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Isle of Mull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Bob McQuillen, 22 Sept. 1992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S:chords, pers. comm. McQuillen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A:Dublin or Peterborough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B:Vol. 9 McQuillen's Tunebooks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N:Upon hearing this I thought to play it w/ Bannerman's March (also by McQ).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N:Later I thought perhaps to put Jim Barrie's (by Freeland Barbour) in between.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D:Old New England (first) CD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H:This is modified from  the tunebook version, to match vers. played by Jane and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H:Deanna on the CD. Chords as supplied by Bob, 8/2008, in response to my query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H:re what he used on the CD.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H:Note Mac's repeated uses of 6 and minor 7 chords "built' from the combination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H:of the chord played and melody notes played against it.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H:This is "classic" McQuillen genius; he used this trick all the time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6/2021, from my copy of tunebook page, mod to match as played on CD,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Z:with chords tht Mac sent.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DE|"D"F&gt;E"G"FG|"D"FE"G"DE|"D"FAA &gt;B|A2 dc|"Bm"B&gt; ABc|defd |"Bm"edBA|B2 de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"D"f4  |"G"e4  |"D"d&gt; fed|"G"BAdB|"D"A&gt; BdA|"Bm"BdAG|"Em"F2 ED |"A7"E2FA|]!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"Bm"B&gt; ABd|BAFE|"Bm"FBBA|B2 AB|"D"d&gt;e"G"dB|"D"AB"G"de|"D"f&gt;afd|"A7"e2 fe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"D"d2 d&gt;f|"G"edBA|"Bm"B2 B&gt;A|"G"B&gt; cdB|"D"A2 "G/D"d&gt;B|"A7"AFEF|"D"D2 "F!"D2 |"D"D2  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".    </w:t>
        <w:tab/>
        <w:t xml:space="preserve">"|"  "|" </w:t>
        <w:tab/>
        <w:t xml:space="preserve">"|" </w:t>
        <w:tab/>
        <w:t xml:space="preserve">"|" </w:t>
        <w:tab/>
        <w:t xml:space="preserve">"|" </w:t>
        <w:tab/>
        <w:t xml:space="preserve">"|"D last 2 bars last time" D&gt;E"D"FA|"D"d2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