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T:Joe Bouchard's Fifth Part of the Lancers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Lisa Ornstein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H:Sono Hashisaki brought this into Common Ground (Sono, Phil, Jay) ~~Nov 2008.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H:We adjusted it to 32 bars.  Chords Jay Finkelstein.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Z:abc's Dec 08, Jan 1 2009 PLK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K:C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"C"G2  ce g2  gg|agea gage|"C"cGce gege |ageg "G"fgf2</w:t>
        <w:tab/>
        <w:t xml:space="preserve">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"G"GGBd f3</w:t>
        <w:tab/>
        <w:t xml:space="preserve">f |gaeg f4  </w:t>
        <w:tab/>
        <w:t xml:space="preserve">|"G"G3</w:t>
        <w:tab/>
        <w:t xml:space="preserve">A Bcde |fdBd "C"cBAG|]!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"C"EGce g3   g |agea gage|"C"cGce gege |ageg "G"fgf2</w:t>
        <w:tab/>
        <w:t xml:space="preserve">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"G"GGBd f3   f |gaeg f3   f  |"G"g2  ba gfed  |"C"c2  [ce][ce]  [ce] z2</w:t>
        <w:tab/>
        <w:t xml:space="preserve">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"C"e3   e edea |gage c3</w:t>
        <w:tab/>
        <w:t xml:space="preserve">c |"G"G2   ^FG ABcd |"C"ecec [c2e2] </w:t>
        <w:tab/>
        <w:t xml:space="preserve">z2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"C"e3   e edea |gage c3</w:t>
        <w:tab/>
        <w:t xml:space="preserve">c |"G"G2   BA GFED |"C"CCEG c2</w:t>
        <w:tab/>
        <w:t xml:space="preserve">z2   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"F"F2   EF "G"AAGG |"C"EGcd egec|"G"d^cde fdBd |"C?"cdec G2</w:t>
        <w:tab/>
        <w:t xml:space="preserve">z2</w:t>
        <w:tab/>
        <w:t xml:space="preserve">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"F"F2   EF "G"AAGG |"C"EGcd e4    </w:t>
        <w:tab/>
        <w:t xml:space="preserve">|"G"d2</w:t>
        <w:tab/>
        <w:t xml:space="preserve">Bd fdBd |"C"c2</w:t>
        <w:tab/>
        <w:t xml:space="preserve">[Ec][Ec] [E2c2]   z2   |]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X: 4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T:Joe Bouchard's Fifth Part of the Lancers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C:(arr: 32-bars AABC)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S:Denis Maheux, "Fiddle Tunes" July 2007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N:I have not researched whether Bouchard played this in C, D, or both - PLK.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Z:Kristin Smith's careful transcription from Denis Maheux, at Fiddle Tunes 2007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Z:32 bar AABC arrangement and abc's, PLK.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A2 df a2  aa|bafb abaf|AAdf a2  aa|bafa gfge |!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AAce gggg |agfa gfge |1a2  c'b agfe|gece dcBA:|]2a2  c'b agfe|dBAF D2   z2 |]!/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[|[D3A3f3]  f f2b2 |abaf d2   (3(BdB)|AA^GA Bcde|fddd dcBA |!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[D3A3f3]  e f2b2 |abaf d2   (3(BdB)|AAcB AGFE|DDFA d2  zD |]!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[|GFGA(3(BdB) AG  |FAde fafd|cdef gece| defd A2   (3(DEF) |!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GFGA (3(BdB) AG  |FAde fafd|cdef gece|dfec d2   z2  |]"very"dB"last"AF  "time"D2  z2|]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