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T:Little Johnny w/ the Bended Legs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Léon Berthelette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D:John Arcand "Traditionally Yours"  JA0007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N:"Bandy Legs" might be a better translation than "Bended Legs"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Z:Miche Baker-Harvey; 03/05/2004; abc's PLK.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d3c|"G"B2B2 G2G2|D2GB d2B2|"D7"cBcB A2 F2 |"G"G2B2 "D?"d3c|!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"G"B2B2 G2G2|D2GB d2B2|"D7"cBcB A2 F2 |"G"G4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E4|"G"D2G2 B2G2|"C"E3G E4|"D"D2F2A2F2|"G"GFGA B2G2|!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"G"D2G2 B2G2|"C"E3G E4 |"D"D2F2 A2F2|"G"G4  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