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T:Maids of Ardagh, The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T:I Have a Bonnet Trimmed In Blue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L:1/4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R:Polka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O:Ireland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N:I never played those E chords; played the entire 2nd part in A.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Z:PLK 5/2021; from Brent Burhans mss vers, Scotsbroome book.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"D"F&gt; ABA|de f2|"A"f e/f/ gc |"D"ed BA |!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"D"F&gt; ABA|de f2|"A"f e/f/ gc |"D"ed d2 :|]!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"A"e f/e/ ce|fe a2|"(E)"ef/e/ ce |"A"fe c/B/A  |!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"A"e f/e/ ce|fe a2|"(E)"ef/e/ dB |"A"BA A2 :|]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