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This was written by </w:t>
      </w:r>
      <w:r w:rsidDel="00000000" w:rsidR="00000000" w:rsidRPr="00000000">
        <w:rPr>
          <w:b w:val="1"/>
          <w:smallCaps w:val="0"/>
          <w:sz w:val="20"/>
          <w:szCs w:val="20"/>
          <w:rtl w:val="0"/>
        </w:rPr>
        <w:t xml:space="preserve">David Kaynor</w:t>
      </w:r>
      <w:r w:rsidDel="00000000" w:rsidR="00000000" w:rsidRPr="00000000">
        <w:rPr>
          <w:smallCaps w:val="0"/>
          <w:sz w:val="20"/>
          <w:szCs w:val="20"/>
          <w:rtl w:val="0"/>
        </w:rPr>
        <w:t xml:space="preserve"> for </w:t>
      </w:r>
      <w:r w:rsidDel="00000000" w:rsidR="00000000" w:rsidRPr="00000000">
        <w:rPr>
          <w:b w:val="1"/>
          <w:smallCaps w:val="0"/>
          <w:sz w:val="20"/>
          <w:szCs w:val="20"/>
          <w:rtl w:val="0"/>
        </w:rPr>
        <w:t xml:space="preserve">Montague, Massachusetts</w:t>
      </w:r>
      <w:r w:rsidDel="00000000" w:rsidR="00000000" w:rsidRPr="00000000">
        <w:rPr>
          <w:smallCaps w:val="0"/>
          <w:sz w:val="20"/>
          <w:szCs w:val="20"/>
          <w:rtl w:val="0"/>
        </w:rPr>
        <w:t xml:space="preserve">, the beautiful town where he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z w:val="20"/>
          <w:szCs w:val="20"/>
          <w:rtl w:val="0"/>
        </w:rPr>
        <w:t xml:space="preserve">Lived, </w:t>
      </w:r>
      <w:r w:rsidDel="00000000" w:rsidR="00000000" w:rsidRPr="00000000">
        <w:rPr>
          <w:smallCaps w:val="0"/>
          <w:sz w:val="20"/>
          <w:szCs w:val="20"/>
          <w:rtl w:val="0"/>
        </w:rPr>
        <w:t xml:space="preserve">near Greenfield, MA. In the years I attended Ashokan Northern Week, it was often used to process across the field after dinner from the dining hall to the open-air dance pavilllion, two campers carrying</w:t>
      </w:r>
      <w:r w:rsidDel="00000000" w:rsidR="00000000" w:rsidRPr="00000000">
        <w:rPr>
          <w:sz w:val="20"/>
          <w:szCs w:val="20"/>
          <w:rtl w:val="0"/>
        </w:rPr>
        <w:t xml:space="preserve"> </w:t>
      </w:r>
      <w:r w:rsidDel="00000000" w:rsidR="00000000" w:rsidRPr="00000000">
        <w:rPr>
          <w:smallCaps w:val="0"/>
          <w:sz w:val="20"/>
          <w:szCs w:val="20"/>
          <w:rtl w:val="0"/>
        </w:rPr>
        <w:t xml:space="preserve">an upright bass horizontally, while a third laid down the beat as we walked.</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On one occasion, a camper or camp faculty known to David was spotted headed for a last minute "pit stop"</w:t>
      </w:r>
      <w:r w:rsidDel="00000000" w:rsidR="00000000" w:rsidRPr="00000000">
        <w:rPr>
          <w:sz w:val="20"/>
          <w:szCs w:val="20"/>
          <w:rtl w:val="0"/>
        </w:rPr>
        <w:t xml:space="preserve"> </w:t>
      </w:r>
      <w:r w:rsidDel="00000000" w:rsidR="00000000" w:rsidRPr="00000000">
        <w:rPr>
          <w:smallCaps w:val="0"/>
          <w:sz w:val="20"/>
          <w:szCs w:val="20"/>
          <w:rtl w:val="0"/>
        </w:rPr>
        <w:t xml:space="preserve">in a porta-potty,  located a short distance from the dance pavillion. Whereupon David led the entire</w:t>
      </w:r>
      <w:r w:rsidDel="00000000" w:rsidR="00000000" w:rsidRPr="00000000">
        <w:rPr>
          <w:sz w:val="20"/>
          <w:szCs w:val="20"/>
          <w:rtl w:val="0"/>
        </w:rPr>
        <w:t xml:space="preserve"> </w:t>
      </w:r>
      <w:r w:rsidDel="00000000" w:rsidR="00000000" w:rsidRPr="00000000">
        <w:rPr>
          <w:smallCaps w:val="0"/>
          <w:sz w:val="20"/>
          <w:szCs w:val="20"/>
          <w:rtl w:val="0"/>
        </w:rPr>
        <w:t xml:space="preserve">processional in one or two turns around said porta-potty, before continuing on to the dance floor.</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David Kaynor ha</w:t>
      </w:r>
      <w:r w:rsidDel="00000000" w:rsidR="00000000" w:rsidRPr="00000000">
        <w:rPr>
          <w:sz w:val="20"/>
          <w:szCs w:val="20"/>
          <w:rtl w:val="0"/>
        </w:rPr>
        <w:t xml:space="preserve">d</w:t>
      </w:r>
      <w:r w:rsidDel="00000000" w:rsidR="00000000" w:rsidRPr="00000000">
        <w:rPr>
          <w:smallCaps w:val="0"/>
          <w:sz w:val="20"/>
          <w:szCs w:val="20"/>
          <w:rtl w:val="0"/>
        </w:rPr>
        <w:t xml:space="preserve"> been a regular visitor to Seattle, usually more than once annually. He played innumerable</w:t>
      </w:r>
      <w:r w:rsidDel="00000000" w:rsidR="00000000" w:rsidRPr="00000000">
        <w:rPr>
          <w:sz w:val="20"/>
          <w:szCs w:val="20"/>
          <w:rtl w:val="0"/>
        </w:rPr>
        <w:t xml:space="preserve"> </w:t>
      </w:r>
      <w:r w:rsidDel="00000000" w:rsidR="00000000" w:rsidRPr="00000000">
        <w:rPr>
          <w:smallCaps w:val="0"/>
          <w:sz w:val="20"/>
          <w:szCs w:val="20"/>
          <w:rtl w:val="0"/>
        </w:rPr>
        <w:t xml:space="preserve">dances here, contributed skillfully and generously to tune sessions, and many times served on the staff of Festival of American Fiddle Tunes at Port Townsend, WA, as a faculty fiddler or dance caller. One would  be</w:t>
      </w:r>
      <w:r w:rsidDel="00000000" w:rsidR="00000000" w:rsidRPr="00000000">
        <w:rPr>
          <w:sz w:val="20"/>
          <w:szCs w:val="20"/>
          <w:rtl w:val="0"/>
        </w:rPr>
        <w:t xml:space="preserve"> </w:t>
      </w:r>
      <w:r w:rsidDel="00000000" w:rsidR="00000000" w:rsidRPr="00000000">
        <w:rPr>
          <w:smallCaps w:val="0"/>
          <w:sz w:val="20"/>
          <w:szCs w:val="20"/>
          <w:rtl w:val="0"/>
        </w:rPr>
        <w:t xml:space="preserve">hard pressed to find a contradance musician in the WA or the Northwest without fond memories of interactions</w:t>
      </w:r>
      <w:r w:rsidDel="00000000" w:rsidR="00000000" w:rsidRPr="00000000">
        <w:rPr>
          <w:sz w:val="20"/>
          <w:szCs w:val="20"/>
          <w:rtl w:val="0"/>
        </w:rPr>
        <w:t xml:space="preserve"> </w:t>
      </w:r>
      <w:r w:rsidDel="00000000" w:rsidR="00000000" w:rsidRPr="00000000">
        <w:rPr>
          <w:smallCaps w:val="0"/>
          <w:sz w:val="20"/>
          <w:szCs w:val="20"/>
          <w:rtl w:val="0"/>
        </w:rPr>
        <w:t xml:space="preserve">with, and musical contributions from David. I personally have a good </w:t>
      </w:r>
      <w:r w:rsidDel="00000000" w:rsidR="00000000" w:rsidRPr="00000000">
        <w:rPr>
          <w:sz w:val="20"/>
          <w:szCs w:val="20"/>
          <w:rtl w:val="0"/>
        </w:rPr>
        <w:t xml:space="preserve">n</w:t>
      </w:r>
      <w:r w:rsidDel="00000000" w:rsidR="00000000" w:rsidRPr="00000000">
        <w:rPr>
          <w:smallCaps w:val="0"/>
          <w:sz w:val="20"/>
          <w:szCs w:val="20"/>
          <w:rtl w:val="0"/>
        </w:rPr>
        <w:t xml:space="preserve">umber of copies of tune transcriptions,</w:t>
      </w:r>
      <w:r w:rsidDel="00000000" w:rsidR="00000000" w:rsidRPr="00000000">
        <w:rPr>
          <w:sz w:val="20"/>
          <w:szCs w:val="20"/>
          <w:rtl w:val="0"/>
        </w:rPr>
        <w:t xml:space="preserve"> </w:t>
      </w:r>
      <w:r w:rsidDel="00000000" w:rsidR="00000000" w:rsidRPr="00000000">
        <w:rPr>
          <w:smallCaps w:val="0"/>
          <w:sz w:val="20"/>
          <w:szCs w:val="20"/>
          <w:rtl w:val="0"/>
        </w:rPr>
        <w:t xml:space="preserve">written out and titled in David's beautiful lettering, from before the era of commonplace computer musical type-setting.</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David </w:t>
      </w:r>
      <w:r w:rsidDel="00000000" w:rsidR="00000000" w:rsidRPr="00000000">
        <w:rPr>
          <w:sz w:val="20"/>
          <w:szCs w:val="20"/>
          <w:rtl w:val="0"/>
        </w:rPr>
        <w:t xml:space="preserve">was</w:t>
      </w:r>
      <w:r w:rsidDel="00000000" w:rsidR="00000000" w:rsidRPr="00000000">
        <w:rPr>
          <w:smallCaps w:val="0"/>
          <w:sz w:val="20"/>
          <w:szCs w:val="20"/>
          <w:rtl w:val="0"/>
        </w:rPr>
        <w:t xml:space="preserve"> afflicted for </w:t>
      </w:r>
      <w:r w:rsidDel="00000000" w:rsidR="00000000" w:rsidRPr="00000000">
        <w:rPr>
          <w:sz w:val="20"/>
          <w:szCs w:val="20"/>
          <w:rtl w:val="0"/>
        </w:rPr>
        <w:t xml:space="preserve">many </w:t>
      </w:r>
      <w:r w:rsidDel="00000000" w:rsidR="00000000" w:rsidRPr="00000000">
        <w:rPr>
          <w:smallCaps w:val="0"/>
          <w:sz w:val="20"/>
          <w:szCs w:val="20"/>
          <w:rtl w:val="0"/>
        </w:rPr>
        <w:t xml:space="preserve">months with ALS, a degenerative condition of</w:t>
      </w:r>
      <w:r w:rsidDel="00000000" w:rsidR="00000000" w:rsidRPr="00000000">
        <w:rPr>
          <w:sz w:val="20"/>
          <w:szCs w:val="20"/>
          <w:rtl w:val="0"/>
        </w:rPr>
        <w:t xml:space="preserve"> </w:t>
      </w:r>
      <w:r w:rsidDel="00000000" w:rsidR="00000000" w:rsidRPr="00000000">
        <w:rPr>
          <w:smallCaps w:val="0"/>
          <w:sz w:val="20"/>
          <w:szCs w:val="20"/>
          <w:rtl w:val="0"/>
        </w:rPr>
        <w:t xml:space="preserve">the nervous system, from which none have yet recovered. (Sometimes described as Lou Gehrig's disease, for the NY Yankees baseball star who succumbed to it.) He lost the ability to speak (except using a text-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to-voice feature on a laptop or tablet computer); yet </w:t>
      </w:r>
      <w:r w:rsidDel="00000000" w:rsidR="00000000" w:rsidRPr="00000000">
        <w:rPr>
          <w:sz w:val="20"/>
          <w:szCs w:val="20"/>
          <w:rtl w:val="0"/>
        </w:rPr>
        <w:t xml:space="preserve">played</w:t>
      </w:r>
      <w:r w:rsidDel="00000000" w:rsidR="00000000" w:rsidRPr="00000000">
        <w:rPr>
          <w:smallCaps w:val="0"/>
          <w:sz w:val="20"/>
          <w:szCs w:val="20"/>
          <w:rtl w:val="0"/>
        </w:rPr>
        <w:t xml:space="preserve"> his fiddle, and then his guitar, and composed tunes and dances as long as he could. He was cared for by his friends, in his hometown, till nearly the end. He died June 1, 2021 two weeks after he completed his last tune May 17</w:t>
      </w:r>
      <w:r w:rsidDel="00000000" w:rsidR="00000000" w:rsidRPr="00000000">
        <w:rPr>
          <w:sz w:val="20"/>
          <w:szCs w:val="20"/>
          <w:rtl w:val="0"/>
        </w:rPr>
        <w:t xml:space="preserve"> </w:t>
      </w:r>
      <w:r w:rsidDel="00000000" w:rsidR="00000000" w:rsidRPr="00000000">
        <w:rPr>
          <w:smallCaps w:val="0"/>
          <w:sz w:val="20"/>
          <w:szCs w:val="20"/>
          <w:rtl w:val="0"/>
        </w:rPr>
        <w:t xml:space="preserve">on his laptop, using eye-gaze technology.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Sue Songer, the compiler of the volumes of The Portland Colection, and David’s longtime piano-player colleague at numerous music and dance camps, has compiled/edited a beautiful commemorative volume </w:t>
      </w:r>
      <w:r w:rsidDel="00000000" w:rsidR="00000000" w:rsidRPr="00000000">
        <w:rPr>
          <w:b w:val="1"/>
          <w:sz w:val="20"/>
          <w:szCs w:val="20"/>
          <w:rtl w:val="0"/>
        </w:rPr>
        <w:t xml:space="preserve">David A. Kaynor, Living Music and Dance</w:t>
      </w:r>
      <w:r w:rsidDel="00000000" w:rsidR="00000000" w:rsidRPr="00000000">
        <w:rPr>
          <w:sz w:val="20"/>
          <w:szCs w:val="20"/>
          <w:rtl w:val="0"/>
        </w:rPr>
        <w:t xml:space="preserve">, encompassing his personal and musical autobiography, tributes and life stories by friends, neighbors and colleagues, dance flyers, as well as David’s tune and dance compositions over his entire lifetime. David completed the final edit to the book’s dedication page on May 18, 2021. It is available for purchase at www.theportlandcollection.com.</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