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T:Paddy in the London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John Wilmot via Stuart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S:substantial variant on "Mug of Brown Ale"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N:Wilmot wrote "Hughie Shorty's".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Z:Stuart Williams 1990's or earlier; abc's PLK 11/16/2017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f|eAA fAA |gAA age|dBA G2  A |BAB Bcd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eAA fAA |gAA age |dBB gBB |BAG A2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f|efg a2b |aba age|def g2  a |gba ged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efg a2b|aba age|dBB gBB |BAG A2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