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T:Pet in the Kitchen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Altan (originally the name of a fiddle)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after Paul Englesberg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H:Our medley is from Altan's 1st CD. If I got the lore from Paul right, Mairad got the tune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H:from her dad, and the tune name was the name of his fiddle.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Z:Paul Englesberg; abc's PLK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e|:"A"aAA AGA |"D"FAA "A"EAA |"D"FAA "E"GBB |"A"Acc "(E)"Bce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"A"aAA AGA |"D"FAA "A"EAA |"D"FAA "E"GAB |1"E"cAG "A"A2</w:t>
        <w:tab/>
        <w:t xml:space="preserve">e:|2"E"cAG "A"A2</w:t>
        <w:tab/>
        <w:t xml:space="preserve">B 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[|:"A"cee "D"dff |"A"cee ecA |"A"c2  e fga|ecA "E"B3</w:t>
        <w:tab/>
        <w:t xml:space="preserve">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"A"Ace fga |ecA BAF |1"A"EAA "E"GBB |"E"cAG "A"A2    B:|2"E"Bdc BAB |"E"cAG "A"A2</w:t>
        <w:tab/>
        <w:t xml:space="preserve">z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