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T:Reel de Valleyfield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C:by/from Alfred Montmarquette, after Sabin Jacques, Ralph Page weekend 2009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N:Definitely a one-row box tune, which is what Sabin Jacques plays (though it goes a little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N:smoother on a D/G, crossing for pull A's on the G row in bars A2, A6, B3, and B7).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N:Also the Em in the A part is a two-row cord; would be an "A" on a one-row.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D:Tidal Wave's CD Raz de Maree' (Tidal Wave)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H:In Quebec usage, imo, a name like Montmarquette's on a tune can mean "by", but also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H:"from", or "from the repertoire of".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Z:pdf 2009 from Quebec piano player Rachel AuCoin, abc's PLK 8/2015.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Z:I believe Rachel might have played a G chord in bars B2 &amp; B6.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"D"DFAF DFAF |"Em"EGAG EGBG |"D"DFAF DFAd |"D"fedf "A"e4   </w:t>
        <w:tab/>
        <w:t xml:space="preserve">|!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"D"DFAF DFAF |"Em"EGAG EGBG |"D"DFAF DFAd |"A"fedc "D"d4</w:t>
        <w:tab/>
        <w:t xml:space="preserve">:|]!/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[|:"D"Adfd Adfa |"A"gfed e4   </w:t>
        <w:tab/>
        <w:t xml:space="preserve">|"A"ABcd ecea |"D"fdec d2   fd  |!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"D"Adfd Adfa |"A"gfed e3  A|"A"ABcd ecea |1"D"fd"A"ec "D"d4  </w:t>
        <w:tab/>
        <w:t xml:space="preserve">:|]2"D"fd"A"ec "D"d2   AF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