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T:Robinson County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S:after Mike Richardson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N:Resembles tune "Ruffled Drawers". See Portland Collection books.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N:Suggested medley: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N:Robinson County /Dark Girl Dressed in Blue/Waiting for Nancy (playing #2 in a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N:Southern O.T. Way.) #2 lives in English Midlands and NC, amazingly (!!?)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Z:abc's PLK 9/2021 from Mike's typset vers in Scotsbroome "book".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K:D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B2|A2  f2  fgfe |dcBA BcdB |A2  f2  fgfe |d2   A4 </w:t>
        <w:tab/>
        <w:t xml:space="preserve">B2  |!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  f2  fgfe |dcBA BcdB |A2  F2  EFE2   |D3  ED2 :|]!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fg|a2  f2  f2  bf |a2  f2  f2  fg |a2  ff fed2   |e3   fe2  fg |!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  f2  f2  bf |a2  f2  fed2  |e2  ed fde2   |d3   ed2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