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T:Sandy Boys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L:1/4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C:trad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S:vers, Riff Raff band, Olympia WA contra dance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N:As I would play on D/G box, "backwards" from D row, and A notes pull on G row.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H:Riff Raff meets to practice at Lindon Toney’s self-made house on Sandy Point Road.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H:For some years this was Riff Raff's closer. And you can still always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H:recognize long-time Olympia dancers by their "lighting up" when dancing to it.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Z:PLK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K:Amix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"A"ageg|e/d/cA a-|ageg|"G"a&gt;ba a-|!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"A"ageg|e/d/cA2|"A"ce"A/D"{e}d/c/-c|"A"A2   A2  :|]!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"A"e2e3/2 c/|"A/D"dc"A"A2|"A"ce"D"d3/2  A/|"A"ce"A/D"d/c/A|!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"A"e2e3/2 c/|"A/D"dc"A"A2  |"A"ce "A/D"{e}d/c/-c|"A"A2  A2:|]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X:2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T:Sandy Boys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L:1/4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C:trad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S:vers, Riff Raff band, Olympia WA contra dance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N:As I would play on box w/ A &amp; D rows.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H:For some years this was Riff Raff's closer. And you can still always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H:recognize long-time Olympia dancers by their "lighting up" when dancing to it.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Z:PLK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K:Amix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"A"ageg|e/d/cA a-|ageg|"G"a&gt;ba a-|!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"A"ageg|e/d/cA2|"A"ce"E"d/c/-c|"A"A2   A2  :|]!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"A"e2e3/2 c/|dc A2 |"A"ce"D"d3/2  A/|"A"ce"D"d/c/A|!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"A"e2e3/2 c/|dc A2  |"A"ce "E"d/c/-c|"A"A2  A2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