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T:Spitfire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O:American &lt;1883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 Perron &amp; Miller, "New England Fiddler's Rep" 1st ed #85</w:t>
      </w:r>
    </w:p>
    <w:p w:rsidR="00000000" w:rsidDel="00000000" w:rsidP="00000000" w:rsidRDefault="00000000" w:rsidRPr="00000000" w14:paraId="00000007">
      <w:pPr>
        <w:pageBreakBefore w:val="0"/>
        <w:ind w:right="-270"/>
        <w:rPr/>
      </w:pPr>
      <w:r w:rsidDel="00000000" w:rsidR="00000000" w:rsidRPr="00000000">
        <w:rPr>
          <w:rtl w:val="0"/>
        </w:rPr>
        <w:t xml:space="preserve">N: Burchenal (American Country Dances), 1918, p.32 &amp; 34 (The Lady of the Lake, Beaus of Albany).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Cole (1000 Fiddle Tunes), 1940; p.23.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 Kerr (Merry Melodies), v.3; p.38.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 Miller &amp; Perron, "New England Fiddler’s Repertoire" 2nd ed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 AKA "Acrobat's Reel" (similar), “Baker’s Reel”, “The Whistler and His Dog"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 2012 John Chambers &lt;jc:trillian.mit.edu&gt;, chords PLK ca 2006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K:Bb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f2 |\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"Bb"b2 fe dc Bd | "F"cB Ac "Bb"B2   BG | "F"FG AB cd ec | "Bb"dc Bd "F"c2 f2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"Bb"b2 fe dc Bd | "F"cB Ac "Bb"B2 BG | "F"FG AB cd ec | "F"dB cA "Bb"B2 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 fg |\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"Bb"fd Bd fd gd | "Bb"fd Bd fd bd | "Bb"fd Bd fd gd | "F"ed cd e2 fg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"Bb"fd Bd fd gd | "Bb"fd Bd fd bd | "Cm"ba gf ed cB | "F"AB cd e2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