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T:Teahan's Favorite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after Liz Carroll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S:Trans. Shauna Brown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N:Some say Irish tunes are never in A major, because of the constraints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N:certain diatonic trad instruments (eg the D whistle and the C/G concertina).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N:This is plainly in A major, though observe it has no G# or g# notes. Shauna's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 transcription notates a g# "sometimes" on the transition from the A2 to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N:B1, by a "modern" Irish-American fiddler.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N:In the chording of the second part, it is worth noting that one _could_ play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N:some or all of those D chords at the start of a bar, as A chords, resulting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N:in a one-beat A6 or F#m7, from the combination of melody and chord. Imo that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N:might be an interesting variation particularly played _once_ per pass,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N:bar B3 _or_ B5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D:Liz Carroll "A Friend Indeed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H:Irish polkas tend to go fast, but if played at contra speed, not letting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H:tempo run away, you can use 'em as marches or less-notey reels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Z:abc's PLK 11/2021 from mss trans of Shauna Brown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"A"c2  BA |"D" F A A B |"A"c B/c/ B A |"E"B ce2</w:t>
        <w:tab/>
        <w:t xml:space="preserve">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"A"e c B A |"D"F A A B  |"E"c B/c/ e c |"A/E"B A "A"A2</w:t>
        <w:tab/>
        <w:t xml:space="preserve">:|]!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"D"a f "A"e c |"A"e c B A |"D"a f "A"e c |"E7"B/c/ d e2</w:t>
        <w:tab/>
        <w:t xml:space="preserve">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"D"a f "A"e c |"A"e c B A |"E"c B/c/ e c |"A/E"B A "A"A2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