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T:Telephone Tune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C:actually, trad Quebec tune w/ no researchable name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S:phoned back from Ashokan summer music camp; Kathy Bowman&gt;&gt;Mike Schway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N:It is common, imo, for Quebec trad tunes not to have a name, or have several names, made up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N:impromptu in response to various Anglophones’ urgent requests for a name.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8/2015 Phil Katz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"A"e3</w:t>
        <w:tab/>
        <w:t xml:space="preserve">e- efed |cABc A2   A2</w:t>
        <w:tab/>
        <w:t xml:space="preserve">|"A"EAAE AEAB |"E"cABc "A"(3BcB A2 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"A"e4 </w:t>
        <w:tab/>
        <w:t xml:space="preserve">efed |cABc A2  A2  |"A"EAAE AEAB |1"E"c2  (3BcB "A"A4  :|]2"E"c2 (3BcB "A"A2   |]!/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FG|"D"A2  FA d2  c2   |"G"BBGB efed |"A"cAce aecA |"D"defd "(A)"A2 FG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"D"A2  FA d2  c2  |"G"BBGB efed |"A"cAce aecA |1"A"dfec "D"d2   :|]2"A"dfec "D"d4  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