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Tenpenny Bit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N:I think this one is kind of trite, but did play it.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"book"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e|"Am"eAA eAA |"G"BAB GBd |"Am"eAA eAA |"G"def "Em"gfg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"Am"eAA eAA |"G"BAB GBd |"Em"edB gBB |"Am"BAA A2  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B|"Am"A2  a aga |"Em"bge "G"dBG |"Am"A2  a aga |"Em"bge "G"g2  d 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"Am"A2  a aga |"Em"bge "G"dBd |"Em"edB gdB |"Am"ABA A2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