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T:Tit For Tat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S:From Cock and Bull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N:Bouncy English jigs suit contra dances with short phrasing and lots of balances.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special second ending is only for transition to tune "Princess Amelia's Birthday"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own transcription Cock and Bull LP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    </w:t>
        <w:tab/>
        <w:t xml:space="preserve">Intro"{eg}efg g3  |{eg}efg g3  |{g}efg agf |efd c3   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[|:c2  cG2  G |ABAG3   |cBc "tr"d2  e |f2  g "tr"e2  d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cBc G2  G |ABAG3   |cBc def |efd c3</w:t>
        <w:tab/>
        <w:t xml:space="preserve">:|]!/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[|:efgg3   |efgg3   |efga2  g |f2  ed2  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efgg3   |efgg3   |efga2  g |f2  ed3 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|"very last time last two bars"  |efg agf |efd c3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