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 Tobin's Favorite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R: jig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Z: 1997 from John Chambers &lt;jc:trillian.mit.edu&gt;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M: 6/8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L: 1/8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 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"D"DFA dcd | "A7"ecA cde | "D"~fdf "G"~gdg | "A7"ecA</w:t>
        <w:tab/>
        <w:t xml:space="preserve">GFE |!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"D"DFA dcd | "A7"ecA cde | "D" faf "A7"gec | </w:t>
        <w:tab/>
        <w:t xml:space="preserve">edc "D"d3 :|]!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"D"dfa agf | "A7"efg efg | "D" fef "G" gfg | "A7"ecA</w:t>
        <w:tab/>
        <w:t xml:space="preserve">GFE 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"D"DFA dcd | "A7"ecA cde | "D" faf "A7"gec | edc "D"d3 :|]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X:2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T:Tobin's Favorite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N:This version is more percusive, and avoids the Irish rolls. More like what a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N:melodeon or Anglo concertina player would play.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book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"D"DFA dcd | "A7"ecA cde | "D"f2  z"G"g2  z| "A7"ecA</w:t>
        <w:tab/>
        <w:t xml:space="preserve">GFE |!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"D"DFA dcd | "A7"ecA cde | "D" faf "A7"gec | edc "D"d3 :|]!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"D"dfa agf | "A7"efg efg | "D"f2  z"G"g2  z| "A7"ecA</w:t>
        <w:tab/>
        <w:t xml:space="preserve">GFE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"D"DFA dcd | "A7"ecA cde | "D" faf "A7"gec | edc "D"d3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