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T:Le Tourment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C:by Jean-Paul Loyer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O:Quebec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N:The same composer as the lovely jig Korolenko (or Mme. Korolenko, as he calls it).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Z:abc's PLK 10/2021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K:C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A,3</w:t>
        <w:tab/>
        <w:t xml:space="preserve">A,B,C |G,CB, CDE |G3   GFE |FED EDC |!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A,3</w:t>
        <w:tab/>
        <w:t xml:space="preserve">A,B,C |G,CB, CDE |GFE FED|1G,CB,C2   B,:|]2G,CB,C2   G,|]!/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[|:CB,C DCD |EGF EDC |F3   FEF |G3   GAB |!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cBcG2  G |AGAE2  E |FED EDC |1DCB, G,A,B, :|]2G,CB, C2   B,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