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T:Walter Bulwer's Polka #1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Q:115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C:version: Old Swan Band arr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S:Rod Stradling or Walter Bulwer, melodeon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R:Polka-March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D:1970's (??early 80's) recording of Old Swan Band, I think; or maybe 1960's-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D:70's LP of Walter &amp; Daisy Bulwer.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Z:PLK abc's 2021 from tunebook transcription of Old Swan or Walter B recording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c2|"G"dcB2  g3   f |"Am(C)"e2  A2  A3   B |"D"cBA2  f3   e |"G"d2  B2  B3   c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"G"dcB2  g3   f |"Am(C)"e2  A2  A2  G2  |"D"FGAB cdef |"G"g2  gfg2   :|]!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fg|"D"a2  fga2  fg |agf2  "A"e4    |"A"e2  a2  gfe2  |"D"dcde fefg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"D"a2  fga2  fg |agf2  "A"e4    |"A"e2  a2  gfe2  |"D"d4  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