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T:Welcome Here Again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Q:1/8=180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C:from Company of Fifers and Drummers, Vol.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S:as played on CCDO CD "Welcome Here Again" 2016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B:Company of Fifers and Drummers, Vol.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H:Played behind Dudley Laufman by a version of Small Pleasures when he came 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H:in 4/2018 to play for the wedding of an expatriate New Hampshire-ite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2/2018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D&gt;  ED d |A F A d |D&gt;ED d |A F E2 </w:t>
        <w:tab/>
        <w:t xml:space="preserve">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D&gt;  ED d |A F A g |f d e c |d2   d2 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 d d e/f/|g f e d |c A e A |c A e A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 d d e/f/|g f e d |c d e f |d2</w:t>
        <w:tab/>
        <w:t xml:space="preserve">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