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T:Yankee Dancers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C:©1996 Frank H Ferrel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N:Don't miss the D chord in bar B6, signaling the "return home" from F#m.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"A"A3</w:t>
        <w:tab/>
        <w:t xml:space="preserve">"D"a2  f | "A"efe ABc |"Bm"dFF B2  c |"(D)"dcB "E"AGF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"A"E3</w:t>
        <w:tab/>
        <w:t xml:space="preserve">"D"a2  f | "A"efe ABc |"D"dFF dBG |"E"EFG "A"A3 </w:t>
        <w:tab/>
        <w:t xml:space="preserve">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B|"F#m"cff fef |cff faf|"E"Bee efe |Beg bge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"F#m"cff fef |cff "D!"faf|"A"ecA ABc |"E"BAG "A"A2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