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T:Yumpety Ump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T:Yumpety Yump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C:from Erin Shrader, via  Rod Miller, Andy Davis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N:For melodeon, I play c# for A#, and an eighth-note rest for G#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S:Originally from field recording of band "Eritage"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B:Salmonberry Book page N71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H:Erin Shrader brought it, not knowing a name. S'berry's transcription says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H:Rod, from Andy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H:Eritage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H:In 2006, I noticed this tune on "Any Jig or Reel", a recording w/ Becky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H:Tracy, Keith Murphy, and Andy Davis; the title given was Héritage.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H:I Wonder if Eritage and Héritage are related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Z:Phil Katz 11/27/06  from Salmonberry Book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"D"DFA DFA|BAF   d3({AF}|D)FA DFA|"D"BAF  "A7"E3   |!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"D"DFA DFA|BAF   d3 {A}|"D"[D2F2] d  "A7"cBA|1"A7"GFE  "D"D3 :|2"A7"GFE "D"D2 e|]!/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[|:"Bm"f2   B B^AB|f2   B B^AB|"A"e2   A A^GA|"A"Bcd  efg |!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"Bm"f2   B B^AB|f2   B B^AB|"Bm"fgf "A"edc|1"D"ded "A"cde:|2"D"ded  "A7" cBA|]!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