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-7-</w:t>
      </w:r>
      <w:proofErr w:type="gramStart"/>
      <w:r>
        <w:rPr>
          <w:rFonts w:ascii="Courier New" w:hAnsi="Courier New"/>
        </w:rPr>
        <w:t>10 week</w:t>
      </w:r>
      <w:proofErr w:type="gramEnd"/>
      <w:r>
        <w:rPr>
          <w:rFonts w:ascii="Courier New" w:hAnsi="Courier New"/>
        </w:rPr>
        <w:t xml:space="preserve"> old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26C7E">
        <w:rPr>
          <w:rFonts w:ascii="Courier New" w:hAnsi="Courier New"/>
        </w:rPr>
        <w:t xml:space="preserve">Hypothalamus </w:t>
      </w:r>
      <w:r w:rsidR="00977F7F">
        <w:rPr>
          <w:rFonts w:ascii="Courier New" w:hAnsi="Courier New"/>
        </w:rPr>
        <w:t>Releases</w:t>
      </w:r>
      <w:r w:rsidR="00526C7E">
        <w:rPr>
          <w:rFonts w:ascii="Courier New" w:hAnsi="Courier New"/>
        </w:rPr>
        <w:t xml:space="preserve"> GnRH -&gt; Anterior pituitary -&gt; FSH and LH</w:t>
      </w:r>
    </w:p>
    <w:p w:rsidR="00977F7F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-negative feedback loop</w:t>
      </w:r>
    </w:p>
    <w:p w:rsidR="00526C7E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-Gonads (ovaries and testes)</w:t>
      </w:r>
    </w:p>
    <w:p w:rsidR="00E4146D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has a positive feedback look with the testes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-Testosterone and FSH lead to sperm cells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also stimulates secondary sexual characteristics (hair, voice, muscles, maturation of reproductive system)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866785">
        <w:rPr>
          <w:rFonts w:ascii="Courier New" w:hAnsi="Courier New"/>
        </w:rPr>
        <w:t>LH and FSH in females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-Target ovaries -&gt; create estrogen and progesterone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-Estrogen stimulates secondary sexual characteristics</w:t>
      </w:r>
    </w:p>
    <w:p w:rsidR="00866785" w:rsidRDefault="008E0ED0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-Lining of the uterus called the endometrium</w:t>
      </w:r>
    </w:p>
    <w:p w:rsidR="008E0ED0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>-Menstrual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-28 Day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-4 days of flow, at end of flow lining of uterus is thin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-FSH is low LF low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-Follicular phase</w:t>
      </w:r>
      <w:r w:rsidR="006315D3">
        <w:rPr>
          <w:rFonts w:ascii="Courier New" w:hAnsi="Courier New"/>
        </w:rPr>
        <w:t xml:space="preserve"> (days 4 -12)</w:t>
      </w:r>
    </w:p>
    <w:p w:rsidR="00CF149E" w:rsidRDefault="00CF149E" w:rsidP="006315D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6315D3">
        <w:rPr>
          <w:rFonts w:ascii="Courier New" w:hAnsi="Courier New"/>
        </w:rPr>
        <w:t xml:space="preserve">FSH start growth of several follicles and only the dominant develops into an egg  </w:t>
      </w:r>
    </w:p>
    <w:p w:rsidR="006315D3" w:rsidRDefault="00075AE0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-Increased ovarian hormones induce increased thickness in uterine lining</w:t>
      </w:r>
    </w:p>
    <w:p w:rsidR="00075AE0" w:rsidRDefault="00075AE0" w:rsidP="006315D3">
      <w:pPr>
        <w:rPr>
          <w:rFonts w:ascii="Courier New" w:hAnsi="Courier New"/>
        </w:rPr>
      </w:pPr>
      <w:r>
        <w:rPr>
          <w:rFonts w:ascii="Courier New" w:hAnsi="Courier New"/>
        </w:rPr>
        <w:tab/>
        <w:t>-Ovulation - release of the egg from the follicle</w:t>
      </w:r>
    </w:p>
    <w:p w:rsidR="00075AE0" w:rsidRDefault="00075AE0" w:rsidP="00075AE0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-Accomplished by estrogen, GnRH and hypothalamus in feedback loop</w:t>
      </w:r>
    </w:p>
    <w:p w:rsidR="00075AE0" w:rsidRDefault="007E06EE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-After a follicle releases and egg cell it changes and is called a corpus luteum</w:t>
      </w:r>
    </w:p>
    <w:p w:rsidR="007E06EE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-Corpus luteum produces another surge of estrogen and progesterone</w:t>
      </w:r>
    </w:p>
    <w:p w:rsidR="00F87C06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EC4851">
        <w:rPr>
          <w:rFonts w:ascii="Courier New" w:hAnsi="Courier New"/>
        </w:rPr>
        <w:t>The hormones maintain the glandular epithelium</w:t>
      </w:r>
    </w:p>
    <w:p w:rsidR="00EC4851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-Allow a fetus to implant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-Progesterone has an inhibiting effect on the hypothalamus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-Negative feedback</w:t>
      </w:r>
    </w:p>
    <w:p w:rsidR="006A64B8" w:rsidRDefault="00030742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-New follicles will not develop</w:t>
      </w:r>
    </w:p>
    <w:p w:rsidR="00D20036" w:rsidRDefault="00021710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-Birth control inhibit hypothalamus</w:t>
      </w:r>
      <w:r w:rsidR="00906F5C">
        <w:rPr>
          <w:rFonts w:ascii="Courier New" w:hAnsi="Courier New"/>
        </w:rPr>
        <w:t>, prevents that maturation of the follicle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>-Other Mammals</w:t>
      </w:r>
    </w:p>
    <w:p w:rsidR="00030742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-Periodical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-Changes at the time of ovulation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-Changes in behavior</w:t>
      </w:r>
    </w:p>
    <w:p w:rsidR="0055188E" w:rsidRDefault="002B7980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-Females are only receptive to males at the correct point in the cycle</w:t>
      </w:r>
    </w:p>
    <w:p w:rsidR="002B7980" w:rsidRDefault="004A74E9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-Reflex ovulation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>-The Hormonal Control of Pregnancy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D650D4">
        <w:rPr>
          <w:rFonts w:ascii="Courier New" w:hAnsi="Courier New"/>
        </w:rPr>
        <w:t>Implantation in the oviduct is dangerous</w:t>
      </w:r>
    </w:p>
    <w:p w:rsidR="00D650D4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>-No contact between fetal and maternal bold supply but molecules cross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 xml:space="preserve">-Embryonic part of the placenta creates a hormone called human chorionic </w:t>
      </w:r>
      <w:proofErr w:type="spellStart"/>
      <w:r>
        <w:rPr>
          <w:rFonts w:ascii="Courier New" w:hAnsi="Courier New"/>
        </w:rPr>
        <w:t>gonanatropin</w:t>
      </w:r>
      <w:proofErr w:type="spellEnd"/>
      <w:r>
        <w:rPr>
          <w:rFonts w:ascii="Courier New" w:hAnsi="Courier New"/>
        </w:rPr>
        <w:t xml:space="preserve"> HCG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-Preserves corpus lute</w:t>
      </w:r>
      <w:r w:rsidR="00351E7B">
        <w:rPr>
          <w:rFonts w:ascii="Courier New" w:hAnsi="Courier New"/>
        </w:rPr>
        <w:t>um</w:t>
      </w:r>
    </w:p>
    <w:p w:rsidR="00351E7B" w:rsidRDefault="00351E7B" w:rsidP="004A74E9">
      <w:pPr>
        <w:rPr>
          <w:rFonts w:ascii="Courier New" w:hAnsi="Courier New"/>
        </w:rPr>
      </w:pPr>
      <w:bookmarkStart w:id="0" w:name="_GoBack"/>
      <w:bookmarkEnd w:id="0"/>
    </w:p>
    <w:p w:rsidR="00021710" w:rsidRPr="008C0604" w:rsidRDefault="00021710" w:rsidP="00F87C06">
      <w:pPr>
        <w:ind w:left="1440"/>
        <w:rPr>
          <w:rFonts w:ascii="Courier New" w:hAnsi="Courier New"/>
        </w:rPr>
      </w:pPr>
    </w:p>
    <w:sectPr w:rsidR="00021710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21710"/>
    <w:rsid w:val="00030742"/>
    <w:rsid w:val="00075AE0"/>
    <w:rsid w:val="0021356E"/>
    <w:rsid w:val="0021643D"/>
    <w:rsid w:val="00230EA4"/>
    <w:rsid w:val="002B7980"/>
    <w:rsid w:val="00351E7B"/>
    <w:rsid w:val="0038218A"/>
    <w:rsid w:val="004523CA"/>
    <w:rsid w:val="00477618"/>
    <w:rsid w:val="004A74E9"/>
    <w:rsid w:val="00517C8F"/>
    <w:rsid w:val="00526C7E"/>
    <w:rsid w:val="005447F6"/>
    <w:rsid w:val="0055188E"/>
    <w:rsid w:val="00562C99"/>
    <w:rsid w:val="0061198A"/>
    <w:rsid w:val="006315D3"/>
    <w:rsid w:val="006A64B8"/>
    <w:rsid w:val="006C05E9"/>
    <w:rsid w:val="00711810"/>
    <w:rsid w:val="007C3CA5"/>
    <w:rsid w:val="007E06EE"/>
    <w:rsid w:val="00866785"/>
    <w:rsid w:val="008A23B7"/>
    <w:rsid w:val="008C0604"/>
    <w:rsid w:val="008E0ED0"/>
    <w:rsid w:val="008E3863"/>
    <w:rsid w:val="00906F5C"/>
    <w:rsid w:val="00927B3C"/>
    <w:rsid w:val="00977F7F"/>
    <w:rsid w:val="009D54DF"/>
    <w:rsid w:val="009E1470"/>
    <w:rsid w:val="00AB7A9E"/>
    <w:rsid w:val="00AE6A5F"/>
    <w:rsid w:val="00BD3451"/>
    <w:rsid w:val="00BE053B"/>
    <w:rsid w:val="00CF149E"/>
    <w:rsid w:val="00D20036"/>
    <w:rsid w:val="00D650D4"/>
    <w:rsid w:val="00DA17B3"/>
    <w:rsid w:val="00E4146D"/>
    <w:rsid w:val="00EB1E42"/>
    <w:rsid w:val="00EC4851"/>
    <w:rsid w:val="00F87C06"/>
    <w:rsid w:val="00F9236B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5723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2D21-8A5B-44DB-A9C2-2F060246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80</cp:revision>
  <dcterms:created xsi:type="dcterms:W3CDTF">2016-09-28T13:14:00Z</dcterms:created>
  <dcterms:modified xsi:type="dcterms:W3CDTF">2016-10-10T13:47:00Z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