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7523" w:rsidRDefault="00477523" w:rsidP="00477523">
      <w:pPr>
        <w:rPr>
          <w:szCs w:val="20"/>
        </w:rPr>
      </w:pPr>
    </w:p>
    <w:p w:rsidR="00477523" w:rsidRDefault="00477523" w:rsidP="00477523">
      <w:pPr>
        <w:rPr>
          <w:szCs w:val="20"/>
        </w:rPr>
      </w:pPr>
    </w:p>
    <w:p w:rsidR="00477523" w:rsidRDefault="00477523" w:rsidP="00477523">
      <w:pPr>
        <w:rPr>
          <w:szCs w:val="20"/>
        </w:rPr>
      </w:pPr>
    </w:p>
    <w:p w:rsidR="00477523" w:rsidRDefault="00477523" w:rsidP="00477523">
      <w:pPr>
        <w:rPr>
          <w:szCs w:val="20"/>
        </w:rPr>
      </w:pPr>
    </w:p>
    <w:p w:rsidR="00477523" w:rsidRDefault="00477523" w:rsidP="00477523">
      <w:pPr>
        <w:ind w:left="720"/>
        <w:rPr>
          <w:szCs w:val="20"/>
        </w:rPr>
      </w:pPr>
      <w:r>
        <w:rPr>
          <w:szCs w:val="20"/>
        </w:rPr>
        <w:t xml:space="preserve">6.  Immune System and Other Defenses 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proofErr w:type="spellStart"/>
      <w:r w:rsidRPr="00E82E70">
        <w:rPr>
          <w:i/>
          <w:iCs/>
          <w:szCs w:val="20"/>
        </w:rPr>
        <w:t>Ch</w:t>
      </w:r>
      <w:proofErr w:type="spellEnd"/>
      <w:r w:rsidRPr="00E82E70">
        <w:rPr>
          <w:i/>
          <w:iCs/>
          <w:szCs w:val="20"/>
        </w:rPr>
        <w:t xml:space="preserve"> 4</w:t>
      </w:r>
      <w:r>
        <w:rPr>
          <w:i/>
          <w:iCs/>
          <w:szCs w:val="20"/>
        </w:rPr>
        <w:t>5</w:t>
      </w:r>
    </w:p>
    <w:p w:rsidR="00477523" w:rsidRDefault="00477523" w:rsidP="00477523">
      <w:pPr>
        <w:ind w:left="720"/>
        <w:rPr>
          <w:szCs w:val="20"/>
        </w:rPr>
      </w:pPr>
      <w:r>
        <w:rPr>
          <w:szCs w:val="20"/>
        </w:rPr>
        <w:t>______________________________________________________________________________</w:t>
      </w:r>
    </w:p>
    <w:p w:rsidR="00477523" w:rsidRDefault="00477523" w:rsidP="00477523">
      <w:pPr>
        <w:ind w:left="720"/>
        <w:rPr>
          <w:szCs w:val="20"/>
        </w:rPr>
      </w:pPr>
    </w:p>
    <w:p w:rsidR="00477523" w:rsidRDefault="0053723A" w:rsidP="00477523">
      <w:pPr>
        <w:ind w:left="720"/>
        <w:rPr>
          <w:szCs w:val="20"/>
        </w:rPr>
      </w:pPr>
      <w:r>
        <w:rPr>
          <w:szCs w:val="20"/>
        </w:rPr>
        <w:t xml:space="preserve">  </w:t>
      </w:r>
      <w:r w:rsidR="00477523">
        <w:rPr>
          <w:szCs w:val="20"/>
        </w:rPr>
        <w:t>I. Defense Against Pathogens</w:t>
      </w:r>
      <w:r w:rsidR="00477523">
        <w:rPr>
          <w:szCs w:val="20"/>
        </w:rPr>
        <w:tab/>
      </w:r>
      <w:r w:rsidR="00477523">
        <w:rPr>
          <w:szCs w:val="20"/>
        </w:rPr>
        <w:tab/>
      </w:r>
      <w:r w:rsidR="00477523">
        <w:rPr>
          <w:szCs w:val="20"/>
        </w:rPr>
        <w:tab/>
      </w:r>
      <w:r w:rsidR="00477523">
        <w:rPr>
          <w:szCs w:val="20"/>
        </w:rPr>
        <w:tab/>
      </w:r>
      <w:r w:rsidR="00477523">
        <w:rPr>
          <w:szCs w:val="20"/>
        </w:rPr>
        <w:tab/>
      </w:r>
      <w:r w:rsidR="00477523">
        <w:rPr>
          <w:szCs w:val="20"/>
        </w:rPr>
        <w:tab/>
      </w:r>
      <w:r>
        <w:rPr>
          <w:i/>
          <w:iCs/>
          <w:szCs w:val="20"/>
        </w:rPr>
        <w:t>(105</w:t>
      </w:r>
      <w:r w:rsidR="00477523">
        <w:rPr>
          <w:i/>
          <w:iCs/>
          <w:szCs w:val="20"/>
        </w:rPr>
        <w:t>2-10</w:t>
      </w:r>
      <w:r>
        <w:rPr>
          <w:i/>
          <w:iCs/>
          <w:szCs w:val="20"/>
        </w:rPr>
        <w:t>57</w:t>
      </w:r>
      <w:r w:rsidR="00477523">
        <w:rPr>
          <w:i/>
          <w:iCs/>
          <w:szCs w:val="20"/>
        </w:rPr>
        <w:t>)</w:t>
      </w:r>
    </w:p>
    <w:p w:rsidR="00477523" w:rsidRDefault="00477523" w:rsidP="00477523">
      <w:pPr>
        <w:ind w:left="720" w:firstLine="720"/>
        <w:rPr>
          <w:szCs w:val="20"/>
        </w:rPr>
      </w:pPr>
      <w:r>
        <w:rPr>
          <w:szCs w:val="20"/>
        </w:rPr>
        <w:t>A.  Innate Immunity</w:t>
      </w:r>
    </w:p>
    <w:p w:rsidR="00477523" w:rsidRDefault="00477523" w:rsidP="00477523">
      <w:pPr>
        <w:ind w:left="720" w:firstLine="720"/>
        <w:rPr>
          <w:szCs w:val="20"/>
        </w:rPr>
      </w:pPr>
      <w:r>
        <w:rPr>
          <w:szCs w:val="20"/>
        </w:rPr>
        <w:t xml:space="preserve">B.  </w:t>
      </w:r>
      <w:r w:rsidR="0096537A">
        <w:rPr>
          <w:szCs w:val="20"/>
        </w:rPr>
        <w:t>Adaptive</w:t>
      </w:r>
      <w:r>
        <w:rPr>
          <w:szCs w:val="20"/>
        </w:rPr>
        <w:t xml:space="preserve"> Immunity</w:t>
      </w:r>
    </w:p>
    <w:p w:rsidR="00477523" w:rsidRDefault="00477523" w:rsidP="00477523">
      <w:pPr>
        <w:ind w:left="720" w:firstLine="720"/>
        <w:rPr>
          <w:szCs w:val="20"/>
        </w:rPr>
      </w:pPr>
    </w:p>
    <w:p w:rsidR="00477523" w:rsidRDefault="0053723A" w:rsidP="00477523">
      <w:pPr>
        <w:ind w:left="720"/>
        <w:rPr>
          <w:szCs w:val="20"/>
        </w:rPr>
      </w:pPr>
      <w:r>
        <w:rPr>
          <w:szCs w:val="20"/>
        </w:rPr>
        <w:t xml:space="preserve"> </w:t>
      </w:r>
      <w:r w:rsidR="00477523">
        <w:rPr>
          <w:szCs w:val="20"/>
        </w:rPr>
        <w:t xml:space="preserve">II. The </w:t>
      </w:r>
      <w:r w:rsidR="0096537A">
        <w:rPr>
          <w:szCs w:val="20"/>
        </w:rPr>
        <w:t>Adaptive</w:t>
      </w:r>
      <w:r w:rsidR="00477523">
        <w:rPr>
          <w:szCs w:val="20"/>
        </w:rPr>
        <w:t xml:space="preserve"> Immune Response</w:t>
      </w:r>
      <w:r w:rsidR="00477523">
        <w:rPr>
          <w:szCs w:val="20"/>
        </w:rPr>
        <w:tab/>
      </w:r>
      <w:r w:rsidR="00477523">
        <w:rPr>
          <w:szCs w:val="20"/>
        </w:rPr>
        <w:tab/>
      </w:r>
      <w:r w:rsidR="00477523">
        <w:rPr>
          <w:szCs w:val="20"/>
        </w:rPr>
        <w:tab/>
      </w:r>
      <w:r w:rsidR="00477523">
        <w:rPr>
          <w:szCs w:val="20"/>
        </w:rPr>
        <w:tab/>
      </w:r>
      <w:r w:rsidR="00477523">
        <w:rPr>
          <w:szCs w:val="20"/>
        </w:rPr>
        <w:tab/>
      </w:r>
      <w:r w:rsidR="00477523">
        <w:rPr>
          <w:szCs w:val="20"/>
        </w:rPr>
        <w:tab/>
      </w:r>
      <w:r>
        <w:rPr>
          <w:i/>
          <w:iCs/>
          <w:szCs w:val="20"/>
        </w:rPr>
        <w:t>(105</w:t>
      </w:r>
      <w:r w:rsidR="00477523">
        <w:rPr>
          <w:i/>
          <w:iCs/>
          <w:szCs w:val="20"/>
        </w:rPr>
        <w:t>7-10</w:t>
      </w:r>
      <w:r>
        <w:rPr>
          <w:i/>
          <w:iCs/>
          <w:szCs w:val="20"/>
        </w:rPr>
        <w:t>67</w:t>
      </w:r>
      <w:r w:rsidR="00477523">
        <w:rPr>
          <w:i/>
          <w:iCs/>
          <w:szCs w:val="20"/>
        </w:rPr>
        <w:t>)</w:t>
      </w:r>
    </w:p>
    <w:p w:rsidR="00477523" w:rsidRDefault="00477523" w:rsidP="00477523">
      <w:pPr>
        <w:ind w:left="720" w:firstLine="720"/>
        <w:rPr>
          <w:szCs w:val="20"/>
        </w:rPr>
      </w:pPr>
      <w:r>
        <w:rPr>
          <w:szCs w:val="20"/>
        </w:rPr>
        <w:t>A.  Definitions and Functions</w:t>
      </w:r>
    </w:p>
    <w:p w:rsidR="00477523" w:rsidRDefault="00477523" w:rsidP="00477523">
      <w:pPr>
        <w:ind w:left="1440" w:firstLine="720"/>
        <w:rPr>
          <w:szCs w:val="20"/>
        </w:rPr>
      </w:pPr>
      <w:r>
        <w:rPr>
          <w:szCs w:val="20"/>
        </w:rPr>
        <w:t>1.  Antigens</w:t>
      </w:r>
    </w:p>
    <w:p w:rsidR="00477523" w:rsidRDefault="00477523" w:rsidP="00477523">
      <w:pPr>
        <w:ind w:left="1440" w:firstLine="720"/>
        <w:rPr>
          <w:szCs w:val="20"/>
        </w:rPr>
      </w:pPr>
      <w:r>
        <w:rPr>
          <w:szCs w:val="20"/>
        </w:rPr>
        <w:t>2.  Antibodies</w:t>
      </w:r>
    </w:p>
    <w:p w:rsidR="00477523" w:rsidRDefault="00477523" w:rsidP="00477523">
      <w:pPr>
        <w:ind w:left="720" w:firstLine="720"/>
        <w:rPr>
          <w:szCs w:val="20"/>
        </w:rPr>
      </w:pPr>
      <w:r>
        <w:rPr>
          <w:szCs w:val="20"/>
        </w:rPr>
        <w:t>B.  Cells of Circulatory, Lymphatic, and Immune Systems</w:t>
      </w:r>
    </w:p>
    <w:p w:rsidR="00477523" w:rsidRDefault="00477523" w:rsidP="00477523">
      <w:pPr>
        <w:ind w:left="63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1.  </w:t>
      </w:r>
      <w:proofErr w:type="spellStart"/>
      <w:r>
        <w:rPr>
          <w:szCs w:val="20"/>
        </w:rPr>
        <w:t>Hemopoiesis</w:t>
      </w:r>
      <w:proofErr w:type="spellEnd"/>
    </w:p>
    <w:p w:rsidR="00477523" w:rsidRDefault="00477523" w:rsidP="00477523">
      <w:pPr>
        <w:ind w:left="63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2.  Differentiation of cell types</w:t>
      </w:r>
    </w:p>
    <w:p w:rsidR="00477523" w:rsidRDefault="00477523" w:rsidP="00477523">
      <w:pPr>
        <w:ind w:left="63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3.  Lymphoid types</w:t>
      </w:r>
    </w:p>
    <w:p w:rsidR="00477523" w:rsidRDefault="00477523" w:rsidP="00477523">
      <w:pPr>
        <w:ind w:left="720" w:firstLine="720"/>
        <w:rPr>
          <w:szCs w:val="20"/>
        </w:rPr>
      </w:pPr>
      <w:r>
        <w:rPr>
          <w:szCs w:val="20"/>
        </w:rPr>
        <w:t>C.  Lymphocyte Activation</w:t>
      </w:r>
    </w:p>
    <w:p w:rsidR="00477523" w:rsidRDefault="00477523" w:rsidP="00477523">
      <w:pPr>
        <w:ind w:left="1800"/>
        <w:rPr>
          <w:szCs w:val="20"/>
        </w:rPr>
      </w:pPr>
      <w:r>
        <w:rPr>
          <w:szCs w:val="20"/>
        </w:rPr>
        <w:tab/>
        <w:t>1.  Binding of antigen</w:t>
      </w:r>
    </w:p>
    <w:p w:rsidR="00477523" w:rsidRDefault="00477523" w:rsidP="00477523">
      <w:pPr>
        <w:ind w:left="1800"/>
        <w:rPr>
          <w:szCs w:val="20"/>
        </w:rPr>
      </w:pPr>
      <w:r>
        <w:rPr>
          <w:szCs w:val="20"/>
        </w:rPr>
        <w:tab/>
        <w:t>2.  Clonal selection</w:t>
      </w:r>
    </w:p>
    <w:p w:rsidR="00477523" w:rsidRDefault="00477523" w:rsidP="00477523">
      <w:pPr>
        <w:ind w:left="1800"/>
        <w:rPr>
          <w:szCs w:val="20"/>
        </w:rPr>
      </w:pPr>
      <w:r>
        <w:rPr>
          <w:szCs w:val="20"/>
        </w:rPr>
        <w:tab/>
        <w:t>3.  Effector cells and memory cells</w:t>
      </w:r>
    </w:p>
    <w:p w:rsidR="00477523" w:rsidRDefault="00477523" w:rsidP="00477523">
      <w:pPr>
        <w:ind w:left="720"/>
        <w:rPr>
          <w:szCs w:val="20"/>
        </w:rPr>
      </w:pPr>
    </w:p>
    <w:p w:rsidR="00477523" w:rsidRDefault="00477523" w:rsidP="00477523">
      <w:pPr>
        <w:ind w:left="720"/>
        <w:rPr>
          <w:szCs w:val="20"/>
        </w:rPr>
      </w:pPr>
      <w:r>
        <w:rPr>
          <w:szCs w:val="20"/>
        </w:rPr>
        <w:t>III. Essentials of the Antibody-Mediated Immune Response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 w:rsidR="0053723A">
        <w:rPr>
          <w:i/>
          <w:iCs/>
          <w:szCs w:val="20"/>
        </w:rPr>
        <w:t>(1058</w:t>
      </w:r>
      <w:r>
        <w:rPr>
          <w:i/>
          <w:iCs/>
          <w:szCs w:val="20"/>
        </w:rPr>
        <w:t>-10</w:t>
      </w:r>
      <w:r w:rsidR="0053723A">
        <w:rPr>
          <w:i/>
          <w:iCs/>
          <w:szCs w:val="20"/>
        </w:rPr>
        <w:t>6</w:t>
      </w:r>
      <w:r>
        <w:rPr>
          <w:i/>
          <w:iCs/>
          <w:szCs w:val="20"/>
        </w:rPr>
        <w:t>5)</w:t>
      </w:r>
    </w:p>
    <w:p w:rsidR="00477523" w:rsidRDefault="00477523" w:rsidP="00477523">
      <w:pPr>
        <w:ind w:left="720" w:firstLine="720"/>
        <w:rPr>
          <w:szCs w:val="20"/>
        </w:rPr>
      </w:pPr>
      <w:r>
        <w:rPr>
          <w:szCs w:val="20"/>
        </w:rPr>
        <w:t>A.  B Cell Activation and Antibody Production</w:t>
      </w:r>
    </w:p>
    <w:p w:rsidR="00477523" w:rsidRDefault="00477523" w:rsidP="00477523">
      <w:pPr>
        <w:ind w:left="720" w:firstLine="720"/>
        <w:rPr>
          <w:szCs w:val="20"/>
        </w:rPr>
      </w:pPr>
      <w:r>
        <w:rPr>
          <w:szCs w:val="20"/>
        </w:rPr>
        <w:t>B.  Antibody Structure and Function</w:t>
      </w:r>
    </w:p>
    <w:p w:rsidR="00477523" w:rsidRDefault="00477523" w:rsidP="00477523">
      <w:pPr>
        <w:ind w:left="720" w:firstLine="720"/>
        <w:rPr>
          <w:szCs w:val="20"/>
        </w:rPr>
      </w:pPr>
      <w:r>
        <w:rPr>
          <w:szCs w:val="20"/>
        </w:rPr>
        <w:t>C.  Antibody-Mediated Response</w:t>
      </w:r>
    </w:p>
    <w:p w:rsidR="00477523" w:rsidRDefault="00477523" w:rsidP="00477523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1.  Neutralization</w:t>
      </w:r>
    </w:p>
    <w:p w:rsidR="00477523" w:rsidRDefault="00477523" w:rsidP="00477523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2.  Agglutination</w:t>
      </w:r>
    </w:p>
    <w:p w:rsidR="00477523" w:rsidRDefault="00477523" w:rsidP="00477523">
      <w:pPr>
        <w:tabs>
          <w:tab w:val="left" w:pos="630"/>
        </w:tabs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3.  Precipitation</w:t>
      </w:r>
    </w:p>
    <w:p w:rsidR="00477523" w:rsidRDefault="00477523" w:rsidP="00477523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4.  The complement system</w:t>
      </w:r>
    </w:p>
    <w:p w:rsidR="00477523" w:rsidRDefault="00477523" w:rsidP="00477523">
      <w:pPr>
        <w:ind w:left="720"/>
        <w:rPr>
          <w:szCs w:val="20"/>
        </w:rPr>
      </w:pPr>
      <w:r>
        <w:rPr>
          <w:szCs w:val="20"/>
        </w:rPr>
        <w:tab/>
        <w:t>D. T Cells and the Antibody-Mediated Immune Response</w:t>
      </w:r>
    </w:p>
    <w:p w:rsidR="00477523" w:rsidRDefault="00477523" w:rsidP="00477523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1.  Activation and proliferation of helper T cells</w:t>
      </w:r>
    </w:p>
    <w:p w:rsidR="00477523" w:rsidRDefault="00477523" w:rsidP="00477523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2.  Helper T cell stimulation of B cells</w:t>
      </w:r>
    </w:p>
    <w:p w:rsidR="00477523" w:rsidRDefault="00477523" w:rsidP="00477523">
      <w:pPr>
        <w:ind w:left="720"/>
        <w:rPr>
          <w:szCs w:val="20"/>
        </w:rPr>
      </w:pPr>
    </w:p>
    <w:p w:rsidR="00477523" w:rsidRDefault="0053723A" w:rsidP="00477523">
      <w:pPr>
        <w:ind w:left="720"/>
        <w:rPr>
          <w:szCs w:val="20"/>
        </w:rPr>
      </w:pPr>
      <w:r>
        <w:rPr>
          <w:szCs w:val="20"/>
        </w:rPr>
        <w:t xml:space="preserve"> </w:t>
      </w:r>
      <w:r w:rsidR="00477523">
        <w:rPr>
          <w:szCs w:val="20"/>
        </w:rPr>
        <w:t>IV. Cell</w:t>
      </w:r>
      <w:r w:rsidR="00477523">
        <w:rPr>
          <w:szCs w:val="20"/>
        </w:rPr>
        <w:noBreakHyphen/>
        <w:t>Mediated Immune Response</w:t>
      </w:r>
      <w:r w:rsidR="00477523">
        <w:rPr>
          <w:szCs w:val="20"/>
        </w:rPr>
        <w:tab/>
      </w:r>
      <w:r w:rsidR="00477523">
        <w:rPr>
          <w:szCs w:val="20"/>
        </w:rPr>
        <w:tab/>
      </w:r>
      <w:r w:rsidR="00477523">
        <w:rPr>
          <w:szCs w:val="20"/>
        </w:rPr>
        <w:tab/>
      </w:r>
      <w:r w:rsidR="00477523">
        <w:rPr>
          <w:szCs w:val="20"/>
        </w:rPr>
        <w:tab/>
      </w:r>
      <w:r w:rsidR="00477523">
        <w:rPr>
          <w:szCs w:val="20"/>
        </w:rPr>
        <w:tab/>
      </w:r>
      <w:r>
        <w:rPr>
          <w:i/>
          <w:iCs/>
          <w:szCs w:val="20"/>
        </w:rPr>
        <w:t>(1065-106</w:t>
      </w:r>
      <w:r w:rsidR="00477523">
        <w:rPr>
          <w:i/>
          <w:iCs/>
          <w:szCs w:val="20"/>
        </w:rPr>
        <w:t>7)</w:t>
      </w:r>
    </w:p>
    <w:p w:rsidR="00477523" w:rsidRDefault="00477523" w:rsidP="00477523">
      <w:pPr>
        <w:ind w:left="720" w:firstLine="720"/>
        <w:rPr>
          <w:szCs w:val="20"/>
        </w:rPr>
      </w:pPr>
      <w:r>
        <w:rPr>
          <w:szCs w:val="20"/>
        </w:rPr>
        <w:t xml:space="preserve">A.  Introduction </w:t>
      </w:r>
    </w:p>
    <w:p w:rsidR="00477523" w:rsidRDefault="00477523" w:rsidP="00477523">
      <w:pPr>
        <w:ind w:left="720" w:firstLine="720"/>
        <w:rPr>
          <w:szCs w:val="20"/>
        </w:rPr>
      </w:pPr>
      <w:r>
        <w:rPr>
          <w:szCs w:val="20"/>
        </w:rPr>
        <w:t>B.  T Cell Activation</w:t>
      </w:r>
    </w:p>
    <w:p w:rsidR="00477523" w:rsidRDefault="00477523" w:rsidP="00477523">
      <w:pPr>
        <w:ind w:left="720" w:firstLine="720"/>
        <w:rPr>
          <w:szCs w:val="20"/>
        </w:rPr>
      </w:pPr>
      <w:r>
        <w:rPr>
          <w:szCs w:val="20"/>
        </w:rPr>
        <w:tab/>
        <w:t>1. Antigen presenting cells</w:t>
      </w:r>
    </w:p>
    <w:p w:rsidR="00477523" w:rsidRDefault="00477523" w:rsidP="00477523">
      <w:pPr>
        <w:ind w:left="720" w:firstLine="720"/>
        <w:rPr>
          <w:szCs w:val="20"/>
        </w:rPr>
      </w:pPr>
      <w:r>
        <w:rPr>
          <w:szCs w:val="20"/>
        </w:rPr>
        <w:tab/>
        <w:t>2. Clonal selection</w:t>
      </w:r>
    </w:p>
    <w:p w:rsidR="00477523" w:rsidRDefault="00477523" w:rsidP="00477523">
      <w:pPr>
        <w:ind w:left="720" w:firstLine="720"/>
        <w:rPr>
          <w:szCs w:val="20"/>
        </w:rPr>
      </w:pPr>
      <w:r>
        <w:rPr>
          <w:szCs w:val="20"/>
        </w:rPr>
        <w:t xml:space="preserve">C.  Action of cytotoxic T cells </w:t>
      </w:r>
    </w:p>
    <w:p w:rsidR="00477523" w:rsidRDefault="00477523" w:rsidP="00477523">
      <w:pPr>
        <w:ind w:left="720"/>
      </w:pPr>
    </w:p>
    <w:p w:rsidR="0057007E" w:rsidRDefault="00E85443" w:rsidP="0008745E">
      <w:pPr>
        <w:jc w:val="right"/>
      </w:pPr>
      <w:r>
        <w:rPr>
          <w:sz w:val="28"/>
        </w:rPr>
        <w:br w:type="page"/>
      </w:r>
      <w:r w:rsidR="0008745E" w:rsidRPr="0008745E">
        <w:rPr>
          <w:sz w:val="28"/>
        </w:rPr>
        <w:lastRenderedPageBreak/>
        <w:t>6-1</w:t>
      </w:r>
    </w:p>
    <w:p w:rsidR="0008745E" w:rsidRDefault="0008745E"/>
    <w:p w:rsidR="0008745E" w:rsidRDefault="00122040" w:rsidP="009A5A93">
      <w:pPr>
        <w:pStyle w:val="NormalWeb"/>
        <w:jc w:val="center"/>
      </w:pPr>
      <w:r>
        <w:rPr>
          <w:noProof/>
        </w:rPr>
        <w:drawing>
          <wp:inline distT="0" distB="0" distL="0" distR="0" wp14:anchorId="54320707" wp14:editId="30960C29">
            <wp:extent cx="6858000" cy="3362960"/>
            <wp:effectExtent l="0" t="0" r="0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5E" w:rsidRDefault="0008745E" w:rsidP="0008745E">
      <w:pPr>
        <w:pBdr>
          <w:bottom w:val="single" w:sz="12" w:space="1" w:color="auto"/>
        </w:pBdr>
        <w:jc w:val="right"/>
      </w:pPr>
    </w:p>
    <w:p w:rsidR="0008745E" w:rsidRDefault="0008745E" w:rsidP="0008745E"/>
    <w:p w:rsidR="009A5A93" w:rsidRDefault="00122040" w:rsidP="009A5A93">
      <w:pPr>
        <w:pStyle w:val="NormalWeb"/>
        <w:jc w:val="center"/>
      </w:pPr>
      <w:r>
        <w:rPr>
          <w:noProof/>
        </w:rPr>
        <w:drawing>
          <wp:inline distT="0" distB="0" distL="0" distR="0" wp14:anchorId="45C387DC" wp14:editId="793FCDD9">
            <wp:extent cx="3889770" cy="4482084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770" cy="448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5E" w:rsidRPr="0008745E" w:rsidRDefault="0008745E" w:rsidP="0008745E">
      <w:pPr>
        <w:jc w:val="right"/>
        <w:rPr>
          <w:sz w:val="28"/>
          <w:szCs w:val="28"/>
        </w:rPr>
      </w:pPr>
      <w:r w:rsidRPr="0008745E">
        <w:rPr>
          <w:sz w:val="28"/>
          <w:szCs w:val="28"/>
        </w:rPr>
        <w:lastRenderedPageBreak/>
        <w:t>6-2</w:t>
      </w:r>
    </w:p>
    <w:p w:rsidR="0008745E" w:rsidRDefault="0008745E"/>
    <w:p w:rsidR="00122040" w:rsidRDefault="00122040"/>
    <w:p w:rsidR="00122040" w:rsidRDefault="00122040"/>
    <w:p w:rsidR="00E85443" w:rsidRDefault="00122040" w:rsidP="00122040">
      <w:pPr>
        <w:jc w:val="center"/>
      </w:pPr>
      <w:r>
        <w:rPr>
          <w:noProof/>
        </w:rPr>
        <w:drawing>
          <wp:inline distT="0" distB="0" distL="0" distR="0" wp14:anchorId="0663F030" wp14:editId="43022805">
            <wp:extent cx="4618212" cy="293370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212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43" w:rsidRDefault="00E85443"/>
    <w:p w:rsidR="00E85443" w:rsidRDefault="00E85443"/>
    <w:p w:rsidR="00E85443" w:rsidRDefault="00E85443"/>
    <w:p w:rsidR="00E85443" w:rsidRDefault="00E85443" w:rsidP="00E85443">
      <w:pPr>
        <w:pBdr>
          <w:bottom w:val="single" w:sz="12" w:space="1" w:color="auto"/>
        </w:pBdr>
      </w:pPr>
    </w:p>
    <w:p w:rsidR="00E85443" w:rsidRDefault="00E85443" w:rsidP="00E85443"/>
    <w:p w:rsidR="00E85443" w:rsidRDefault="00E85443"/>
    <w:p w:rsidR="00F91942" w:rsidRDefault="00F91942"/>
    <w:p w:rsidR="00E85443" w:rsidRDefault="00E85443"/>
    <w:p w:rsidR="009A5A93" w:rsidRDefault="00F91942" w:rsidP="009A5A93">
      <w:pPr>
        <w:pStyle w:val="NormalWeb"/>
        <w:jc w:val="center"/>
      </w:pPr>
      <w:r>
        <w:rPr>
          <w:noProof/>
        </w:rPr>
        <w:drawing>
          <wp:inline distT="0" distB="0" distL="0" distR="0" wp14:anchorId="374370B3" wp14:editId="31475048">
            <wp:extent cx="3714750" cy="2625292"/>
            <wp:effectExtent l="0" t="0" r="0" b="381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5488" cy="263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5E" w:rsidRDefault="0008745E" w:rsidP="0008745E">
      <w:pPr>
        <w:jc w:val="center"/>
      </w:pPr>
    </w:p>
    <w:p w:rsidR="007B4521" w:rsidRDefault="007B4521" w:rsidP="0008745E"/>
    <w:p w:rsidR="00F91942" w:rsidRDefault="00F91942" w:rsidP="0008745E"/>
    <w:p w:rsidR="00F91942" w:rsidRDefault="00F91942" w:rsidP="0008745E"/>
    <w:p w:rsidR="00F91942" w:rsidRDefault="00F91942" w:rsidP="0008745E"/>
    <w:p w:rsidR="00F91942" w:rsidRDefault="00F91942" w:rsidP="0008745E"/>
    <w:p w:rsidR="00F91942" w:rsidRDefault="00F91942" w:rsidP="0008745E"/>
    <w:p w:rsidR="00F91942" w:rsidRDefault="00F91942" w:rsidP="0008745E"/>
    <w:p w:rsidR="00E85443" w:rsidRPr="007B4521" w:rsidRDefault="00E85443" w:rsidP="00E85443">
      <w:pPr>
        <w:jc w:val="right"/>
        <w:rPr>
          <w:sz w:val="28"/>
          <w:szCs w:val="28"/>
        </w:rPr>
      </w:pPr>
      <w:r w:rsidRPr="007B4521">
        <w:rPr>
          <w:sz w:val="28"/>
          <w:szCs w:val="28"/>
        </w:rPr>
        <w:t>6-3</w:t>
      </w:r>
    </w:p>
    <w:p w:rsidR="00E85443" w:rsidRDefault="00E85443" w:rsidP="0008745E"/>
    <w:p w:rsidR="00F91942" w:rsidRDefault="00F91942" w:rsidP="0008745E"/>
    <w:p w:rsidR="00F91942" w:rsidRDefault="00F91942" w:rsidP="0008745E"/>
    <w:p w:rsidR="00F91942" w:rsidRDefault="00F91942" w:rsidP="0008745E"/>
    <w:p w:rsidR="00F91942" w:rsidRDefault="00F91942" w:rsidP="0008745E"/>
    <w:p w:rsidR="00E85443" w:rsidRDefault="00E85443" w:rsidP="0008745E"/>
    <w:p w:rsidR="00E85443" w:rsidRDefault="00F91942" w:rsidP="00E8544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67100" cy="73982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45_Pg1063_fig_0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561" cy="740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21" w:rsidRDefault="007B4521" w:rsidP="007B4521"/>
    <w:p w:rsidR="009A5A93" w:rsidRDefault="009A5A93" w:rsidP="009A5A93">
      <w:pPr>
        <w:pStyle w:val="NormalWeb"/>
        <w:jc w:val="center"/>
      </w:pPr>
    </w:p>
    <w:p w:rsidR="00FC0DA7" w:rsidRDefault="00F91942" w:rsidP="00FC0DA7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6-4</w:t>
      </w:r>
    </w:p>
    <w:p w:rsidR="00F91942" w:rsidRDefault="00F91942" w:rsidP="00FC0DA7">
      <w:pPr>
        <w:jc w:val="right"/>
        <w:rPr>
          <w:sz w:val="28"/>
          <w:szCs w:val="28"/>
        </w:rPr>
      </w:pPr>
    </w:p>
    <w:p w:rsidR="00F91942" w:rsidRDefault="00F91942" w:rsidP="00FC0DA7">
      <w:pPr>
        <w:jc w:val="right"/>
        <w:rPr>
          <w:sz w:val="28"/>
          <w:szCs w:val="28"/>
        </w:rPr>
      </w:pPr>
    </w:p>
    <w:p w:rsidR="00F91942" w:rsidRDefault="00F91942" w:rsidP="00FC0DA7">
      <w:pPr>
        <w:jc w:val="right"/>
        <w:rPr>
          <w:sz w:val="28"/>
          <w:szCs w:val="28"/>
        </w:rPr>
      </w:pPr>
    </w:p>
    <w:p w:rsidR="00F91942" w:rsidRDefault="00F91942" w:rsidP="00FC0DA7">
      <w:pPr>
        <w:jc w:val="right"/>
        <w:rPr>
          <w:sz w:val="28"/>
          <w:szCs w:val="28"/>
        </w:rPr>
      </w:pPr>
    </w:p>
    <w:p w:rsidR="009A5A93" w:rsidRDefault="00F91942" w:rsidP="009A5A93">
      <w:pPr>
        <w:pStyle w:val="NormalWeb"/>
        <w:jc w:val="center"/>
      </w:pPr>
      <w:r>
        <w:rPr>
          <w:noProof/>
        </w:rPr>
        <w:drawing>
          <wp:inline distT="0" distB="0" distL="0" distR="0">
            <wp:extent cx="6858000" cy="7472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45_Pg1062_fig_0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A7" w:rsidRDefault="00FC0DA7" w:rsidP="009A5A93">
      <w:pPr>
        <w:jc w:val="center"/>
        <w:rPr>
          <w:sz w:val="28"/>
          <w:szCs w:val="28"/>
        </w:rPr>
      </w:pPr>
    </w:p>
    <w:p w:rsidR="00E85443" w:rsidRDefault="00E85443" w:rsidP="009A5A93">
      <w:pPr>
        <w:jc w:val="center"/>
        <w:rPr>
          <w:sz w:val="28"/>
          <w:szCs w:val="28"/>
        </w:rPr>
      </w:pPr>
    </w:p>
    <w:p w:rsidR="00FC0DA7" w:rsidRDefault="00F91942" w:rsidP="00E85443">
      <w:pPr>
        <w:pStyle w:val="NormalWeb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6-5</w:t>
      </w:r>
    </w:p>
    <w:p w:rsidR="00E85443" w:rsidRDefault="008E577D" w:rsidP="00E85443">
      <w:pPr>
        <w:pStyle w:val="NormalWeb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8000" cy="3601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45_Pg1066_fig_1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7D" w:rsidRDefault="008E577D" w:rsidP="00E85443">
      <w:pPr>
        <w:pStyle w:val="NormalWeb"/>
        <w:jc w:val="center"/>
        <w:rPr>
          <w:sz w:val="28"/>
          <w:szCs w:val="28"/>
        </w:rPr>
      </w:pPr>
      <w:bookmarkStart w:id="0" w:name="_GoBack"/>
      <w:bookmarkEnd w:id="0"/>
    </w:p>
    <w:p w:rsidR="008E577D" w:rsidRPr="00FC0DA7" w:rsidRDefault="008E577D" w:rsidP="00E85443">
      <w:pPr>
        <w:pStyle w:val="NormalWeb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35880" cy="4700016"/>
            <wp:effectExtent l="0" t="0" r="762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45_Pg1067_fig_1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70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77D" w:rsidRPr="00FC0DA7" w:rsidSect="001364E6">
      <w:pgSz w:w="12240" w:h="15840"/>
      <w:pgMar w:top="576" w:right="720" w:bottom="43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45E"/>
    <w:rsid w:val="00034E00"/>
    <w:rsid w:val="0008745E"/>
    <w:rsid w:val="00122040"/>
    <w:rsid w:val="001364E6"/>
    <w:rsid w:val="00477523"/>
    <w:rsid w:val="0053723A"/>
    <w:rsid w:val="0057007E"/>
    <w:rsid w:val="007B4521"/>
    <w:rsid w:val="008E577D"/>
    <w:rsid w:val="0096537A"/>
    <w:rsid w:val="009A5A93"/>
    <w:rsid w:val="00E85443"/>
    <w:rsid w:val="00E952FE"/>
    <w:rsid w:val="00F173F7"/>
    <w:rsid w:val="00F91942"/>
    <w:rsid w:val="00FC0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0BDDC0FB-D692-40DB-9814-9125B5D79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F173F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9A5A93"/>
    <w:pPr>
      <w:spacing w:before="100" w:beforeAutospacing="1" w:after="100" w:afterAutospacing="1"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6-1</vt:lpstr>
    </vt:vector>
  </TitlesOfParts>
  <Company>Barnard College</Company>
  <LinksUpToDate>false</LinksUpToDate>
  <CharactersWithSpaces>1247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6-1</dc:title>
  <dc:creator>Administrator</dc:creator>
  <cp:lastModifiedBy>Paul Hertz</cp:lastModifiedBy>
  <cp:revision>2</cp:revision>
  <cp:lastPrinted>2007-09-17T15:22:00Z</cp:lastPrinted>
  <dcterms:created xsi:type="dcterms:W3CDTF">2016-09-14T19:19:00Z</dcterms:created>
  <dcterms:modified xsi:type="dcterms:W3CDTF">2016-09-14T19:19:00Z</dcterms:modified>
</cp:coreProperties>
</file>