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84C" w:rsidRDefault="00D1184C" w:rsidP="00D1184C">
      <w:pPr>
        <w:rPr>
          <w:szCs w:val="20"/>
        </w:rPr>
      </w:pPr>
    </w:p>
    <w:p w:rsidR="00D1184C" w:rsidRDefault="00D1184C" w:rsidP="00D1184C">
      <w:pPr>
        <w:rPr>
          <w:szCs w:val="20"/>
        </w:rPr>
      </w:pPr>
    </w:p>
    <w:p w:rsidR="00D1184C" w:rsidRDefault="00D1184C" w:rsidP="00D1184C">
      <w:pPr>
        <w:rPr>
          <w:szCs w:val="20"/>
        </w:rPr>
      </w:pPr>
    </w:p>
    <w:p w:rsidR="00D1184C" w:rsidRDefault="00D1184C" w:rsidP="00D1184C">
      <w:pPr>
        <w:rPr>
          <w:szCs w:val="20"/>
        </w:rPr>
      </w:pPr>
    </w:p>
    <w:p w:rsidR="00D1184C" w:rsidRDefault="00D1184C" w:rsidP="00D1184C">
      <w:pPr>
        <w:rPr>
          <w:szCs w:val="20"/>
        </w:rPr>
      </w:pP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 xml:space="preserve">11.  Sensory Input and Integration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i/>
          <w:iCs/>
          <w:szCs w:val="20"/>
        </w:rPr>
        <w:t>Chapters 40, 41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>______________________________________________________________________________</w:t>
      </w:r>
    </w:p>
    <w:p w:rsidR="00D1184C" w:rsidRDefault="00D1184C" w:rsidP="00D1184C">
      <w:pPr>
        <w:ind w:left="720"/>
        <w:rPr>
          <w:szCs w:val="20"/>
        </w:rPr>
      </w:pPr>
    </w:p>
    <w:p w:rsidR="00D1184C" w:rsidRDefault="00FC2640" w:rsidP="00D1184C">
      <w:pPr>
        <w:ind w:left="720"/>
        <w:rPr>
          <w:szCs w:val="20"/>
        </w:rPr>
      </w:pPr>
      <w:r>
        <w:rPr>
          <w:szCs w:val="20"/>
        </w:rPr>
        <w:t xml:space="preserve">  </w:t>
      </w:r>
      <w:r w:rsidR="00D1184C">
        <w:rPr>
          <w:szCs w:val="20"/>
        </w:rPr>
        <w:t>I.  Sensory Systems</w:t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i/>
          <w:iCs/>
          <w:szCs w:val="20"/>
        </w:rPr>
        <w:t>(</w:t>
      </w:r>
      <w:r>
        <w:rPr>
          <w:i/>
          <w:iCs/>
          <w:szCs w:val="20"/>
        </w:rPr>
        <w:t>972-974, 977-985</w:t>
      </w:r>
      <w:r w:rsidR="00D1184C">
        <w:rPr>
          <w:i/>
          <w:iCs/>
          <w:szCs w:val="20"/>
        </w:rPr>
        <w:t>)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A.  Introduction</w:t>
      </w:r>
    </w:p>
    <w:p w:rsidR="00D1184C" w:rsidRDefault="00D1184C" w:rsidP="00D1184C">
      <w:pPr>
        <w:ind w:left="720" w:firstLine="720"/>
        <w:rPr>
          <w:szCs w:val="20"/>
        </w:rPr>
      </w:pPr>
      <w:r>
        <w:rPr>
          <w:szCs w:val="20"/>
        </w:rPr>
        <w:tab/>
        <w:t>1.   Function</w:t>
      </w:r>
    </w:p>
    <w:p w:rsidR="00D1184C" w:rsidRDefault="00D1184C" w:rsidP="00D1184C">
      <w:pPr>
        <w:ind w:left="720" w:firstLine="720"/>
        <w:rPr>
          <w:szCs w:val="20"/>
        </w:rPr>
      </w:pPr>
      <w:r>
        <w:rPr>
          <w:szCs w:val="20"/>
        </w:rPr>
        <w:tab/>
        <w:t>2.   General action</w:t>
      </w:r>
    </w:p>
    <w:p w:rsidR="00D1184C" w:rsidRDefault="00D1184C" w:rsidP="00D1184C">
      <w:pPr>
        <w:ind w:left="720" w:firstLine="720"/>
        <w:rPr>
          <w:szCs w:val="20"/>
        </w:rPr>
      </w:pPr>
      <w:r>
        <w:rPr>
          <w:szCs w:val="20"/>
        </w:rPr>
        <w:tab/>
        <w:t>3.   Sensory modalities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B.  Visual Receptors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 Evolution of light sensing organs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 Camera eye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C.  Sound Receptors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 Occurrence in the Animal Kingdom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 The human ear</w:t>
      </w:r>
    </w:p>
    <w:p w:rsidR="00D1184C" w:rsidRDefault="00D1184C" w:rsidP="00D1184C">
      <w:pPr>
        <w:ind w:left="720"/>
        <w:rPr>
          <w:szCs w:val="20"/>
        </w:rPr>
      </w:pPr>
    </w:p>
    <w:p w:rsidR="00D1184C" w:rsidRDefault="00FC2640" w:rsidP="00D1184C">
      <w:pPr>
        <w:ind w:left="720"/>
        <w:rPr>
          <w:szCs w:val="20"/>
        </w:rPr>
      </w:pPr>
      <w:r>
        <w:rPr>
          <w:szCs w:val="20"/>
        </w:rPr>
        <w:t xml:space="preserve"> II. </w:t>
      </w:r>
      <w:r w:rsidR="00D1184C">
        <w:rPr>
          <w:szCs w:val="20"/>
        </w:rPr>
        <w:t>Integration</w:t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>
        <w:rPr>
          <w:szCs w:val="20"/>
        </w:rPr>
        <w:tab/>
      </w:r>
      <w:r w:rsidR="00D1184C">
        <w:rPr>
          <w:i/>
          <w:iCs/>
          <w:szCs w:val="20"/>
        </w:rPr>
        <w:t>(</w:t>
      </w:r>
      <w:r>
        <w:rPr>
          <w:i/>
          <w:iCs/>
          <w:szCs w:val="20"/>
        </w:rPr>
        <w:t>951-957</w:t>
      </w:r>
      <w:r w:rsidR="00D1184C">
        <w:rPr>
          <w:i/>
          <w:iCs/>
          <w:szCs w:val="20"/>
        </w:rPr>
        <w:t>)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 xml:space="preserve">A.  Introduction    </w:t>
      </w:r>
    </w:p>
    <w:p w:rsidR="00D1184C" w:rsidRDefault="00D1184C" w:rsidP="00D1184C">
      <w:pPr>
        <w:pStyle w:val="Heading2"/>
      </w:pPr>
      <w:r>
        <w:tab/>
        <w:t>B.  Nervous Systems in Invertebrates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 Nerve nets and radial systems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 Bilateral nervous systems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C.  Nervous Pathways in Vertebrates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 General organization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 Motor System</w:t>
      </w:r>
    </w:p>
    <w:p w:rsidR="00D1184C" w:rsidRDefault="00FC2640" w:rsidP="00D1184C">
      <w:pPr>
        <w:ind w:left="720" w:firstLine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a. </w:t>
      </w:r>
      <w:r w:rsidR="00D1184C">
        <w:rPr>
          <w:szCs w:val="20"/>
        </w:rPr>
        <w:t>Autonomic system</w:t>
      </w:r>
    </w:p>
    <w:p w:rsidR="00D1184C" w:rsidRDefault="00FC2640" w:rsidP="00D1184C">
      <w:pPr>
        <w:ind w:left="720" w:firstLine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b.</w:t>
      </w:r>
      <w:r w:rsidR="00D1184C">
        <w:rPr>
          <w:szCs w:val="20"/>
        </w:rPr>
        <w:t xml:space="preserve"> Somatic System</w:t>
      </w:r>
    </w:p>
    <w:p w:rsidR="00D1184C" w:rsidRDefault="00D1184C" w:rsidP="00D1184C">
      <w:pPr>
        <w:ind w:left="720" w:firstLine="720"/>
        <w:rPr>
          <w:szCs w:val="20"/>
        </w:rPr>
      </w:pPr>
    </w:p>
    <w:p w:rsidR="00D1184C" w:rsidRDefault="00FC2640" w:rsidP="00D1184C">
      <w:pPr>
        <w:ind w:left="720"/>
        <w:rPr>
          <w:szCs w:val="20"/>
        </w:rPr>
      </w:pPr>
      <w:r>
        <w:rPr>
          <w:szCs w:val="20"/>
        </w:rPr>
        <w:t xml:space="preserve">III. </w:t>
      </w:r>
      <w:r w:rsidR="00D1184C">
        <w:rPr>
          <w:szCs w:val="20"/>
        </w:rPr>
        <w:t>Integration in the Brain</w:t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szCs w:val="20"/>
        </w:rPr>
        <w:tab/>
      </w:r>
      <w:r w:rsidR="00D1184C">
        <w:rPr>
          <w:i/>
          <w:iCs/>
          <w:szCs w:val="20"/>
        </w:rPr>
        <w:t>(</w:t>
      </w:r>
      <w:r>
        <w:rPr>
          <w:i/>
          <w:iCs/>
          <w:szCs w:val="20"/>
        </w:rPr>
        <w:t>957-963</w:t>
      </w:r>
      <w:r w:rsidR="00D1184C">
        <w:rPr>
          <w:i/>
          <w:iCs/>
          <w:szCs w:val="20"/>
        </w:rPr>
        <w:t>)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A.  Evolutionary Trends in Cephalization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B.  The Cerebral Cortex in Humans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Gross anatomy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Localization of functions</w:t>
      </w:r>
    </w:p>
    <w:p w:rsidR="00D1184C" w:rsidRDefault="00D1184C" w:rsidP="00D1184C">
      <w:pPr>
        <w:ind w:left="720"/>
        <w:rPr>
          <w:szCs w:val="20"/>
        </w:rPr>
      </w:pPr>
      <w:r>
        <w:rPr>
          <w:szCs w:val="20"/>
        </w:rPr>
        <w:tab/>
        <w:t>C.  Other Structures and Functions of the Human Brain</w:t>
      </w:r>
    </w:p>
    <w:p w:rsidR="00D1184C" w:rsidRDefault="00D1184C" w:rsidP="00D1184C">
      <w:pPr>
        <w:ind w:left="720"/>
        <w:rPr>
          <w:szCs w:val="20"/>
        </w:rPr>
      </w:pPr>
    </w:p>
    <w:p w:rsidR="00D1184C" w:rsidRDefault="00D1184C" w:rsidP="00D1184C"/>
    <w:p w:rsidR="0057007E" w:rsidRDefault="00D1184C" w:rsidP="00761B6F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61B6F" w:rsidRPr="00761B6F">
        <w:rPr>
          <w:sz w:val="28"/>
          <w:szCs w:val="28"/>
        </w:rPr>
        <w:lastRenderedPageBreak/>
        <w:t>11-1</w:t>
      </w:r>
    </w:p>
    <w:p w:rsidR="00761B6F" w:rsidRDefault="00761B6F" w:rsidP="00761B6F">
      <w:pPr>
        <w:jc w:val="right"/>
        <w:rPr>
          <w:sz w:val="28"/>
          <w:szCs w:val="28"/>
        </w:rPr>
      </w:pPr>
    </w:p>
    <w:p w:rsidR="008F78FB" w:rsidRDefault="00FC2640" w:rsidP="008F78FB">
      <w:pPr>
        <w:pStyle w:val="NormalWeb"/>
        <w:jc w:val="center"/>
      </w:pPr>
      <w:r>
        <w:rPr>
          <w:noProof/>
        </w:rPr>
        <w:drawing>
          <wp:inline distT="0" distB="0" distL="0" distR="0">
            <wp:extent cx="4733925" cy="331158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41_Pg981_fig_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215" cy="33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6F" w:rsidRDefault="00761B6F" w:rsidP="00790FE5">
      <w:pPr>
        <w:jc w:val="right"/>
        <w:rPr>
          <w:sz w:val="28"/>
          <w:szCs w:val="28"/>
        </w:rPr>
      </w:pPr>
    </w:p>
    <w:p w:rsidR="00761B6F" w:rsidRDefault="00E8605F" w:rsidP="00761B6F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</w:t>
      </w:r>
    </w:p>
    <w:p w:rsidR="00761B6F" w:rsidRDefault="00761B6F" w:rsidP="00761B6F">
      <w:pPr>
        <w:rPr>
          <w:sz w:val="28"/>
          <w:szCs w:val="28"/>
        </w:rPr>
      </w:pPr>
    </w:p>
    <w:p w:rsidR="008F78FB" w:rsidRDefault="00FC2640" w:rsidP="008F78FB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858532" cy="3724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41_Pg984_fig_1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602" cy="37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4C" w:rsidRDefault="00D1184C" w:rsidP="008F78FB">
      <w:pPr>
        <w:pStyle w:val="NormalWeb"/>
        <w:jc w:val="center"/>
      </w:pPr>
    </w:p>
    <w:p w:rsidR="00790FE5" w:rsidRDefault="00790FE5" w:rsidP="00790FE5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11-2</w:t>
      </w:r>
    </w:p>
    <w:p w:rsidR="00790FE5" w:rsidRDefault="00790FE5" w:rsidP="00790FE5">
      <w:pPr>
        <w:jc w:val="center"/>
        <w:rPr>
          <w:sz w:val="28"/>
          <w:szCs w:val="28"/>
        </w:rPr>
      </w:pPr>
    </w:p>
    <w:p w:rsidR="00790FE5" w:rsidRDefault="00790FE5" w:rsidP="00790FE5">
      <w:pPr>
        <w:jc w:val="center"/>
      </w:pPr>
    </w:p>
    <w:p w:rsidR="008F78FB" w:rsidRDefault="00FC2640" w:rsidP="008F78FB">
      <w:pPr>
        <w:pStyle w:val="NormalWeb"/>
        <w:jc w:val="center"/>
        <w:sectPr w:rsidR="008F78FB" w:rsidSect="00D1184C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486400" cy="701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41_Pg979_fig_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20" cy="70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FB" w:rsidRDefault="008F78FB" w:rsidP="00FC2640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11-3</w:t>
      </w:r>
    </w:p>
    <w:p w:rsidR="00790FE5" w:rsidRDefault="00790FE5" w:rsidP="00790FE5">
      <w:pPr>
        <w:jc w:val="center"/>
        <w:rPr>
          <w:sz w:val="28"/>
          <w:szCs w:val="28"/>
        </w:rPr>
      </w:pPr>
    </w:p>
    <w:p w:rsidR="008F78FB" w:rsidRDefault="00D1184C" w:rsidP="008F78FB">
      <w:pPr>
        <w:pStyle w:val="NormalWeb"/>
        <w:jc w:val="center"/>
      </w:pPr>
      <w:r>
        <w:rPr>
          <w:noProof/>
        </w:rPr>
        <w:drawing>
          <wp:inline distT="0" distB="0" distL="0" distR="0">
            <wp:extent cx="8401050" cy="5346918"/>
            <wp:effectExtent l="0" t="0" r="0" b="6350"/>
            <wp:docPr id="73" name="Picture 73" descr="3801_nervous_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3801_nervous_syste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5211" cy="534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40" w:rsidRDefault="00FC26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1184C" w:rsidRDefault="00D1184C" w:rsidP="008F78FB">
      <w:pPr>
        <w:jc w:val="right"/>
        <w:rPr>
          <w:sz w:val="28"/>
          <w:szCs w:val="28"/>
        </w:rPr>
      </w:pPr>
    </w:p>
    <w:p w:rsidR="008F78FB" w:rsidRDefault="008F78FB" w:rsidP="008F78FB">
      <w:pPr>
        <w:jc w:val="right"/>
        <w:rPr>
          <w:sz w:val="28"/>
          <w:szCs w:val="28"/>
        </w:rPr>
      </w:pPr>
      <w:r w:rsidRPr="00790FE5">
        <w:rPr>
          <w:sz w:val="28"/>
          <w:szCs w:val="28"/>
        </w:rPr>
        <w:t>11-4</w:t>
      </w:r>
    </w:p>
    <w:p w:rsidR="00FC2640" w:rsidRDefault="00FC2640" w:rsidP="008F78FB">
      <w:pPr>
        <w:jc w:val="right"/>
        <w:rPr>
          <w:sz w:val="28"/>
          <w:szCs w:val="28"/>
        </w:rPr>
      </w:pPr>
    </w:p>
    <w:p w:rsidR="008F78FB" w:rsidRDefault="00FC2640" w:rsidP="00D1184C">
      <w:pPr>
        <w:pStyle w:val="NormalWeb"/>
        <w:jc w:val="center"/>
      </w:pPr>
      <w:r>
        <w:rPr>
          <w:noProof/>
        </w:rPr>
        <w:drawing>
          <wp:inline distT="0" distB="0" distL="0" distR="0">
            <wp:extent cx="5958840" cy="450799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40_Pg955_fig_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40" w:rsidRDefault="00FC2640" w:rsidP="00D1184C">
      <w:pPr>
        <w:jc w:val="right"/>
        <w:rPr>
          <w:sz w:val="28"/>
          <w:szCs w:val="28"/>
        </w:rPr>
      </w:pPr>
    </w:p>
    <w:p w:rsidR="00FC2640" w:rsidRDefault="00FC2640" w:rsidP="00D1184C">
      <w:pPr>
        <w:jc w:val="right"/>
        <w:rPr>
          <w:sz w:val="28"/>
          <w:szCs w:val="28"/>
        </w:rPr>
      </w:pPr>
    </w:p>
    <w:p w:rsidR="00FC2640" w:rsidRDefault="00FC2640" w:rsidP="00D1184C">
      <w:pPr>
        <w:jc w:val="right"/>
        <w:rPr>
          <w:sz w:val="28"/>
          <w:szCs w:val="28"/>
        </w:rPr>
      </w:pPr>
    </w:p>
    <w:p w:rsidR="00FC2640" w:rsidRDefault="00FC2640" w:rsidP="00D1184C">
      <w:pPr>
        <w:jc w:val="right"/>
        <w:rPr>
          <w:sz w:val="28"/>
          <w:szCs w:val="28"/>
        </w:rPr>
      </w:pPr>
    </w:p>
    <w:p w:rsidR="00FC2640" w:rsidRDefault="00FC2640" w:rsidP="00D1184C">
      <w:pPr>
        <w:jc w:val="right"/>
        <w:rPr>
          <w:sz w:val="28"/>
          <w:szCs w:val="28"/>
        </w:rPr>
      </w:pPr>
    </w:p>
    <w:p w:rsidR="00FC2640" w:rsidRDefault="00FC2640" w:rsidP="00D1184C">
      <w:pPr>
        <w:jc w:val="right"/>
        <w:rPr>
          <w:sz w:val="28"/>
          <w:szCs w:val="28"/>
        </w:rPr>
      </w:pPr>
    </w:p>
    <w:p w:rsidR="00790FE5" w:rsidRDefault="00FC2640" w:rsidP="00D1184C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790FE5">
        <w:rPr>
          <w:sz w:val="28"/>
          <w:szCs w:val="28"/>
        </w:rPr>
        <w:t>1-5</w:t>
      </w:r>
    </w:p>
    <w:p w:rsidR="00FC2640" w:rsidRDefault="00FC2640" w:rsidP="00FC2640">
      <w:pPr>
        <w:jc w:val="center"/>
        <w:rPr>
          <w:sz w:val="28"/>
          <w:szCs w:val="28"/>
        </w:rPr>
      </w:pPr>
    </w:p>
    <w:p w:rsidR="00FC2640" w:rsidRDefault="00FC2640" w:rsidP="00FC2640">
      <w:pPr>
        <w:jc w:val="center"/>
        <w:rPr>
          <w:sz w:val="28"/>
          <w:szCs w:val="28"/>
        </w:rPr>
      </w:pPr>
      <w:bookmarkStart w:id="0" w:name="_GoBack"/>
      <w:bookmarkEnd w:id="0"/>
    </w:p>
    <w:p w:rsidR="00FC2640" w:rsidRDefault="00FC2640" w:rsidP="00FC2640">
      <w:pPr>
        <w:jc w:val="center"/>
        <w:rPr>
          <w:sz w:val="28"/>
          <w:szCs w:val="28"/>
        </w:rPr>
      </w:pPr>
      <w:r>
        <w:rPr>
          <w:sz w:val="28"/>
          <w:szCs w:val="28"/>
        </w:rPr>
        <w:t>AUTONOMIC NERVOUS SYSTEM</w:t>
      </w:r>
    </w:p>
    <w:p w:rsidR="00FC2640" w:rsidRDefault="00FC2640" w:rsidP="00D1184C">
      <w:pPr>
        <w:jc w:val="right"/>
        <w:rPr>
          <w:sz w:val="28"/>
          <w:szCs w:val="28"/>
        </w:rPr>
      </w:pPr>
    </w:p>
    <w:p w:rsidR="00FC2640" w:rsidRDefault="00FC2640" w:rsidP="00D1184C">
      <w:pPr>
        <w:jc w:val="right"/>
        <w:rPr>
          <w:sz w:val="28"/>
          <w:szCs w:val="28"/>
        </w:rPr>
      </w:pPr>
    </w:p>
    <w:p w:rsidR="008F78FB" w:rsidRDefault="00FC2640" w:rsidP="008F78FB">
      <w:pPr>
        <w:pStyle w:val="NormalWeb"/>
        <w:jc w:val="center"/>
      </w:pPr>
      <w:r>
        <w:rPr>
          <w:noProof/>
        </w:rPr>
        <w:drawing>
          <wp:inline distT="0" distB="0" distL="0" distR="0">
            <wp:extent cx="7540764" cy="4495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40_Pg956_fig_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312" cy="44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4C" w:rsidRDefault="00D1184C" w:rsidP="008F78FB">
      <w:pPr>
        <w:pStyle w:val="NormalWeb"/>
        <w:jc w:val="center"/>
      </w:pPr>
    </w:p>
    <w:p w:rsidR="00D1184C" w:rsidRDefault="00D1184C" w:rsidP="008F78FB">
      <w:pPr>
        <w:pStyle w:val="NormalWeb"/>
        <w:jc w:val="center"/>
        <w:sectPr w:rsidR="00D1184C" w:rsidSect="00927C14">
          <w:pgSz w:w="15840" w:h="12240" w:orient="landscape"/>
          <w:pgMar w:top="720" w:right="1440" w:bottom="720" w:left="1440" w:header="720" w:footer="720" w:gutter="0"/>
          <w:cols w:space="720"/>
          <w:docGrid w:linePitch="360"/>
        </w:sectPr>
      </w:pPr>
    </w:p>
    <w:p w:rsidR="00790FE5" w:rsidRDefault="008F78FB" w:rsidP="008F78FB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11-6</w:t>
      </w:r>
    </w:p>
    <w:p w:rsidR="008F78FB" w:rsidRDefault="008F78FB" w:rsidP="008F78FB">
      <w:pPr>
        <w:jc w:val="center"/>
        <w:rPr>
          <w:sz w:val="28"/>
          <w:szCs w:val="28"/>
        </w:rPr>
      </w:pPr>
    </w:p>
    <w:p w:rsidR="008F78FB" w:rsidRDefault="00FC2640" w:rsidP="008F78FB">
      <w:pPr>
        <w:pStyle w:val="NormalWeb"/>
        <w:jc w:val="center"/>
      </w:pPr>
      <w:r>
        <w:rPr>
          <w:noProof/>
        </w:rPr>
        <w:drawing>
          <wp:inline distT="0" distB="0" distL="0" distR="0">
            <wp:extent cx="6858000" cy="4022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40_Pg959_fig_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E5" w:rsidRDefault="00790FE5" w:rsidP="00790FE5">
      <w:pPr>
        <w:pBdr>
          <w:bottom w:val="single" w:sz="12" w:space="1" w:color="auto"/>
        </w:pBdr>
        <w:jc w:val="center"/>
      </w:pPr>
    </w:p>
    <w:p w:rsidR="00790FE5" w:rsidRDefault="00790FE5" w:rsidP="00790FE5">
      <w:pPr>
        <w:jc w:val="center"/>
      </w:pPr>
    </w:p>
    <w:p w:rsidR="00927C14" w:rsidRDefault="00927C14" w:rsidP="00790FE5">
      <w:pPr>
        <w:jc w:val="center"/>
      </w:pPr>
    </w:p>
    <w:p w:rsidR="00D1184C" w:rsidRDefault="00FC2640" w:rsidP="00927C14">
      <w:pPr>
        <w:jc w:val="center"/>
      </w:pPr>
      <w:r>
        <w:rPr>
          <w:noProof/>
        </w:rPr>
        <w:drawing>
          <wp:inline distT="0" distB="0" distL="0" distR="0">
            <wp:extent cx="6119060" cy="3419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40_Pg961_fig_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746" cy="34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4C" w:rsidRPr="00D1184C" w:rsidRDefault="00D1184C" w:rsidP="00D1184C"/>
    <w:sectPr w:rsidR="00D1184C" w:rsidRPr="00D1184C" w:rsidSect="00D118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B6F"/>
    <w:rsid w:val="00034E00"/>
    <w:rsid w:val="0057007E"/>
    <w:rsid w:val="00761B6F"/>
    <w:rsid w:val="00790FE5"/>
    <w:rsid w:val="008F78FB"/>
    <w:rsid w:val="00927C14"/>
    <w:rsid w:val="00AB3C81"/>
    <w:rsid w:val="00D1184C"/>
    <w:rsid w:val="00E8605F"/>
    <w:rsid w:val="00E952FE"/>
    <w:rsid w:val="00FC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6E1BEE8-D4D9-4A0B-BF6A-E8800B8C2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D1184C"/>
    <w:pPr>
      <w:keepNext/>
      <w:widowControl w:val="0"/>
      <w:autoSpaceDE w:val="0"/>
      <w:autoSpaceDN w:val="0"/>
      <w:adjustRightInd w:val="0"/>
      <w:ind w:left="720"/>
      <w:outlineLvl w:val="1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761B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8F78FB"/>
    <w:pPr>
      <w:spacing w:before="100" w:beforeAutospacing="1" w:after="100" w:afterAutospacing="1"/>
    </w:pPr>
    <w:rPr>
      <w:color w:val="000000"/>
    </w:rPr>
  </w:style>
  <w:style w:type="character" w:customStyle="1" w:styleId="Heading2Char">
    <w:name w:val="Heading 2 Char"/>
    <w:basedOn w:val="DefaultParagraphFont"/>
    <w:link w:val="Heading2"/>
    <w:rsid w:val="00D1184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11-1</vt:lpstr>
    </vt:vector>
  </TitlesOfParts>
  <Company>Barnard College</Company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11-1</dc:title>
  <dc:creator>Administrator</dc:creator>
  <cp:lastModifiedBy>Paul Hertz</cp:lastModifiedBy>
  <cp:revision>2</cp:revision>
  <cp:lastPrinted>2008-08-10T15:22:00Z</cp:lastPrinted>
  <dcterms:created xsi:type="dcterms:W3CDTF">2016-09-16T18:27:00Z</dcterms:created>
  <dcterms:modified xsi:type="dcterms:W3CDTF">2016-09-16T18:27:00Z</dcterms:modified>
</cp:coreProperties>
</file>