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26.  Species Concepts and Speciation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1A690D">
        <w:rPr>
          <w:rFonts w:ascii="Times New Roman" w:hAnsi="Times New Roman"/>
          <w:i/>
          <w:iCs/>
          <w:sz w:val="24"/>
        </w:rPr>
        <w:t xml:space="preserve">RHM: </w:t>
      </w:r>
      <w:r>
        <w:rPr>
          <w:rFonts w:ascii="Times New Roman" w:hAnsi="Times New Roman"/>
          <w:i/>
          <w:iCs/>
          <w:sz w:val="24"/>
        </w:rPr>
        <w:t>Chapter 2</w:t>
      </w:r>
      <w:r w:rsidR="001A690D">
        <w:rPr>
          <w:rFonts w:ascii="Times New Roman" w:hAnsi="Times New Roman"/>
          <w:i/>
          <w:iCs/>
          <w:sz w:val="24"/>
        </w:rPr>
        <w:t>2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pStyle w:val="BodyText"/>
      </w:pPr>
      <w:r>
        <w:t>I. Introduction:  Diversity of Life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253A28">
        <w:rPr>
          <w:i/>
          <w:iCs/>
        </w:rPr>
        <w:t>501-505</w:t>
      </w:r>
      <w:r>
        <w:rPr>
          <w:i/>
          <w:iCs/>
        </w:rPr>
        <w:t>)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Extent of Variation</w:t>
      </w:r>
    </w:p>
    <w:p w:rsidR="006B755C" w:rsidRDefault="006B755C" w:rsidP="006B755C">
      <w:pPr>
        <w:pStyle w:val="Heading2"/>
        <w:rPr>
          <w:szCs w:val="24"/>
        </w:rPr>
      </w:pPr>
      <w:r>
        <w:rPr>
          <w:szCs w:val="24"/>
        </w:rPr>
        <w:t>B.  Speciation:  Amplification of Variation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The Biological Species Concept and Its Flexibility</w:t>
      </w:r>
    </w:p>
    <w:p w:rsidR="0008247D" w:rsidRDefault="0008247D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Models of Speciation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08247D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</w:t>
      </w:r>
      <w:r w:rsidR="006B755C">
        <w:rPr>
          <w:rFonts w:ascii="Times New Roman" w:hAnsi="Times New Roman"/>
          <w:sz w:val="24"/>
        </w:rPr>
        <w:t>I. Allopatric (= Geographic) Speciation</w:t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i/>
          <w:iCs/>
          <w:sz w:val="24"/>
        </w:rPr>
        <w:t>(</w:t>
      </w:r>
      <w:r w:rsidR="00253A28">
        <w:rPr>
          <w:rFonts w:ascii="Times New Roman" w:hAnsi="Times New Roman"/>
          <w:i/>
          <w:iCs/>
          <w:sz w:val="24"/>
        </w:rPr>
        <w:t>507-509</w:t>
      </w:r>
      <w:r w:rsidR="006B755C">
        <w:rPr>
          <w:rFonts w:ascii="Times New Roman" w:hAnsi="Times New Roman"/>
          <w:i/>
          <w:iCs/>
          <w:sz w:val="24"/>
        </w:rPr>
        <w:t>)</w:t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  <w:t>A.  Two Stages of the Process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Geographic Isolation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Genetic Divergence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The agents of evolution</w:t>
      </w:r>
    </w:p>
    <w:p w:rsidR="006B755C" w:rsidRDefault="0008247D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6B755C">
        <w:rPr>
          <w:rFonts w:ascii="Times New Roman" w:hAnsi="Times New Roman"/>
          <w:sz w:val="24"/>
        </w:rPr>
        <w:t>.  Population size and peripheral isolates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Secondary Contact</w:t>
      </w:r>
    </w:p>
    <w:p w:rsidR="006B755C" w:rsidRDefault="006B755C" w:rsidP="006B755C">
      <w:pPr>
        <w:pStyle w:val="Heading1"/>
        <w:rPr>
          <w:szCs w:val="24"/>
        </w:rPr>
      </w:pPr>
      <w:r>
        <w:rPr>
          <w:szCs w:val="24"/>
        </w:rPr>
        <w:t>E.  Examples of Allopatric Speciation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08247D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</w:t>
      </w:r>
      <w:r w:rsidR="006B755C">
        <w:rPr>
          <w:rFonts w:ascii="Times New Roman" w:hAnsi="Times New Roman"/>
          <w:sz w:val="24"/>
        </w:rPr>
        <w:t>. Sympatric Speciation</w:t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731822">
        <w:rPr>
          <w:rFonts w:ascii="Times New Roman" w:hAnsi="Times New Roman"/>
          <w:i/>
          <w:iCs/>
          <w:sz w:val="24"/>
        </w:rPr>
        <w:t>(</w:t>
      </w:r>
      <w:r w:rsidR="00253A28">
        <w:rPr>
          <w:rFonts w:ascii="Times New Roman" w:hAnsi="Times New Roman"/>
          <w:i/>
          <w:iCs/>
          <w:sz w:val="24"/>
        </w:rPr>
        <w:t>509-511</w:t>
      </w:r>
      <w:r w:rsidR="00731822"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Definition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Occurrence in Phytophagous Insects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08247D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</w:t>
      </w:r>
      <w:r w:rsidR="006B755C">
        <w:rPr>
          <w:rFonts w:ascii="Times New Roman" w:hAnsi="Times New Roman"/>
          <w:sz w:val="24"/>
        </w:rPr>
        <w:t>V. Abrupt Speciation</w:t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i/>
          <w:iCs/>
          <w:sz w:val="24"/>
        </w:rPr>
        <w:t>(</w:t>
      </w:r>
      <w:r w:rsidR="00253A28">
        <w:rPr>
          <w:rFonts w:ascii="Times New Roman" w:hAnsi="Times New Roman"/>
          <w:i/>
          <w:iCs/>
          <w:sz w:val="24"/>
        </w:rPr>
        <w:t>512-517</w:t>
      </w:r>
      <w:r w:rsidR="006B755C"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Polyploidy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Mechanism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Importance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08247D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</w:t>
      </w:r>
      <w:r w:rsidR="006B755C">
        <w:rPr>
          <w:rFonts w:ascii="Times New Roman" w:hAnsi="Times New Roman"/>
          <w:sz w:val="24"/>
        </w:rPr>
        <w:t>. The Maintenance of Separate Gene Pools</w:t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sz w:val="24"/>
        </w:rPr>
        <w:tab/>
      </w:r>
      <w:r w:rsidR="00253A28">
        <w:rPr>
          <w:rFonts w:ascii="Times New Roman" w:hAnsi="Times New Roman"/>
          <w:sz w:val="24"/>
        </w:rPr>
        <w:tab/>
      </w:r>
      <w:r w:rsidR="006B755C">
        <w:rPr>
          <w:rFonts w:ascii="Times New Roman" w:hAnsi="Times New Roman"/>
          <w:i/>
          <w:iCs/>
          <w:sz w:val="24"/>
        </w:rPr>
        <w:t>(</w:t>
      </w:r>
      <w:r w:rsidR="00253A28">
        <w:rPr>
          <w:rFonts w:ascii="Times New Roman" w:hAnsi="Times New Roman"/>
          <w:i/>
          <w:iCs/>
          <w:sz w:val="24"/>
        </w:rPr>
        <w:t>505-507</w:t>
      </w:r>
      <w:r w:rsidR="00731822"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Isolating Mechanisms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Two types of isolating mechanisms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Postzygotic Isolating Mechanisms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General classes of postzygotic isolating mechanisms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Importance/action with respect to natural selection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Prezygotic Isolating Mechanisms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Behavioral mechanisms</w:t>
      </w:r>
    </w:p>
    <w:p w:rsidR="006B755C" w:rsidRDefault="006B755C" w:rsidP="006B755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Sexual selection and character displacement</w:t>
      </w:r>
    </w:p>
    <w:p w:rsidR="0057007E" w:rsidRDefault="0057007E">
      <w:pPr>
        <w:rPr>
          <w:rFonts w:ascii="Times New Roman" w:hAnsi="Times New Roman"/>
          <w:sz w:val="24"/>
        </w:rPr>
      </w:pPr>
    </w:p>
    <w:p w:rsidR="00C95676" w:rsidRDefault="00C95676">
      <w:pPr>
        <w:rPr>
          <w:rFonts w:ascii="Times New Roman" w:hAnsi="Times New Roman"/>
          <w:sz w:val="24"/>
        </w:rPr>
      </w:pPr>
    </w:p>
    <w:p w:rsidR="00C95676" w:rsidRDefault="00C95676">
      <w:pPr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08247D" w:rsidRDefault="0008247D" w:rsidP="00C95676">
      <w:pPr>
        <w:jc w:val="right"/>
        <w:rPr>
          <w:rFonts w:ascii="Times New Roman" w:hAnsi="Times New Roman"/>
          <w:sz w:val="24"/>
        </w:rPr>
      </w:pPr>
    </w:p>
    <w:p w:rsidR="00C95676" w:rsidRDefault="00C95676" w:rsidP="00C9567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26-1</w:t>
      </w:r>
    </w:p>
    <w:p w:rsidR="0094495C" w:rsidRDefault="0094495C" w:rsidP="00C95676">
      <w:pPr>
        <w:jc w:val="right"/>
        <w:rPr>
          <w:rFonts w:ascii="Times New Roman" w:hAnsi="Times New Roman"/>
          <w:sz w:val="24"/>
        </w:rPr>
      </w:pPr>
    </w:p>
    <w:p w:rsidR="0094495C" w:rsidRDefault="0094495C" w:rsidP="00C95676">
      <w:pPr>
        <w:jc w:val="right"/>
        <w:rPr>
          <w:rFonts w:ascii="Times New Roman" w:hAnsi="Times New Roman"/>
          <w:sz w:val="24"/>
        </w:rPr>
      </w:pPr>
    </w:p>
    <w:p w:rsidR="0094495C" w:rsidRDefault="0094495C" w:rsidP="00C95676">
      <w:pPr>
        <w:jc w:val="right"/>
        <w:rPr>
          <w:rFonts w:ascii="Times New Roman" w:hAnsi="Times New Roman"/>
          <w:sz w:val="24"/>
        </w:rPr>
      </w:pPr>
    </w:p>
    <w:p w:rsidR="0094495C" w:rsidRDefault="0094495C" w:rsidP="00C95676">
      <w:pPr>
        <w:jc w:val="right"/>
        <w:rPr>
          <w:rFonts w:ascii="Times New Roman" w:hAnsi="Times New Roman"/>
          <w:sz w:val="24"/>
        </w:rPr>
      </w:pPr>
    </w:p>
    <w:p w:rsidR="0094495C" w:rsidRDefault="0094495C" w:rsidP="00C95676">
      <w:pPr>
        <w:jc w:val="right"/>
        <w:rPr>
          <w:rFonts w:ascii="Times New Roman" w:hAnsi="Times New Roman"/>
          <w:sz w:val="24"/>
        </w:rPr>
      </w:pPr>
    </w:p>
    <w:p w:rsidR="0094495C" w:rsidRDefault="0094495C" w:rsidP="0094495C">
      <w:pPr>
        <w:rPr>
          <w:rFonts w:ascii="Times New Roman" w:hAnsi="Times New Roman"/>
          <w:sz w:val="24"/>
        </w:rPr>
      </w:pPr>
      <w:r w:rsidRPr="0094495C">
        <w:rPr>
          <w:rFonts w:ascii="Times New Roman" w:hAnsi="Times New Roman"/>
          <w:noProof/>
          <w:sz w:val="24"/>
        </w:rPr>
        <w:drawing>
          <wp:inline distT="0" distB="0" distL="0" distR="0">
            <wp:extent cx="1619250" cy="1181100"/>
            <wp:effectExtent l="0" t="0" r="0" b="0"/>
            <wp:docPr id="6" name="Picture 6" descr="C:\Users\phertz\Desktop\Evolution images\Ch22_Pg508_fig_0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2_Pg508_fig_09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94495C">
        <w:rPr>
          <w:rFonts w:ascii="Times New Roman" w:hAnsi="Times New Roman"/>
          <w:noProof/>
          <w:sz w:val="24"/>
        </w:rPr>
        <w:drawing>
          <wp:inline distT="0" distB="0" distL="0" distR="0" wp14:anchorId="684A96C7" wp14:editId="10873836">
            <wp:extent cx="2247900" cy="1184703"/>
            <wp:effectExtent l="0" t="0" r="0" b="0"/>
            <wp:docPr id="10" name="Picture 10" descr="C:\Users\phertz\Desktop\Evolution images\Ch22_Pg509_fig_0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2_Pg509_fig_011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87" cy="11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C" w:rsidRDefault="0094495C" w:rsidP="0094495C">
      <w:pPr>
        <w:rPr>
          <w:rFonts w:ascii="Times New Roman" w:hAnsi="Times New Roman"/>
          <w:sz w:val="24"/>
        </w:rPr>
      </w:pPr>
    </w:p>
    <w:p w:rsidR="0094495C" w:rsidRDefault="0094495C" w:rsidP="009449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94495C" w:rsidRDefault="0094495C" w:rsidP="0094495C">
      <w:pPr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Pr="0094495C">
        <w:rPr>
          <w:rFonts w:ascii="Times New Roman" w:hAnsi="Times New Roman"/>
          <w:noProof/>
          <w:sz w:val="24"/>
        </w:rPr>
        <w:drawing>
          <wp:inline distT="0" distB="0" distL="0" distR="0">
            <wp:extent cx="1619250" cy="1304925"/>
            <wp:effectExtent l="0" t="0" r="0" b="9525"/>
            <wp:docPr id="7" name="Picture 7" descr="C:\Users\phertz\Desktop\Evolution images\Ch22_Pg508_fig_0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2_Pg508_fig_09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</w:t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 w:rsidRPr="0094495C">
        <w:rPr>
          <w:rFonts w:ascii="Times New Roman" w:hAnsi="Times New Roman"/>
          <w:noProof/>
          <w:sz w:val="24"/>
        </w:rPr>
        <w:drawing>
          <wp:inline distT="0" distB="0" distL="0" distR="0">
            <wp:extent cx="2266950" cy="1194745"/>
            <wp:effectExtent l="0" t="0" r="0" b="5715"/>
            <wp:docPr id="11" name="Picture 11" descr="C:\Users\phertz\Desktop\Evolution images\Ch22_Pg509_fig_01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2_Pg509_fig_011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64" cy="121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C" w:rsidRDefault="0094495C" w:rsidP="0094495C">
      <w:pPr>
        <w:rPr>
          <w:rFonts w:ascii="Times New Roman" w:hAnsi="Times New Roman"/>
          <w:noProof/>
          <w:sz w:val="24"/>
        </w:rPr>
      </w:pPr>
    </w:p>
    <w:p w:rsidR="0094495C" w:rsidRDefault="0094495C" w:rsidP="0094495C">
      <w:pPr>
        <w:rPr>
          <w:rFonts w:ascii="Times New Roman" w:hAnsi="Times New Roman"/>
          <w:noProof/>
          <w:sz w:val="24"/>
        </w:rPr>
      </w:pPr>
    </w:p>
    <w:p w:rsidR="00C95676" w:rsidRDefault="0094495C" w:rsidP="0094495C">
      <w:pPr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 xml:space="preserve"> </w:t>
      </w:r>
      <w:r w:rsidRPr="0094495C">
        <w:rPr>
          <w:rFonts w:ascii="Times New Roman" w:hAnsi="Times New Roman"/>
          <w:noProof/>
          <w:sz w:val="24"/>
        </w:rPr>
        <w:drawing>
          <wp:inline distT="0" distB="0" distL="0" distR="0" wp14:anchorId="0057B256" wp14:editId="3F613B06">
            <wp:extent cx="1628775" cy="1323975"/>
            <wp:effectExtent l="0" t="0" r="9525" b="9525"/>
            <wp:docPr id="8" name="Picture 8" descr="C:\Users\phertz\Desktop\Evolution images\Ch22_Pg508_fig_0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2_Pg508_fig_09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>
        <w:rPr>
          <w:rFonts w:ascii="Times New Roman" w:hAnsi="Times New Roman"/>
          <w:noProof/>
          <w:sz w:val="24"/>
        </w:rPr>
        <w:tab/>
      </w:r>
      <w:r w:rsidRPr="0094495C">
        <w:rPr>
          <w:rFonts w:ascii="Times New Roman" w:hAnsi="Times New Roman"/>
          <w:noProof/>
          <w:sz w:val="24"/>
        </w:rPr>
        <w:drawing>
          <wp:inline distT="0" distB="0" distL="0" distR="0">
            <wp:extent cx="2277208" cy="1200150"/>
            <wp:effectExtent l="0" t="0" r="8890" b="0"/>
            <wp:docPr id="12" name="Picture 12" descr="C:\Users\phertz\Desktop\Evolution images\Ch22_Pg509_fig_0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2_Pg509_fig_011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41" cy="120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C" w:rsidRDefault="0094495C" w:rsidP="0094495C">
      <w:pPr>
        <w:rPr>
          <w:rFonts w:ascii="Times New Roman" w:hAnsi="Times New Roman"/>
          <w:noProof/>
          <w:sz w:val="24"/>
        </w:rPr>
      </w:pPr>
    </w:p>
    <w:p w:rsidR="0094495C" w:rsidRDefault="0094495C" w:rsidP="0094495C">
      <w:pPr>
        <w:rPr>
          <w:rFonts w:ascii="Times New Roman" w:hAnsi="Times New Roman"/>
          <w:sz w:val="24"/>
        </w:rPr>
      </w:pPr>
    </w:p>
    <w:p w:rsidR="00C95676" w:rsidRDefault="0094495C" w:rsidP="0094495C">
      <w:pPr>
        <w:rPr>
          <w:noProof/>
        </w:rPr>
      </w:pPr>
      <w:r w:rsidRPr="0094495C">
        <w:rPr>
          <w:noProof/>
        </w:rPr>
        <w:drawing>
          <wp:inline distT="0" distB="0" distL="0" distR="0">
            <wp:extent cx="1628775" cy="1419225"/>
            <wp:effectExtent l="0" t="0" r="9525" b="9525"/>
            <wp:docPr id="9" name="Picture 9" descr="C:\Users\phertz\Desktop\Evolution images\Ch22_Pg508_fig_09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2_Pg508_fig_09d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4495C">
        <w:rPr>
          <w:noProof/>
        </w:rPr>
        <w:drawing>
          <wp:inline distT="0" distB="0" distL="0" distR="0">
            <wp:extent cx="2367573" cy="1247775"/>
            <wp:effectExtent l="0" t="0" r="0" b="0"/>
            <wp:docPr id="13" name="Picture 13" descr="C:\Users\phertz\Desktop\Evolution images\Ch22_Pg509_fig_01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2_Pg509_fig_011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73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C" w:rsidRDefault="0094495C" w:rsidP="00C95676">
      <w:pPr>
        <w:jc w:val="center"/>
        <w:rPr>
          <w:noProof/>
        </w:rPr>
      </w:pPr>
    </w:p>
    <w:p w:rsidR="0094495C" w:rsidRDefault="0094495C" w:rsidP="00C95676">
      <w:pPr>
        <w:jc w:val="center"/>
        <w:rPr>
          <w:noProof/>
        </w:rPr>
      </w:pPr>
    </w:p>
    <w:p w:rsidR="0094495C" w:rsidRDefault="0094495C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26-2</w:t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D7AD3EF" wp14:editId="62137D49">
            <wp:extent cx="4238625" cy="3590925"/>
            <wp:effectExtent l="0" t="0" r="9525" b="9525"/>
            <wp:docPr id="3076" name="Picture 4" descr="thickhe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thickhea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1F79F9" w:rsidP="00C95676">
      <w:pPr>
        <w:jc w:val="center"/>
        <w:rPr>
          <w:rFonts w:ascii="Times New Roman" w:hAnsi="Times New Roman"/>
          <w:sz w:val="24"/>
        </w:rPr>
      </w:pPr>
      <w:r w:rsidRPr="001F79F9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2047340"/>
            <wp:effectExtent l="0" t="0" r="0" b="0"/>
            <wp:docPr id="14" name="Picture 14" descr="C:\Users\phertz\Desktop\Evolution images\Ch22_Pg514_fig_0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volution images\Ch22_Pg514_fig_015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26-3</w:t>
      </w:r>
    </w:p>
    <w:p w:rsidR="00C95676" w:rsidRDefault="00C95676" w:rsidP="00C95676">
      <w:pPr>
        <w:jc w:val="right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1F79F9" w:rsidP="00C95676">
      <w:pPr>
        <w:jc w:val="center"/>
        <w:rPr>
          <w:rFonts w:ascii="Times New Roman" w:hAnsi="Times New Roman"/>
          <w:sz w:val="24"/>
        </w:rPr>
      </w:pPr>
      <w:r w:rsidRPr="001F79F9">
        <w:rPr>
          <w:rFonts w:ascii="Times New Roman" w:hAnsi="Times New Roman"/>
          <w:noProof/>
          <w:sz w:val="24"/>
        </w:rPr>
        <w:drawing>
          <wp:inline distT="0" distB="0" distL="0" distR="0">
            <wp:extent cx="4914900" cy="6214242"/>
            <wp:effectExtent l="0" t="0" r="0" b="0"/>
            <wp:docPr id="15" name="Picture 15" descr="C:\Users\phertz\Desktop\Evolution images\Ch22_Pg505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2_Pg505_tab_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00" cy="62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1F79F9" w:rsidRDefault="001F79F9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26-4</w:t>
      </w:r>
    </w:p>
    <w:p w:rsidR="001F79F9" w:rsidRDefault="001F79F9" w:rsidP="00C95676">
      <w:pPr>
        <w:jc w:val="right"/>
        <w:rPr>
          <w:rFonts w:ascii="Times New Roman" w:hAnsi="Times New Roman"/>
          <w:sz w:val="24"/>
        </w:rPr>
      </w:pPr>
      <w:bookmarkStart w:id="0" w:name="_GoBack"/>
      <w:bookmarkEnd w:id="0"/>
    </w:p>
    <w:p w:rsidR="00C95676" w:rsidRPr="00C95676" w:rsidRDefault="00C95676" w:rsidP="00C95676">
      <w:pPr>
        <w:jc w:val="center"/>
        <w:rPr>
          <w:rFonts w:ascii="Times New Roman" w:hAnsi="Times New Roman"/>
          <w:sz w:val="32"/>
          <w:szCs w:val="32"/>
        </w:rPr>
      </w:pPr>
      <w:r w:rsidRPr="00C95676">
        <w:rPr>
          <w:rFonts w:ascii="Times New Roman" w:hAnsi="Times New Roman"/>
          <w:sz w:val="32"/>
          <w:szCs w:val="32"/>
        </w:rPr>
        <w:t>Sexual Selection</w:t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79B4853" wp14:editId="00283FEE">
            <wp:extent cx="5943600" cy="1854835"/>
            <wp:effectExtent l="0" t="0" r="0" b="0"/>
            <wp:docPr id="4" name="Picture 1" descr="22p491_f15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22p491_f15_C.jp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Default="00C95676" w:rsidP="00C95676">
      <w:pPr>
        <w:jc w:val="center"/>
        <w:rPr>
          <w:rFonts w:ascii="Times New Roman" w:hAnsi="Times New Roman"/>
          <w:sz w:val="32"/>
          <w:szCs w:val="32"/>
        </w:rPr>
      </w:pPr>
      <w:r w:rsidRPr="00C95676">
        <w:rPr>
          <w:rFonts w:ascii="Times New Roman" w:hAnsi="Times New Roman"/>
          <w:sz w:val="32"/>
          <w:szCs w:val="32"/>
        </w:rPr>
        <w:t>Reproductive Character Displacement</w:t>
      </w:r>
    </w:p>
    <w:p w:rsidR="00C95676" w:rsidRDefault="00C95676" w:rsidP="00C95676">
      <w:pPr>
        <w:jc w:val="center"/>
        <w:rPr>
          <w:rFonts w:ascii="Times New Roman" w:hAnsi="Times New Roman"/>
          <w:sz w:val="32"/>
          <w:szCs w:val="32"/>
        </w:rPr>
      </w:pPr>
    </w:p>
    <w:p w:rsidR="00C95676" w:rsidRPr="00C95676" w:rsidRDefault="00C95676" w:rsidP="00C95676">
      <w:pPr>
        <w:jc w:val="center"/>
        <w:rPr>
          <w:rFonts w:ascii="Times New Roman" w:hAnsi="Times New Roman"/>
          <w:sz w:val="32"/>
          <w:szCs w:val="32"/>
        </w:rPr>
      </w:pPr>
    </w:p>
    <w:p w:rsidR="00C95676" w:rsidRDefault="00C95676" w:rsidP="00C95676">
      <w:pPr>
        <w:jc w:val="center"/>
        <w:rPr>
          <w:rFonts w:ascii="Times New Roman" w:hAnsi="Times New Roman"/>
          <w:sz w:val="24"/>
        </w:rPr>
      </w:pPr>
    </w:p>
    <w:p w:rsidR="00C95676" w:rsidRPr="00C95676" w:rsidRDefault="00C95676" w:rsidP="00C9567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DA39C29" wp14:editId="76590703">
            <wp:extent cx="5484813" cy="3473450"/>
            <wp:effectExtent l="0" t="0" r="1905" b="0"/>
            <wp:docPr id="4100" name="Picture 4" descr="CD in Hy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CD in Hyl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13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C95676" w:rsidRPr="00C95676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5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47D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90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0592"/>
    <w:rsid w:val="001E26A5"/>
    <w:rsid w:val="001E3057"/>
    <w:rsid w:val="001E5BBD"/>
    <w:rsid w:val="001E7536"/>
    <w:rsid w:val="001F0BBB"/>
    <w:rsid w:val="001F1285"/>
    <w:rsid w:val="001F3805"/>
    <w:rsid w:val="001F4920"/>
    <w:rsid w:val="001F79F9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3A28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55C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822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1D83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495C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5676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B6114A8-0C69-45F1-982B-0F0EC06A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755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6B755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2">
    <w:name w:val="heading 2"/>
    <w:basedOn w:val="Normal"/>
    <w:next w:val="Normal"/>
    <w:qFormat/>
    <w:rsid w:val="006B755C"/>
    <w:pPr>
      <w:keepNext/>
      <w:ind w:left="720"/>
      <w:outlineLvl w:val="1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B755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C956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56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DBCEB-DEB0-44AB-847B-A11AA5049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</vt:lpstr>
    </vt:vector>
  </TitlesOfParts>
  <Company>Barnard College</Company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</dc:title>
  <dc:creator>Paul E. Hertz</dc:creator>
  <cp:lastModifiedBy>Paul Hertz</cp:lastModifiedBy>
  <cp:revision>2</cp:revision>
  <dcterms:created xsi:type="dcterms:W3CDTF">2016-10-23T18:06:00Z</dcterms:created>
  <dcterms:modified xsi:type="dcterms:W3CDTF">2016-10-23T18:06:00Z</dcterms:modified>
</cp:coreProperties>
</file>