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26AE" w14:textId="28B04071" w:rsidR="00722585" w:rsidRPr="005B3DBB" w:rsidRDefault="00722585" w:rsidP="00722585">
      <w:pPr>
        <w:jc w:val="center"/>
        <w:rPr>
          <w:rFonts w:ascii="Arial" w:hAnsi="Arial" w:cs="Arial"/>
          <w:b/>
          <w:bCs/>
        </w:rPr>
      </w:pPr>
      <w:r w:rsidRPr="005B3DBB">
        <w:rPr>
          <w:rFonts w:ascii="Arial" w:hAnsi="Arial" w:cs="Arial"/>
          <w:b/>
          <w:bCs/>
        </w:rPr>
        <w:t>Ecological Crises &amp; Organizations Workshop</w:t>
      </w:r>
      <w:r w:rsidR="00B95F97">
        <w:rPr>
          <w:rFonts w:ascii="Arial" w:hAnsi="Arial" w:cs="Arial"/>
          <w:b/>
          <w:bCs/>
        </w:rPr>
        <w:t xml:space="preserve"> Activity </w:t>
      </w:r>
      <w:r w:rsidR="00B95F97" w:rsidRPr="005B3DBB">
        <w:rPr>
          <w:rFonts w:ascii="Arial" w:hAnsi="Arial" w:cs="Arial"/>
          <w:b/>
          <w:bCs/>
        </w:rPr>
        <w:t>Proposal</w:t>
      </w:r>
      <w:r w:rsidR="00B95F97">
        <w:rPr>
          <w:rFonts w:ascii="Arial" w:hAnsi="Arial" w:cs="Arial"/>
          <w:b/>
          <w:bCs/>
        </w:rPr>
        <w:t>: Data Workshop</w:t>
      </w:r>
    </w:p>
    <w:p w14:paraId="3E08E035" w14:textId="7B0CBD0C" w:rsidR="000A0C64" w:rsidRPr="005B3DBB" w:rsidRDefault="00722585">
      <w:pPr>
        <w:rPr>
          <w:rFonts w:ascii="Arial" w:hAnsi="Arial" w:cs="Arial"/>
        </w:rPr>
      </w:pPr>
      <w:r w:rsidRPr="005B3DBB">
        <w:rPr>
          <w:rFonts w:ascii="Arial" w:hAnsi="Arial" w:cs="Arial"/>
        </w:rPr>
        <w:t xml:space="preserve">Title: </w:t>
      </w:r>
      <w:r w:rsidRPr="005B3DBB">
        <w:rPr>
          <w:rFonts w:ascii="Arial" w:hAnsi="Arial" w:cs="Arial"/>
        </w:rPr>
        <w:tab/>
      </w:r>
      <w:r w:rsidRPr="005B3DBB">
        <w:rPr>
          <w:rFonts w:ascii="Arial" w:hAnsi="Arial" w:cs="Arial"/>
        </w:rPr>
        <w:tab/>
        <w:t xml:space="preserve">Data </w:t>
      </w:r>
      <w:r w:rsidR="007C431D">
        <w:rPr>
          <w:rFonts w:ascii="Arial" w:hAnsi="Arial" w:cs="Arial"/>
        </w:rPr>
        <w:t xml:space="preserve">Workshop to </w:t>
      </w:r>
      <w:r w:rsidRPr="005B3DBB">
        <w:rPr>
          <w:rFonts w:ascii="Arial" w:hAnsi="Arial" w:cs="Arial"/>
        </w:rPr>
        <w:t>Connect Companies to Ecosystem</w:t>
      </w:r>
      <w:r w:rsidR="004619F5">
        <w:rPr>
          <w:rFonts w:ascii="Arial" w:hAnsi="Arial" w:cs="Arial"/>
        </w:rPr>
        <w:t xml:space="preserve"> Impacts</w:t>
      </w:r>
    </w:p>
    <w:p w14:paraId="6ADBA6E7" w14:textId="3FDF444F" w:rsidR="00722585" w:rsidRPr="005B3DBB" w:rsidRDefault="00722585">
      <w:pPr>
        <w:rPr>
          <w:rFonts w:ascii="Arial" w:hAnsi="Arial" w:cs="Arial"/>
        </w:rPr>
      </w:pPr>
      <w:r w:rsidRPr="005B3DBB">
        <w:rPr>
          <w:rFonts w:ascii="Arial" w:hAnsi="Arial" w:cs="Arial"/>
        </w:rPr>
        <w:t xml:space="preserve">Author: </w:t>
      </w:r>
      <w:r w:rsidRPr="005B3DBB">
        <w:rPr>
          <w:rFonts w:ascii="Arial" w:hAnsi="Arial" w:cs="Arial"/>
        </w:rPr>
        <w:tab/>
        <w:t>Nicholas Poggioli</w:t>
      </w:r>
    </w:p>
    <w:p w14:paraId="6187A074" w14:textId="734C6955" w:rsidR="00722585" w:rsidRPr="005B3DBB" w:rsidRDefault="00722585">
      <w:pPr>
        <w:rPr>
          <w:rFonts w:ascii="Arial" w:hAnsi="Arial" w:cs="Arial"/>
        </w:rPr>
      </w:pPr>
      <w:r w:rsidRPr="005B3DBB">
        <w:rPr>
          <w:rFonts w:ascii="Arial" w:hAnsi="Arial" w:cs="Arial"/>
        </w:rPr>
        <w:t xml:space="preserve">Affiliation: </w:t>
      </w:r>
      <w:r w:rsidRPr="005B3DBB">
        <w:rPr>
          <w:rFonts w:ascii="Arial" w:hAnsi="Arial" w:cs="Arial"/>
        </w:rPr>
        <w:tab/>
        <w:t>Appalachian State University</w:t>
      </w:r>
    </w:p>
    <w:p w14:paraId="0999D862" w14:textId="6F599D27" w:rsidR="00722585" w:rsidRPr="005B3DBB" w:rsidRDefault="00722585">
      <w:pPr>
        <w:rPr>
          <w:rFonts w:ascii="Arial" w:hAnsi="Arial" w:cs="Arial"/>
        </w:rPr>
      </w:pPr>
      <w:r w:rsidRPr="005B3DBB">
        <w:rPr>
          <w:rFonts w:ascii="Arial" w:hAnsi="Arial" w:cs="Arial"/>
        </w:rPr>
        <w:t>Email:</w:t>
      </w:r>
      <w:r w:rsidRPr="005B3DBB">
        <w:rPr>
          <w:rFonts w:ascii="Arial" w:hAnsi="Arial" w:cs="Arial"/>
        </w:rPr>
        <w:tab/>
      </w:r>
      <w:r w:rsidRPr="005B3DBB">
        <w:rPr>
          <w:rFonts w:ascii="Arial" w:hAnsi="Arial" w:cs="Arial"/>
        </w:rPr>
        <w:tab/>
      </w:r>
      <w:hyperlink r:id="rId8" w:history="1">
        <w:r w:rsidRPr="005B3DBB">
          <w:rPr>
            <w:rStyle w:val="Hyperlink"/>
            <w:rFonts w:ascii="Arial" w:hAnsi="Arial" w:cs="Arial"/>
          </w:rPr>
          <w:t>poggiolin@appstate.edu</w:t>
        </w:r>
      </w:hyperlink>
    </w:p>
    <w:p w14:paraId="59F6D0AC" w14:textId="77777777" w:rsidR="00722585" w:rsidRPr="005B3DBB" w:rsidRDefault="00722585">
      <w:pPr>
        <w:rPr>
          <w:rFonts w:ascii="Arial" w:hAnsi="Arial" w:cs="Arial"/>
        </w:rPr>
      </w:pPr>
    </w:p>
    <w:p w14:paraId="4E8C001C" w14:textId="60D8864E" w:rsidR="00722585" w:rsidRPr="005B3DBB" w:rsidRDefault="00722585">
      <w:pPr>
        <w:rPr>
          <w:rFonts w:ascii="Arial" w:hAnsi="Arial" w:cs="Arial"/>
        </w:rPr>
      </w:pPr>
      <w:r w:rsidRPr="005B3DBB">
        <w:rPr>
          <w:rFonts w:ascii="Arial" w:hAnsi="Arial" w:cs="Arial"/>
        </w:rPr>
        <w:t xml:space="preserve">I propose a workshop to convene scholars interested in </w:t>
      </w:r>
      <w:r w:rsidR="001A4EF0">
        <w:rPr>
          <w:rFonts w:ascii="Arial" w:hAnsi="Arial" w:cs="Arial"/>
        </w:rPr>
        <w:t xml:space="preserve">overcoming data challenges related to </w:t>
      </w:r>
      <w:r w:rsidRPr="005B3DBB">
        <w:rPr>
          <w:rFonts w:ascii="Arial" w:hAnsi="Arial" w:cs="Arial"/>
        </w:rPr>
        <w:t>connecting companies to the ecosystems they use and impact. Efforts to link companies to ecosystems have been ongoing for several decades. Early work in this area focused on voluntary supply chain traceability and disclosures in which companies at each stage of a production and consumption value chain seek to understand and disclose upstream product transactions between organizations. This has become somewhat common in global agribusiness. For example, Nestlé discloses upstream organizational transactions in its supply chains for its primary commodities, including cocoa, coffee, hazelnuts, milk, palm oil, and sugar.</w:t>
      </w:r>
      <w:r w:rsidR="00F05734" w:rsidRPr="001A4EF0">
        <w:rPr>
          <w:rStyle w:val="FootnoteReference"/>
        </w:rPr>
        <w:footnoteReference w:id="1"/>
      </w:r>
    </w:p>
    <w:p w14:paraId="06A1924C" w14:textId="3E3E909D" w:rsidR="00D42F7B" w:rsidRPr="005B3DBB" w:rsidRDefault="00D42F7B">
      <w:pPr>
        <w:rPr>
          <w:rFonts w:ascii="Arial" w:hAnsi="Arial" w:cs="Arial"/>
        </w:rPr>
      </w:pPr>
      <w:r w:rsidRPr="005B3DBB">
        <w:rPr>
          <w:rFonts w:ascii="Arial" w:hAnsi="Arial" w:cs="Arial"/>
        </w:rPr>
        <w:t xml:space="preserve">However, it has become clear that disclosure based on transactions between organizations is inadequate for linking companies to ecosystems or understanding how to attribute positive or negative ecosystem impacts to companies that cause those impacts. This has led to traceability research focused on units of analysis other than transactions, such as “hotspots” of environmental benefits and harms caused by production and consumption systems </w:t>
      </w:r>
      <w:r w:rsidRPr="005B3DBB">
        <w:rPr>
          <w:rFonts w:ascii="Arial" w:hAnsi="Arial" w:cs="Arial"/>
        </w:rPr>
        <w:fldChar w:fldCharType="begin"/>
      </w:r>
      <w:r w:rsidRPr="005B3DBB">
        <w:rPr>
          <w:rFonts w:ascii="Arial" w:hAnsi="Arial" w:cs="Arial"/>
        </w:rPr>
        <w:instrText xml:space="preserve"> ADDIN ZOTERO_ITEM CSL_CITATION {"citationID":"LJlEbPn5","properties":{"formattedCitation":"(Cho et al., 2021; Goldstein &amp; Newell, 2019, 2020)","plainCitation":"(Cho et al., 2021; Goldstein &amp; Newell, 2019, 2020)","noteIndex":0},"citationItems":[{"id":3770,"uris":["http://zotero.org/users/6190607/items/QFVITFJI"],"itemData":{"id":3770,"type":"article-journal","abstract":"The United States (U.S.) imports 87 percent of its avocados from a single Mexican region, Michoac´an. Although environmental and social costs associated with avocado production are significant, consumers and retailers in the U.S. cannot clearly discern them in part due to complex, opaque supply chains. In this paper, we use a novel methodology, TRAcking Corporations Across Space and Time (TRACAST), to reconstruct avocado supply chains between the U.S. retailers and Mexican producers and exporters. Using remote sensing and machine learning, we document how avocado plantations are associated with deforestation in Michoac´an, whose forests are important reservoirs for biodiversity, especially for the Monarch butterfly (Danaus plexippus). We estimate that ~20% of the total deforestation in Michoac´an between 2001 and 2017 is associated with the expansion of avocado planta­ tions. Despite these impacts, interviews reveal that industry associates (namely, representatives of firms and associations) do not consider avocado production to be a driver of deforestation in the region. This disconnect between actual and perceived environmental impacts can be addressed by the U.S. governmental agencies that play influential roles in regulating avocado imports for sanitary and health purposes and by the vertically in­ tegrated avocado trading firms that connect Michoaca´n packing houses to Kroger, Costco, and other prominent U.S. grocers. Key measures to make the U.S.–Mexico avocado supply chain more sustainable include conven­ tional regulatory tools, greater transparency, and improved governance through multi-stakeholder initiatives.","container-title":"Journal of Environmental Management","DOI":"10.1016/j.jenvman.2020.111482","ISSN":"03014797","journalAbbreviation":"Journal of Environmental Management","language":"en","page":"111482","source":"DOI.org (Crossref)","title":"Where does your guacamole come from? Detecting deforestation associated with the export of avocados from Mexico to the United States","title-short":"Where does your guacamole come from?","volume":"278","author":[{"family":"Cho","given":"Kimin"},{"family":"Goldstein","given":"Benjamin"},{"family":"Gounaridis","given":"Dimitrios"},{"family":"Newell","given":"Joshua P."}],"issued":{"date-parts":[["2021",1]]}}},{"id":2507,"uris":["http://zotero.org/users/6190607/items/NQ77WFU8"],"itemData":{"id":2507,"type":"article-journal","container-title":"Journal of Industrial Ecology","DOI":"10.1111/jiec.12932","note":"Citation Key: Goldstein2019","page":"1-12","title":"Why Academics Should Study the Supply Chains of Specific Corporations","author":[{"family":"Goldstein","given":"Benjamin"},{"family":"Newell","given":"Joshua"}],"issued":{"date-parts":[["2019"]]}}},{"id":5759,"uris":["http://zotero.org/users/6190607/items/X58U8PF7"],"itemData":{"id":5759,"type":"article-journal","container-title":"Ecological Economics","DOI":"10.1016/j.ecolecon.2019.106492","ISSN":"0921-8009","note":"publisher: Elsevier\nCitation Key: Goldstein2019a","title":"How to track corporate actors across space and time","URL":"https://doi.org/10.1016/j.ecolecon.2019.106492","volume":"169","author":[{"family":"Goldstein","given":"Benjamin"},{"family":"Newell","given":"Joshua"}],"issued":{"date-parts":[["2020"]]}}}],"schema":"https://github.com/citation-style-language/schema/raw/master/csl-citation.json"} </w:instrText>
      </w:r>
      <w:r w:rsidRPr="005B3DBB">
        <w:rPr>
          <w:rFonts w:ascii="Arial" w:hAnsi="Arial" w:cs="Arial"/>
        </w:rPr>
        <w:fldChar w:fldCharType="separate"/>
      </w:r>
      <w:r w:rsidRPr="005B3DBB">
        <w:rPr>
          <w:rFonts w:ascii="Arial" w:hAnsi="Arial" w:cs="Arial"/>
        </w:rPr>
        <w:t>(Cho et al., 2021; Goldstein &amp; Newell, 2019, 2020)</w:t>
      </w:r>
      <w:r w:rsidRPr="005B3DBB">
        <w:rPr>
          <w:rFonts w:ascii="Arial" w:hAnsi="Arial" w:cs="Arial"/>
        </w:rPr>
        <w:fldChar w:fldCharType="end"/>
      </w:r>
      <w:r w:rsidRPr="005B3DBB">
        <w:rPr>
          <w:rFonts w:ascii="Arial" w:hAnsi="Arial" w:cs="Arial"/>
        </w:rPr>
        <w:t xml:space="preserve"> or </w:t>
      </w:r>
      <w:r w:rsidR="005B3DBB" w:rsidRPr="005B3DBB">
        <w:rPr>
          <w:rFonts w:ascii="Arial" w:hAnsi="Arial" w:cs="Arial"/>
        </w:rPr>
        <w:t xml:space="preserve">landscapes in frameworks like </w:t>
      </w:r>
      <w:r w:rsidRPr="005B3DBB">
        <w:rPr>
          <w:rFonts w:ascii="Arial" w:hAnsi="Arial" w:cs="Arial"/>
        </w:rPr>
        <w:t>the “</w:t>
      </w:r>
      <w:proofErr w:type="spellStart"/>
      <w:r w:rsidRPr="005B3DBB">
        <w:rPr>
          <w:rFonts w:ascii="Arial" w:hAnsi="Arial" w:cs="Arial"/>
        </w:rPr>
        <w:t>landscale</w:t>
      </w:r>
      <w:proofErr w:type="spellEnd"/>
      <w:r w:rsidRPr="005B3DBB">
        <w:rPr>
          <w:rFonts w:ascii="Arial" w:hAnsi="Arial" w:cs="Arial"/>
        </w:rPr>
        <w:t xml:space="preserve">” approach </w:t>
      </w:r>
      <w:r w:rsidRPr="005B3DBB">
        <w:rPr>
          <w:rFonts w:ascii="Arial" w:hAnsi="Arial" w:cs="Arial"/>
        </w:rPr>
        <w:fldChar w:fldCharType="begin"/>
      </w:r>
      <w:r w:rsidR="005B3DBB" w:rsidRPr="005B3DBB">
        <w:rPr>
          <w:rFonts w:ascii="Arial" w:hAnsi="Arial" w:cs="Arial"/>
        </w:rPr>
        <w:instrText xml:space="preserve"> ADDIN ZOTERO_ITEM CSL_CITATION {"citationID":"VDS4BFRF","properties":{"formattedCitation":"(LANDSCALE, 2024)","plainCitation":"(LANDSCALE, 2024)","noteIndex":0},"citationItems":[{"id":19870,"uris":["http://zotero.org/users/6190607/items/PHSCE68R"],"itemData":{"id":19870,"type":"webpage","title":"LANDSCALE - Powering Landscape Sustainability","URL":"https://www.landscale.org/","author":[{"literal":"LANDSCALE"}],"accessed":{"date-parts":[["2024",4,4]]},"issued":{"date-parts":[["2024"]]}}}],"schema":"https://github.com/citation-style-language/schema/raw/master/csl-citation.json"} </w:instrText>
      </w:r>
      <w:r w:rsidRPr="005B3DBB">
        <w:rPr>
          <w:rFonts w:ascii="Arial" w:hAnsi="Arial" w:cs="Arial"/>
        </w:rPr>
        <w:fldChar w:fldCharType="separate"/>
      </w:r>
      <w:r w:rsidR="005B3DBB" w:rsidRPr="005B3DBB">
        <w:rPr>
          <w:rFonts w:ascii="Arial" w:hAnsi="Arial" w:cs="Arial"/>
        </w:rPr>
        <w:t>(LANDSCALE, 2024)</w:t>
      </w:r>
      <w:r w:rsidRPr="005B3DBB">
        <w:rPr>
          <w:rFonts w:ascii="Arial" w:hAnsi="Arial" w:cs="Arial"/>
        </w:rPr>
        <w:fldChar w:fldCharType="end"/>
      </w:r>
      <w:r w:rsidRPr="005B3DBB">
        <w:rPr>
          <w:rFonts w:ascii="Arial" w:hAnsi="Arial" w:cs="Arial"/>
        </w:rPr>
        <w:t>.</w:t>
      </w:r>
    </w:p>
    <w:p w14:paraId="2E4993C6" w14:textId="3BB37C1D" w:rsidR="00D42F7B" w:rsidRPr="005B3DBB" w:rsidRDefault="00D42F7B">
      <w:pPr>
        <w:rPr>
          <w:rFonts w:ascii="Arial" w:hAnsi="Arial" w:cs="Arial"/>
        </w:rPr>
      </w:pPr>
      <w:r w:rsidRPr="005B3DBB">
        <w:rPr>
          <w:rFonts w:ascii="Arial" w:hAnsi="Arial" w:cs="Arial"/>
        </w:rPr>
        <w:t>The goals of this workshop will be:</w:t>
      </w:r>
    </w:p>
    <w:p w14:paraId="64DFB34D" w14:textId="4833EDBD" w:rsidR="00D42F7B" w:rsidRPr="005B3DBB" w:rsidRDefault="00D42F7B" w:rsidP="00D42F7B">
      <w:pPr>
        <w:pStyle w:val="ListParagraph"/>
        <w:numPr>
          <w:ilvl w:val="0"/>
          <w:numId w:val="3"/>
        </w:numPr>
        <w:rPr>
          <w:rFonts w:ascii="Arial" w:hAnsi="Arial" w:cs="Arial"/>
        </w:rPr>
      </w:pPr>
      <w:r w:rsidRPr="005B3DBB">
        <w:rPr>
          <w:rFonts w:ascii="Arial" w:hAnsi="Arial" w:cs="Arial"/>
        </w:rPr>
        <w:t>Convene scholars interested in the research problem of how to connect companies, regardless of their position in the value chain, to the ecosystems those companies require, use, and impact for their operations.</w:t>
      </w:r>
    </w:p>
    <w:p w14:paraId="719157B1" w14:textId="1B76BC2D" w:rsidR="00D42F7B" w:rsidRPr="005B3DBB" w:rsidRDefault="005B3DBB" w:rsidP="00D42F7B">
      <w:pPr>
        <w:pStyle w:val="ListParagraph"/>
        <w:numPr>
          <w:ilvl w:val="0"/>
          <w:numId w:val="3"/>
        </w:numPr>
        <w:rPr>
          <w:rFonts w:ascii="Arial" w:hAnsi="Arial" w:cs="Arial"/>
        </w:rPr>
      </w:pPr>
      <w:r w:rsidRPr="005B3DBB">
        <w:rPr>
          <w:rFonts w:ascii="Arial" w:hAnsi="Arial" w:cs="Arial"/>
        </w:rPr>
        <w:t>Discuss how to overcome data challenges associated with connecting companies to ecosystems they use.</w:t>
      </w:r>
    </w:p>
    <w:p w14:paraId="0A453538" w14:textId="750849AF" w:rsidR="005B3DBB" w:rsidRPr="005B3DBB" w:rsidRDefault="005B3DBB" w:rsidP="00D42F7B">
      <w:pPr>
        <w:pStyle w:val="ListParagraph"/>
        <w:numPr>
          <w:ilvl w:val="0"/>
          <w:numId w:val="3"/>
        </w:numPr>
        <w:rPr>
          <w:rFonts w:ascii="Arial" w:hAnsi="Arial" w:cs="Arial"/>
        </w:rPr>
      </w:pPr>
      <w:r w:rsidRPr="005B3DBB">
        <w:rPr>
          <w:rFonts w:ascii="Arial" w:hAnsi="Arial" w:cs="Arial"/>
        </w:rPr>
        <w:t>Discuss how to overcome data challenges in assessing the condition of an ecosystem and attributing impacts on that condition to companies that use the ecosystem.</w:t>
      </w:r>
    </w:p>
    <w:p w14:paraId="7DE47004" w14:textId="5C229463" w:rsidR="005B3DBB" w:rsidRPr="005B3DBB" w:rsidRDefault="005B3DBB" w:rsidP="005B3DBB">
      <w:pPr>
        <w:rPr>
          <w:rFonts w:ascii="Arial" w:hAnsi="Arial" w:cs="Arial"/>
        </w:rPr>
      </w:pPr>
      <w:r w:rsidRPr="005B3DBB">
        <w:rPr>
          <w:rFonts w:ascii="Arial" w:hAnsi="Arial" w:cs="Arial"/>
        </w:rPr>
        <w:t xml:space="preserve">Goal #3 is especially important for attributing ecosystem impacts to the operation of companies. Such attribution has been a critical element of sustainable business research for at least 30 years, beginning at least with </w:t>
      </w:r>
      <w:proofErr w:type="spellStart"/>
      <w:r w:rsidRPr="005B3DBB">
        <w:rPr>
          <w:rFonts w:ascii="Arial" w:hAnsi="Arial" w:cs="Arial"/>
        </w:rPr>
        <w:t>Starik</w:t>
      </w:r>
      <w:proofErr w:type="spellEnd"/>
      <w:r w:rsidRPr="005B3DBB">
        <w:rPr>
          <w:rFonts w:ascii="Arial" w:hAnsi="Arial" w:cs="Arial"/>
        </w:rPr>
        <w:t xml:space="preserve"> &amp; Rands </w:t>
      </w:r>
      <w:r w:rsidRPr="005B3DBB">
        <w:rPr>
          <w:rFonts w:ascii="Arial" w:hAnsi="Arial" w:cs="Arial"/>
        </w:rPr>
        <w:fldChar w:fldCharType="begin"/>
      </w:r>
      <w:r w:rsidRPr="005B3DBB">
        <w:rPr>
          <w:rFonts w:ascii="Arial" w:hAnsi="Arial" w:cs="Arial"/>
        </w:rPr>
        <w:instrText xml:space="preserve"> ADDIN ZOTERO_ITEM CSL_CITATION {"citationID":"NHyquox8","properties":{"formattedCitation":"(1995)","plainCitation":"(1995)","noteIndex":0},"citationItems":[{"id":284,"uris":["http://zotero.org/users/6190607/items/WX3CH7P7"],"itemData":{"id":284,"type":"article-journal","abstract":"This article explores the concept of ecological sustainability and ap- plies it to organizations by utilizing a systems framework and multi- ple levels of analysis. The implications for ecological sustainability of dyadic relationships between the organization and entities at the in- dividual, organizational, political-economic, social-cultural, and eco- logical environment levels are examined. Critical factors that influ- ence the degree to which an organization's behaviors are ecologically sustainable are examined, and behavioral and structural elements that are likely to be manifested by ecologically sustainable organi- zations are suggested.","container-title":"Academy of Management Review","DOI":"10.5465/AMR.1995.9512280025","ISSN":"0363-7425","issue":"4","note":"PMID: 1086\nISBN: 0363-7425","page":"908-935","title":"Weaving an Integrated Web: Multilevel and Multisystem Perspectives of Ecologically Sustainable Organizations","volume":"20","author":[{"family":"Starik","given":"Mark"},{"family":"Rands","given":"Gordon P"}],"issued":{"date-parts":[["1995"]]}},"label":"page","suppress-author":true}],"schema":"https://github.com/citation-style-language/schema/raw/master/csl-citation.json"} </w:instrText>
      </w:r>
      <w:r w:rsidRPr="005B3DBB">
        <w:rPr>
          <w:rFonts w:ascii="Arial" w:hAnsi="Arial" w:cs="Arial"/>
        </w:rPr>
        <w:fldChar w:fldCharType="separate"/>
      </w:r>
      <w:r w:rsidRPr="005B3DBB">
        <w:rPr>
          <w:rFonts w:ascii="Arial" w:hAnsi="Arial" w:cs="Arial"/>
        </w:rPr>
        <w:t>(1995)</w:t>
      </w:r>
      <w:r w:rsidRPr="005B3DBB">
        <w:rPr>
          <w:rFonts w:ascii="Arial" w:hAnsi="Arial" w:cs="Arial"/>
        </w:rPr>
        <w:fldChar w:fldCharType="end"/>
      </w:r>
      <w:r w:rsidRPr="005B3DBB">
        <w:rPr>
          <w:rFonts w:ascii="Arial" w:hAnsi="Arial" w:cs="Arial"/>
        </w:rPr>
        <w:t xml:space="preserve"> theory of ecologically sustainable organizations that relied on assessing whether an organization’s operations negatively impacted the limiting factors of ecosystems. However, since then, there has been little or no empirical research that has assessed such impacts, largely because it has often been empirically challenging to (1) link companies to the specific ecosystems they use and then (2) evaluate the ecological condition of those ecosystems in ways that capture the impact of the company on that condition. The recent Convention on Biological Diversity has spurred efforts to link companies to ecosystems and ecosystem conditions </w:t>
      </w:r>
      <w:r w:rsidRPr="005B3DBB">
        <w:rPr>
          <w:rFonts w:ascii="Arial" w:hAnsi="Arial" w:cs="Arial"/>
        </w:rPr>
        <w:fldChar w:fldCharType="begin"/>
      </w:r>
      <w:r w:rsidRPr="005B3DBB">
        <w:rPr>
          <w:rFonts w:ascii="Arial" w:hAnsi="Arial" w:cs="Arial"/>
        </w:rPr>
        <w:instrText xml:space="preserve"> ADDIN ZOTERO_ITEM CSL_CITATION {"citationID":"D37m76Rw","properties":{"formattedCitation":"(UNEP-WCMC et al., 2023; WCMC, 2022, 2023)","plainCitation":"(UNEP-WCMC et al., 2023; WCMC, 2022, 2023)","noteIndex":0},"citationItems":[{"id":19803,"uris":["http://zotero.org/users/6190607/items/62A2K53B"],"itemData":{"id":19803,"type":"report","title":"Measuring ecosystem condition - a primer for business","author":[{"literal":"UNEP-WCMC"},{"literal":"Capitals Coalition"},{"literal":"Arcadis"},{"literal":"ICF"},{"literal":"WCMC Europe"}],"issued":{"date-parts":[["2023"]]}}},{"id":5999,"uris":["http://zotero.org/users/6190607/items/KK4N5XXD"],"itemData":{"id":5999,"type":"post-weblog","abstract":"What is the responsibility of supply chain actors in addressing production level impacts?As attention grows on the negative impacts of unsustainable production (See Discussion Paper 1), responsibility is placed on all supply chains actors – producers, traders, retailers, brands, financiers – to manage production level impacts through what is known as ‘chain liability’. Equally, public sector institutions regulating trade are facing pressure to include environmental and social safeguards, leading to the evolution of methods1, indices2, and policies3 to account for the embedded impacts of trade.","language":"en-GB","title":"Taking responsibility for supply chain impacts: who, why and how? -","title-short":"Taking responsibility for supply chain impacts","URL":"http://tradehub.earth/2022/03/23/taking-responsibility-for-supply-chain-impacts-who-why-and-how/","author":[{"literal":"WCMC"}],"accessed":{"date-parts":[["2022",3,23]]},"issued":{"date-parts":[["2022",3,23]]}}},{"id":19826,"uris":["http://zotero.org/users/6190607/items/9HJZABRR"],"itemData":{"id":19826,"type":"webpage","abstract":"UNEP-WCMC Nature Economy Programme Officer Dr Jacob Bedford highlights the value of private sector organisations taking a holistic interest in ecosystem health, and the latest tools to guide action.    Despite the private sector’s role across a range of drivers of nature loss – from land use change to contributing to soil and water pollution…","container-title":"UNEP-WCMC","language":"en","title":"Towards ecosystem-level thinking by the private sector","URL":"http://production-wordpress.unep-wcmc.org/towards-ecosystem-level-thinking-by-the-private-sector/","author":[{"family":"WCMC","given":""}],"accessed":{"date-parts":[["2024",3,25]]},"issued":{"date-parts":[["2023",11]]}}}],"schema":"https://github.com/citation-style-language/schema/raw/master/csl-citation.json"} </w:instrText>
      </w:r>
      <w:r w:rsidRPr="005B3DBB">
        <w:rPr>
          <w:rFonts w:ascii="Arial" w:hAnsi="Arial" w:cs="Arial"/>
        </w:rPr>
        <w:fldChar w:fldCharType="separate"/>
      </w:r>
      <w:r w:rsidRPr="005B3DBB">
        <w:rPr>
          <w:rFonts w:ascii="Arial" w:hAnsi="Arial" w:cs="Arial"/>
        </w:rPr>
        <w:t>(UNEP-WCMC et al., 2023; WCMC, 2022, 2023)</w:t>
      </w:r>
      <w:r w:rsidRPr="005B3DBB">
        <w:rPr>
          <w:rFonts w:ascii="Arial" w:hAnsi="Arial" w:cs="Arial"/>
        </w:rPr>
        <w:fldChar w:fldCharType="end"/>
      </w:r>
      <w:r w:rsidRPr="005B3DBB">
        <w:rPr>
          <w:rFonts w:ascii="Arial" w:hAnsi="Arial" w:cs="Arial"/>
        </w:rPr>
        <w:t>, and a workshop on this empirical question would be a useful event for convening scholars interested in this question.</w:t>
      </w:r>
    </w:p>
    <w:p w14:paraId="3D5E4207" w14:textId="77777777" w:rsidR="005B3DBB" w:rsidRPr="005B3DBB" w:rsidRDefault="005B3DBB" w:rsidP="005B3DBB">
      <w:pPr>
        <w:pStyle w:val="Bibliography"/>
        <w:rPr>
          <w:rFonts w:ascii="Arial" w:hAnsi="Arial" w:cs="Arial"/>
        </w:rPr>
      </w:pPr>
      <w:r w:rsidRPr="005B3DBB">
        <w:rPr>
          <w:rFonts w:ascii="Arial" w:hAnsi="Arial" w:cs="Arial"/>
        </w:rPr>
        <w:lastRenderedPageBreak/>
        <w:fldChar w:fldCharType="begin"/>
      </w:r>
      <w:r w:rsidRPr="005B3DBB">
        <w:rPr>
          <w:rFonts w:ascii="Arial" w:hAnsi="Arial" w:cs="Arial"/>
        </w:rPr>
        <w:instrText xml:space="preserve"> ADDIN ZOTERO_BIBL {"uncited":[],"omitted":[],"custom":[]} CSL_BIBLIOGRAPHY </w:instrText>
      </w:r>
      <w:r w:rsidRPr="005B3DBB">
        <w:rPr>
          <w:rFonts w:ascii="Arial" w:hAnsi="Arial" w:cs="Arial"/>
        </w:rPr>
        <w:fldChar w:fldCharType="separate"/>
      </w:r>
      <w:r w:rsidRPr="005B3DBB">
        <w:rPr>
          <w:rFonts w:ascii="Arial" w:hAnsi="Arial" w:cs="Arial"/>
        </w:rPr>
        <w:t xml:space="preserve">Cho, K., Goldstein, B., Gounaridis, D., &amp; Newell, J. P. (2021). Where does your guacamole come from? Detecting deforestation associated with the export of avocados from Mexico to the United States. </w:t>
      </w:r>
      <w:r w:rsidRPr="005B3DBB">
        <w:rPr>
          <w:rFonts w:ascii="Arial" w:hAnsi="Arial" w:cs="Arial"/>
          <w:i/>
          <w:iCs/>
        </w:rPr>
        <w:t>Journal of Environmental Management</w:t>
      </w:r>
      <w:r w:rsidRPr="005B3DBB">
        <w:rPr>
          <w:rFonts w:ascii="Arial" w:hAnsi="Arial" w:cs="Arial"/>
        </w:rPr>
        <w:t xml:space="preserve">, </w:t>
      </w:r>
      <w:r w:rsidRPr="005B3DBB">
        <w:rPr>
          <w:rFonts w:ascii="Arial" w:hAnsi="Arial" w:cs="Arial"/>
          <w:i/>
          <w:iCs/>
        </w:rPr>
        <w:t>278</w:t>
      </w:r>
      <w:r w:rsidRPr="005B3DBB">
        <w:rPr>
          <w:rFonts w:ascii="Arial" w:hAnsi="Arial" w:cs="Arial"/>
        </w:rPr>
        <w:t>, 111482. https://doi.org/10.1016/j.jenvman.2020.111482</w:t>
      </w:r>
    </w:p>
    <w:p w14:paraId="6417ECBE" w14:textId="77777777" w:rsidR="005B3DBB" w:rsidRPr="005B3DBB" w:rsidRDefault="005B3DBB" w:rsidP="005B3DBB">
      <w:pPr>
        <w:pStyle w:val="Bibliography"/>
        <w:rPr>
          <w:rFonts w:ascii="Arial" w:hAnsi="Arial" w:cs="Arial"/>
        </w:rPr>
      </w:pPr>
      <w:r w:rsidRPr="005B3DBB">
        <w:rPr>
          <w:rFonts w:ascii="Arial" w:hAnsi="Arial" w:cs="Arial"/>
        </w:rPr>
        <w:t xml:space="preserve">Goldstein, B., &amp; Newell, J. (2019). Why Academics Should Study the Supply Chains of Specific Corporations. </w:t>
      </w:r>
      <w:r w:rsidRPr="005B3DBB">
        <w:rPr>
          <w:rFonts w:ascii="Arial" w:hAnsi="Arial" w:cs="Arial"/>
          <w:i/>
          <w:iCs/>
        </w:rPr>
        <w:t>Journal of Industrial Ecology</w:t>
      </w:r>
      <w:r w:rsidRPr="005B3DBB">
        <w:rPr>
          <w:rFonts w:ascii="Arial" w:hAnsi="Arial" w:cs="Arial"/>
        </w:rPr>
        <w:t>, 1–12. https://doi.org/10.1111/jiec.12932</w:t>
      </w:r>
    </w:p>
    <w:p w14:paraId="04E22BF0" w14:textId="77777777" w:rsidR="005B3DBB" w:rsidRPr="005B3DBB" w:rsidRDefault="005B3DBB" w:rsidP="005B3DBB">
      <w:pPr>
        <w:pStyle w:val="Bibliography"/>
        <w:rPr>
          <w:rFonts w:ascii="Arial" w:hAnsi="Arial" w:cs="Arial"/>
        </w:rPr>
      </w:pPr>
      <w:r w:rsidRPr="005B3DBB">
        <w:rPr>
          <w:rFonts w:ascii="Arial" w:hAnsi="Arial" w:cs="Arial"/>
        </w:rPr>
        <w:t xml:space="preserve">Goldstein, B., &amp; Newell, J. (2020). How to track corporate actors across space and time. </w:t>
      </w:r>
      <w:r w:rsidRPr="005B3DBB">
        <w:rPr>
          <w:rFonts w:ascii="Arial" w:hAnsi="Arial" w:cs="Arial"/>
          <w:i/>
          <w:iCs/>
        </w:rPr>
        <w:t>Ecological Economics</w:t>
      </w:r>
      <w:r w:rsidRPr="005B3DBB">
        <w:rPr>
          <w:rFonts w:ascii="Arial" w:hAnsi="Arial" w:cs="Arial"/>
        </w:rPr>
        <w:t xml:space="preserve">, </w:t>
      </w:r>
      <w:r w:rsidRPr="005B3DBB">
        <w:rPr>
          <w:rFonts w:ascii="Arial" w:hAnsi="Arial" w:cs="Arial"/>
          <w:i/>
          <w:iCs/>
        </w:rPr>
        <w:t>169</w:t>
      </w:r>
      <w:r w:rsidRPr="005B3DBB">
        <w:rPr>
          <w:rFonts w:ascii="Arial" w:hAnsi="Arial" w:cs="Arial"/>
        </w:rPr>
        <w:t>. https://doi.org/10.1016/j.ecolecon.2019.106492</w:t>
      </w:r>
    </w:p>
    <w:p w14:paraId="73BC53C7" w14:textId="77777777" w:rsidR="005B3DBB" w:rsidRPr="005B3DBB" w:rsidRDefault="005B3DBB" w:rsidP="005B3DBB">
      <w:pPr>
        <w:pStyle w:val="Bibliography"/>
        <w:rPr>
          <w:rFonts w:ascii="Arial" w:hAnsi="Arial" w:cs="Arial"/>
        </w:rPr>
      </w:pPr>
      <w:r w:rsidRPr="005B3DBB">
        <w:rPr>
          <w:rFonts w:ascii="Arial" w:hAnsi="Arial" w:cs="Arial"/>
        </w:rPr>
        <w:t xml:space="preserve">LANDSCALE. (2024). </w:t>
      </w:r>
      <w:r w:rsidRPr="005B3DBB">
        <w:rPr>
          <w:rFonts w:ascii="Arial" w:hAnsi="Arial" w:cs="Arial"/>
          <w:i/>
          <w:iCs/>
        </w:rPr>
        <w:t>LANDSCALE - Powering Landscape Sustainability</w:t>
      </w:r>
      <w:r w:rsidRPr="005B3DBB">
        <w:rPr>
          <w:rFonts w:ascii="Arial" w:hAnsi="Arial" w:cs="Arial"/>
        </w:rPr>
        <w:t>. https://www.landscale.org/</w:t>
      </w:r>
    </w:p>
    <w:p w14:paraId="1AE6DEF9" w14:textId="77777777" w:rsidR="005B3DBB" w:rsidRPr="005B3DBB" w:rsidRDefault="005B3DBB" w:rsidP="005B3DBB">
      <w:pPr>
        <w:pStyle w:val="Bibliography"/>
        <w:rPr>
          <w:rFonts w:ascii="Arial" w:hAnsi="Arial" w:cs="Arial"/>
        </w:rPr>
      </w:pPr>
      <w:r w:rsidRPr="005B3DBB">
        <w:rPr>
          <w:rFonts w:ascii="Arial" w:hAnsi="Arial" w:cs="Arial"/>
        </w:rPr>
        <w:t xml:space="preserve">Starik, M., &amp; Rands, G. P. (1995). Weaving an Integrated Web: Multilevel and Multisystem Perspectives of Ecologically Sustainable Organizations. </w:t>
      </w:r>
      <w:r w:rsidRPr="005B3DBB">
        <w:rPr>
          <w:rFonts w:ascii="Arial" w:hAnsi="Arial" w:cs="Arial"/>
          <w:i/>
          <w:iCs/>
        </w:rPr>
        <w:t>Academy of Management Review</w:t>
      </w:r>
      <w:r w:rsidRPr="005B3DBB">
        <w:rPr>
          <w:rFonts w:ascii="Arial" w:hAnsi="Arial" w:cs="Arial"/>
        </w:rPr>
        <w:t xml:space="preserve">, </w:t>
      </w:r>
      <w:r w:rsidRPr="005B3DBB">
        <w:rPr>
          <w:rFonts w:ascii="Arial" w:hAnsi="Arial" w:cs="Arial"/>
          <w:i/>
          <w:iCs/>
        </w:rPr>
        <w:t>20</w:t>
      </w:r>
      <w:r w:rsidRPr="005B3DBB">
        <w:rPr>
          <w:rFonts w:ascii="Arial" w:hAnsi="Arial" w:cs="Arial"/>
        </w:rPr>
        <w:t>(4), 908–935. https://doi.org/10.5465/AMR.1995.9512280025</w:t>
      </w:r>
    </w:p>
    <w:p w14:paraId="2604BCAB" w14:textId="77777777" w:rsidR="005B3DBB" w:rsidRPr="005B3DBB" w:rsidRDefault="005B3DBB" w:rsidP="005B3DBB">
      <w:pPr>
        <w:pStyle w:val="Bibliography"/>
        <w:rPr>
          <w:rFonts w:ascii="Arial" w:hAnsi="Arial" w:cs="Arial"/>
        </w:rPr>
      </w:pPr>
      <w:r w:rsidRPr="005B3DBB">
        <w:rPr>
          <w:rFonts w:ascii="Arial" w:hAnsi="Arial" w:cs="Arial"/>
        </w:rPr>
        <w:t xml:space="preserve">UNEP-WCMC, Capitals Coalition, Arcadis, ICF, &amp; WCMC Europe. (2023). </w:t>
      </w:r>
      <w:r w:rsidRPr="005B3DBB">
        <w:rPr>
          <w:rFonts w:ascii="Arial" w:hAnsi="Arial" w:cs="Arial"/>
          <w:i/>
          <w:iCs/>
        </w:rPr>
        <w:t>Measuring ecosystem condition—A primer for business</w:t>
      </w:r>
      <w:r w:rsidRPr="005B3DBB">
        <w:rPr>
          <w:rFonts w:ascii="Arial" w:hAnsi="Arial" w:cs="Arial"/>
        </w:rPr>
        <w:t>.</w:t>
      </w:r>
    </w:p>
    <w:p w14:paraId="1EC6A72B" w14:textId="77777777" w:rsidR="005B3DBB" w:rsidRPr="005B3DBB" w:rsidRDefault="005B3DBB" w:rsidP="005B3DBB">
      <w:pPr>
        <w:pStyle w:val="Bibliography"/>
        <w:rPr>
          <w:rFonts w:ascii="Arial" w:hAnsi="Arial" w:cs="Arial"/>
        </w:rPr>
      </w:pPr>
      <w:r w:rsidRPr="005B3DBB">
        <w:rPr>
          <w:rFonts w:ascii="Arial" w:hAnsi="Arial" w:cs="Arial"/>
        </w:rPr>
        <w:t xml:space="preserve">WCMC. (2022, March 23). </w:t>
      </w:r>
      <w:r w:rsidRPr="005B3DBB">
        <w:rPr>
          <w:rFonts w:ascii="Arial" w:hAnsi="Arial" w:cs="Arial"/>
          <w:i/>
          <w:iCs/>
        </w:rPr>
        <w:t>Taking responsibility for supply chain impacts: Who, why and how? -</w:t>
      </w:r>
      <w:r w:rsidRPr="005B3DBB">
        <w:rPr>
          <w:rFonts w:ascii="Arial" w:hAnsi="Arial" w:cs="Arial"/>
        </w:rPr>
        <w:t>. http://tradehub.earth/2022/03/23/taking-responsibility-for-supply-chain-impacts-who-why-and-how/</w:t>
      </w:r>
    </w:p>
    <w:p w14:paraId="4607D531" w14:textId="77777777" w:rsidR="005B3DBB" w:rsidRPr="005B3DBB" w:rsidRDefault="005B3DBB" w:rsidP="005B3DBB">
      <w:pPr>
        <w:pStyle w:val="Bibliography"/>
        <w:rPr>
          <w:rFonts w:ascii="Arial" w:hAnsi="Arial" w:cs="Arial"/>
        </w:rPr>
      </w:pPr>
      <w:r w:rsidRPr="005B3DBB">
        <w:rPr>
          <w:rFonts w:ascii="Arial" w:hAnsi="Arial" w:cs="Arial"/>
        </w:rPr>
        <w:t xml:space="preserve">WCMC. (2023, November). </w:t>
      </w:r>
      <w:r w:rsidRPr="005B3DBB">
        <w:rPr>
          <w:rFonts w:ascii="Arial" w:hAnsi="Arial" w:cs="Arial"/>
          <w:i/>
          <w:iCs/>
        </w:rPr>
        <w:t>Towards ecosystem-level thinking by the private sector</w:t>
      </w:r>
      <w:r w:rsidRPr="005B3DBB">
        <w:rPr>
          <w:rFonts w:ascii="Arial" w:hAnsi="Arial" w:cs="Arial"/>
        </w:rPr>
        <w:t>. UNEP-WCMC. http://production-wordpress.unep-wcmc.org/towards-ecosystem-level-thinking-by-the-private-sector/</w:t>
      </w:r>
    </w:p>
    <w:p w14:paraId="68A3F60D" w14:textId="5FC821E0" w:rsidR="005B3DBB" w:rsidRPr="005B3DBB" w:rsidRDefault="005B3DBB" w:rsidP="005B3DBB">
      <w:pPr>
        <w:rPr>
          <w:rFonts w:ascii="Arial" w:hAnsi="Arial" w:cs="Arial"/>
        </w:rPr>
      </w:pPr>
      <w:r w:rsidRPr="005B3DBB">
        <w:rPr>
          <w:rFonts w:ascii="Arial" w:hAnsi="Arial" w:cs="Arial"/>
        </w:rPr>
        <w:fldChar w:fldCharType="end"/>
      </w:r>
    </w:p>
    <w:sectPr w:rsidR="005B3DBB" w:rsidRPr="005B3D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A18D0" w14:textId="77777777" w:rsidR="00D707FF" w:rsidRDefault="00D707FF" w:rsidP="00F05734">
      <w:pPr>
        <w:spacing w:before="0" w:after="0"/>
      </w:pPr>
      <w:r>
        <w:separator/>
      </w:r>
    </w:p>
  </w:endnote>
  <w:endnote w:type="continuationSeparator" w:id="0">
    <w:p w14:paraId="03FBA4B8" w14:textId="77777777" w:rsidR="00D707FF" w:rsidRDefault="00D707FF" w:rsidP="00F057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5EEB7" w14:textId="77777777" w:rsidR="00D707FF" w:rsidRDefault="00D707FF" w:rsidP="00F05734">
      <w:pPr>
        <w:spacing w:before="0" w:after="0"/>
      </w:pPr>
      <w:r>
        <w:separator/>
      </w:r>
    </w:p>
  </w:footnote>
  <w:footnote w:type="continuationSeparator" w:id="0">
    <w:p w14:paraId="2999BD81" w14:textId="77777777" w:rsidR="00D707FF" w:rsidRDefault="00D707FF" w:rsidP="00F05734">
      <w:pPr>
        <w:spacing w:before="0" w:after="0"/>
      </w:pPr>
      <w:r>
        <w:continuationSeparator/>
      </w:r>
    </w:p>
  </w:footnote>
  <w:footnote w:id="1">
    <w:p w14:paraId="5B6BC739" w14:textId="04A30740" w:rsidR="00F05734" w:rsidRDefault="00F05734">
      <w:pPr>
        <w:pStyle w:val="FootnoteText"/>
      </w:pPr>
      <w:r w:rsidRPr="001A4EF0">
        <w:rPr>
          <w:rStyle w:val="FootnoteReference"/>
        </w:rPr>
        <w:footnoteRef/>
      </w:r>
      <w:r>
        <w:t xml:space="preserve"> See </w:t>
      </w:r>
      <w:hyperlink r:id="rId1" w:history="1">
        <w:r w:rsidRPr="00731FEC">
          <w:rPr>
            <w:rStyle w:val="Hyperlink"/>
          </w:rPr>
          <w:t>https://www.nestle.com/sustainability/sustainable-sourcing/supply-chain-disclosure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B7362"/>
    <w:multiLevelType w:val="hybridMultilevel"/>
    <w:tmpl w:val="24A4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A1C0B"/>
    <w:multiLevelType w:val="multilevel"/>
    <w:tmpl w:val="1854AD8E"/>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7149399">
    <w:abstractNumId w:val="1"/>
  </w:num>
  <w:num w:numId="2" w16cid:durableId="2086876019">
    <w:abstractNumId w:val="1"/>
  </w:num>
  <w:num w:numId="3" w16cid:durableId="1336105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85"/>
    <w:rsid w:val="000A0C64"/>
    <w:rsid w:val="001A4EF0"/>
    <w:rsid w:val="0025562E"/>
    <w:rsid w:val="00380187"/>
    <w:rsid w:val="004619F5"/>
    <w:rsid w:val="0050534C"/>
    <w:rsid w:val="00597DFC"/>
    <w:rsid w:val="005B3DBB"/>
    <w:rsid w:val="00722585"/>
    <w:rsid w:val="007C431D"/>
    <w:rsid w:val="00B95F97"/>
    <w:rsid w:val="00C028E8"/>
    <w:rsid w:val="00D42F7B"/>
    <w:rsid w:val="00D707FF"/>
    <w:rsid w:val="00E85AF6"/>
    <w:rsid w:val="00F0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D51B"/>
  <w15:chartTrackingRefBased/>
  <w15:docId w15:val="{99F83946-4C2D-4D98-98C6-6B868A4F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AF6"/>
    <w:pPr>
      <w:spacing w:before="120" w:after="120" w:line="240" w:lineRule="auto"/>
    </w:pPr>
  </w:style>
  <w:style w:type="paragraph" w:styleId="Heading1">
    <w:name w:val="heading 1"/>
    <w:basedOn w:val="Normal"/>
    <w:next w:val="Normal"/>
    <w:link w:val="Heading1Char"/>
    <w:uiPriority w:val="9"/>
    <w:qFormat/>
    <w:rsid w:val="005B3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85AF6"/>
    <w:pPr>
      <w:numPr>
        <w:numId w:val="2"/>
      </w:numPr>
      <w:pBdr>
        <w:top w:val="nil"/>
        <w:left w:val="nil"/>
        <w:bottom w:val="nil"/>
        <w:right w:val="nil"/>
        <w:between w:val="nil"/>
      </w:pBdr>
      <w:spacing w:before="0" w:after="0"/>
    </w:pPr>
    <w:rPr>
      <w:rFonts w:asciiTheme="majorHAnsi" w:eastAsia="Arial" w:hAnsiTheme="majorHAnsi" w:cstheme="majorHAnsi"/>
      <w:color w:val="000000"/>
    </w:rPr>
  </w:style>
  <w:style w:type="character" w:styleId="Hyperlink">
    <w:name w:val="Hyperlink"/>
    <w:basedOn w:val="DefaultParagraphFont"/>
    <w:uiPriority w:val="99"/>
    <w:unhideWhenUsed/>
    <w:rsid w:val="00722585"/>
    <w:rPr>
      <w:color w:val="0563C1" w:themeColor="hyperlink"/>
      <w:u w:val="single"/>
    </w:rPr>
  </w:style>
  <w:style w:type="character" w:styleId="UnresolvedMention">
    <w:name w:val="Unresolved Mention"/>
    <w:basedOn w:val="DefaultParagraphFont"/>
    <w:uiPriority w:val="99"/>
    <w:semiHidden/>
    <w:unhideWhenUsed/>
    <w:rsid w:val="00722585"/>
    <w:rPr>
      <w:color w:val="605E5C"/>
      <w:shd w:val="clear" w:color="auto" w:fill="E1DFDD"/>
    </w:rPr>
  </w:style>
  <w:style w:type="paragraph" w:styleId="FootnoteText">
    <w:name w:val="footnote text"/>
    <w:basedOn w:val="Normal"/>
    <w:link w:val="FootnoteTextChar"/>
    <w:uiPriority w:val="99"/>
    <w:semiHidden/>
    <w:unhideWhenUsed/>
    <w:rsid w:val="00F05734"/>
    <w:pPr>
      <w:spacing w:before="0" w:after="0"/>
    </w:pPr>
    <w:rPr>
      <w:sz w:val="20"/>
      <w:szCs w:val="20"/>
    </w:rPr>
  </w:style>
  <w:style w:type="character" w:customStyle="1" w:styleId="FootnoteTextChar">
    <w:name w:val="Footnote Text Char"/>
    <w:basedOn w:val="DefaultParagraphFont"/>
    <w:link w:val="FootnoteText"/>
    <w:uiPriority w:val="99"/>
    <w:semiHidden/>
    <w:rsid w:val="00F05734"/>
    <w:rPr>
      <w:sz w:val="20"/>
      <w:szCs w:val="20"/>
    </w:rPr>
  </w:style>
  <w:style w:type="character" w:styleId="FootnoteReference">
    <w:name w:val="footnote reference"/>
    <w:basedOn w:val="DefaultParagraphFont"/>
    <w:uiPriority w:val="99"/>
    <w:semiHidden/>
    <w:unhideWhenUsed/>
    <w:rsid w:val="00F05734"/>
    <w:rPr>
      <w:vertAlign w:val="superscript"/>
    </w:rPr>
  </w:style>
  <w:style w:type="character" w:customStyle="1" w:styleId="Heading1Char">
    <w:name w:val="Heading 1 Char"/>
    <w:basedOn w:val="DefaultParagraphFont"/>
    <w:link w:val="Heading1"/>
    <w:uiPriority w:val="9"/>
    <w:rsid w:val="005B3DB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B3DBB"/>
    <w:pPr>
      <w:spacing w:after="0" w:line="480" w:lineRule="auto"/>
      <w:ind w:left="720" w:hanging="720"/>
    </w:pPr>
  </w:style>
  <w:style w:type="character" w:styleId="EndnoteReference">
    <w:name w:val="endnote reference"/>
    <w:basedOn w:val="DefaultParagraphFont"/>
    <w:uiPriority w:val="99"/>
    <w:semiHidden/>
    <w:unhideWhenUsed/>
    <w:rsid w:val="001A4E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ggiolin@appstate.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nestle.com/sustainability/sustainable-sourcing/supply-chain-disclo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54205-4414-4B69-8F17-5D09DF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7</cp:revision>
  <dcterms:created xsi:type="dcterms:W3CDTF">2024-04-04T15:23:00Z</dcterms:created>
  <dcterms:modified xsi:type="dcterms:W3CDTF">2024-04-04T15:53:00Z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id="XXEhMsvm"/&gt;&lt;style id="http://www.zotero.org/styles/apa" locale="en-US" hasBibliography="1" bibliographyStyleHasBeenSet="1"/&gt;&lt;prefs&gt;&lt;pref name="fieldType" value="Field"/&gt;&lt;/prefs&gt;&lt;/data&gt;</vt:lpwstr>
  </property>
</Properties>
</file>