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27C1D" w14:textId="29D5E1BE" w:rsidR="00BA7D3D" w:rsidRDefault="001E6D98" w:rsidP="001E6D98">
      <w:pPr>
        <w:jc w:val="center"/>
      </w:pPr>
      <w:r>
        <w:t>RESEARCH STRATEGY</w:t>
      </w:r>
    </w:p>
    <w:p w14:paraId="54B23D04" w14:textId="5AE909C3" w:rsidR="00B732D1" w:rsidRDefault="00816B7B" w:rsidP="001E6D98">
      <w:pPr>
        <w:jc w:val="center"/>
      </w:pPr>
      <w:r>
        <w:t>163 Book chapter on biodiversity for the SAGE Handbook of Business and Society</w:t>
      </w:r>
    </w:p>
    <w:p w14:paraId="15BFD6D0" w14:textId="7E150CBE" w:rsidR="004548D9" w:rsidRDefault="005E6F60" w:rsidP="00F856B9">
      <w:pPr>
        <w:pStyle w:val="Heading1"/>
      </w:pPr>
      <w:r>
        <w:t>Chapter objectives</w:t>
      </w:r>
    </w:p>
    <w:p w14:paraId="331EDE40" w14:textId="77777777" w:rsidR="006C7BE3" w:rsidRDefault="006C7BE3" w:rsidP="006C7BE3">
      <w:pPr>
        <w:pStyle w:val="ListParagraph"/>
        <w:numPr>
          <w:ilvl w:val="0"/>
          <w:numId w:val="14"/>
        </w:numPr>
        <w:spacing w:after="160"/>
        <w:jc w:val="left"/>
        <w:rPr>
          <w:rFonts w:ascii="Aptos" w:eastAsia="Aptos" w:hAnsi="Aptos" w:cs="Arial"/>
          <w:kern w:val="2"/>
          <w:sz w:val="22"/>
          <w:szCs w:val="22"/>
          <w14:ligatures w14:val="standardContextual"/>
        </w:rPr>
      </w:pPr>
      <w:r w:rsidRPr="006C7BE3">
        <w:rPr>
          <w:rFonts w:ascii="Aptos" w:eastAsia="Aptos" w:hAnsi="Aptos" w:cs="Arial"/>
          <w:kern w:val="2"/>
          <w:sz w:val="22"/>
          <w:szCs w:val="22"/>
          <w14:ligatures w14:val="standardContextual"/>
        </w:rPr>
        <w:t>W</w:t>
      </w:r>
      <w:r w:rsidR="005E6F60" w:rsidRPr="006C7BE3">
        <w:rPr>
          <w:rFonts w:ascii="Aptos" w:eastAsia="Aptos" w:hAnsi="Aptos" w:cs="Arial"/>
          <w:kern w:val="2"/>
          <w:sz w:val="22"/>
          <w:szCs w:val="22"/>
          <w14:ligatures w14:val="standardContextual"/>
        </w:rPr>
        <w:t xml:space="preserve">e envision your chapter </w:t>
      </w:r>
      <w:r w:rsidR="005E6F60" w:rsidRPr="006C7BE3">
        <w:rPr>
          <w:rFonts w:ascii="Aptos" w:eastAsia="Aptos" w:hAnsi="Aptos" w:cs="Arial"/>
          <w:b/>
          <w:bCs/>
          <w:kern w:val="2"/>
          <w:sz w:val="22"/>
          <w:szCs w:val="22"/>
          <w14:ligatures w14:val="standardContextual"/>
        </w:rPr>
        <w:t xml:space="preserve">addressing the topic of </w:t>
      </w:r>
      <w:r w:rsidR="005E6F60" w:rsidRPr="00F856B9">
        <w:rPr>
          <w:rFonts w:ascii="Aptos" w:eastAsia="Aptos" w:hAnsi="Aptos" w:cs="Arial"/>
          <w:b/>
          <w:bCs/>
          <w:color w:val="FF0000"/>
          <w:kern w:val="2"/>
          <w:sz w:val="22"/>
          <w:szCs w:val="22"/>
          <w14:ligatures w14:val="standardContextual"/>
        </w:rPr>
        <w:t>biodiversity</w:t>
      </w:r>
      <w:r w:rsidR="005E6F60" w:rsidRPr="006C7BE3">
        <w:rPr>
          <w:rFonts w:ascii="Aptos" w:eastAsia="Aptos" w:hAnsi="Aptos" w:cs="Arial"/>
          <w:kern w:val="2"/>
          <w:sz w:val="22"/>
          <w:szCs w:val="22"/>
          <w14:ligatures w14:val="standardContextual"/>
        </w:rPr>
        <w:t xml:space="preserve">. </w:t>
      </w:r>
    </w:p>
    <w:p w14:paraId="54849185" w14:textId="77777777" w:rsidR="006C7BE3" w:rsidRDefault="005E6F60" w:rsidP="006C7BE3">
      <w:pPr>
        <w:pStyle w:val="ListParagraph"/>
        <w:numPr>
          <w:ilvl w:val="0"/>
          <w:numId w:val="14"/>
        </w:numPr>
        <w:spacing w:after="160"/>
        <w:jc w:val="left"/>
        <w:rPr>
          <w:rFonts w:ascii="Aptos" w:eastAsia="Aptos" w:hAnsi="Aptos" w:cs="Arial"/>
          <w:kern w:val="2"/>
          <w:sz w:val="22"/>
          <w:szCs w:val="22"/>
          <w14:ligatures w14:val="standardContextual"/>
        </w:rPr>
      </w:pPr>
      <w:r w:rsidRPr="006C7BE3">
        <w:rPr>
          <w:rFonts w:ascii="Aptos" w:eastAsia="Aptos" w:hAnsi="Aptos" w:cs="Arial"/>
          <w:kern w:val="2"/>
          <w:sz w:val="22"/>
          <w:szCs w:val="22"/>
          <w14:ligatures w14:val="standardContextual"/>
        </w:rPr>
        <w:t xml:space="preserve">This chapter is meant to be included in the section on [Environmental and Health Themes]. This section contains chapters that discuss the </w:t>
      </w:r>
      <w:r w:rsidRPr="00F856B9">
        <w:rPr>
          <w:rFonts w:ascii="Aptos" w:eastAsia="Aptos" w:hAnsi="Aptos" w:cs="Arial"/>
          <w:b/>
          <w:bCs/>
          <w:color w:val="FF0000"/>
          <w:kern w:val="2"/>
          <w:sz w:val="22"/>
          <w:szCs w:val="22"/>
          <w14:ligatures w14:val="standardContextual"/>
        </w:rPr>
        <w:t xml:space="preserve">ability of corporations to respond </w:t>
      </w:r>
      <w:r w:rsidRPr="006C7BE3">
        <w:rPr>
          <w:rFonts w:ascii="Aptos" w:eastAsia="Aptos" w:hAnsi="Aptos" w:cs="Arial"/>
          <w:b/>
          <w:bCs/>
          <w:kern w:val="2"/>
          <w:sz w:val="22"/>
          <w:szCs w:val="22"/>
          <w14:ligatures w14:val="standardContextual"/>
        </w:rPr>
        <w:t xml:space="preserve">to the </w:t>
      </w:r>
      <w:r w:rsidRPr="00F856B9">
        <w:rPr>
          <w:rFonts w:ascii="Aptos" w:eastAsia="Aptos" w:hAnsi="Aptos" w:cs="Arial"/>
          <w:b/>
          <w:bCs/>
          <w:color w:val="FF0000"/>
          <w:kern w:val="2"/>
          <w:sz w:val="22"/>
          <w:szCs w:val="22"/>
          <w14:ligatures w14:val="standardContextual"/>
        </w:rPr>
        <w:t xml:space="preserve">challenges </w:t>
      </w:r>
      <w:r w:rsidRPr="006C7BE3">
        <w:rPr>
          <w:rFonts w:ascii="Aptos" w:eastAsia="Aptos" w:hAnsi="Aptos" w:cs="Arial"/>
          <w:b/>
          <w:bCs/>
          <w:kern w:val="2"/>
          <w:sz w:val="22"/>
          <w:szCs w:val="22"/>
          <w14:ligatures w14:val="standardContextual"/>
        </w:rPr>
        <w:t xml:space="preserve">in their </w:t>
      </w:r>
      <w:r w:rsidRPr="00F856B9">
        <w:rPr>
          <w:rFonts w:ascii="Aptos" w:eastAsia="Aptos" w:hAnsi="Aptos" w:cs="Arial"/>
          <w:b/>
          <w:bCs/>
          <w:color w:val="FF0000"/>
          <w:kern w:val="2"/>
          <w:sz w:val="22"/>
          <w:szCs w:val="22"/>
          <w14:ligatures w14:val="standardContextual"/>
        </w:rPr>
        <w:t>physical environment</w:t>
      </w:r>
      <w:r w:rsidRPr="006C7BE3">
        <w:rPr>
          <w:rFonts w:ascii="Aptos" w:eastAsia="Aptos" w:hAnsi="Aptos" w:cs="Arial"/>
          <w:kern w:val="2"/>
          <w:sz w:val="22"/>
          <w:szCs w:val="22"/>
          <w14:ligatures w14:val="standardContextual"/>
        </w:rPr>
        <w:t xml:space="preserve">, which has become a key contributor to many businesses’ successes. This section will serve as </w:t>
      </w:r>
      <w:r w:rsidRPr="00F856B9">
        <w:rPr>
          <w:rFonts w:ascii="Aptos" w:eastAsia="Aptos" w:hAnsi="Aptos" w:cs="Arial"/>
          <w:b/>
          <w:bCs/>
          <w:kern w:val="2"/>
          <w:sz w:val="22"/>
          <w:szCs w:val="22"/>
          <w14:ligatures w14:val="standardContextual"/>
        </w:rPr>
        <w:t xml:space="preserve">an essential guide to the </w:t>
      </w:r>
      <w:r w:rsidRPr="00F856B9">
        <w:rPr>
          <w:rFonts w:ascii="Aptos" w:eastAsia="Aptos" w:hAnsi="Aptos" w:cs="Arial"/>
          <w:b/>
          <w:bCs/>
          <w:color w:val="FF0000"/>
          <w:kern w:val="2"/>
          <w:sz w:val="22"/>
          <w:szCs w:val="22"/>
          <w14:ligatures w14:val="standardContextual"/>
        </w:rPr>
        <w:t>key themes</w:t>
      </w:r>
      <w:r w:rsidRPr="00F856B9">
        <w:rPr>
          <w:rFonts w:ascii="Aptos" w:eastAsia="Aptos" w:hAnsi="Aptos" w:cs="Arial"/>
          <w:b/>
          <w:bCs/>
          <w:kern w:val="2"/>
          <w:sz w:val="22"/>
          <w:szCs w:val="22"/>
          <w14:ligatures w14:val="standardContextual"/>
        </w:rPr>
        <w:t xml:space="preserve">, </w:t>
      </w:r>
      <w:r w:rsidRPr="00F856B9">
        <w:rPr>
          <w:rFonts w:ascii="Aptos" w:eastAsia="Aptos" w:hAnsi="Aptos" w:cs="Arial"/>
          <w:b/>
          <w:bCs/>
          <w:color w:val="FF0000"/>
          <w:kern w:val="2"/>
          <w:sz w:val="22"/>
          <w:szCs w:val="22"/>
          <w14:ligatures w14:val="standardContextual"/>
        </w:rPr>
        <w:t>issues</w:t>
      </w:r>
      <w:r w:rsidRPr="00F856B9">
        <w:rPr>
          <w:rFonts w:ascii="Aptos" w:eastAsia="Aptos" w:hAnsi="Aptos" w:cs="Arial"/>
          <w:b/>
          <w:bCs/>
          <w:kern w:val="2"/>
          <w:sz w:val="22"/>
          <w:szCs w:val="22"/>
          <w14:ligatures w14:val="standardContextual"/>
        </w:rPr>
        <w:t xml:space="preserve"> and </w:t>
      </w:r>
      <w:r w:rsidRPr="00F856B9">
        <w:rPr>
          <w:rFonts w:ascii="Aptos" w:eastAsia="Aptos" w:hAnsi="Aptos" w:cs="Arial"/>
          <w:b/>
          <w:bCs/>
          <w:color w:val="FF0000"/>
          <w:kern w:val="2"/>
          <w:sz w:val="22"/>
          <w:szCs w:val="22"/>
          <w14:ligatures w14:val="standardContextual"/>
        </w:rPr>
        <w:t>debates</w:t>
      </w:r>
      <w:r w:rsidRPr="00F856B9">
        <w:rPr>
          <w:rFonts w:ascii="Aptos" w:eastAsia="Aptos" w:hAnsi="Aptos" w:cs="Arial"/>
          <w:b/>
          <w:bCs/>
          <w:kern w:val="2"/>
          <w:sz w:val="22"/>
          <w:szCs w:val="22"/>
          <w14:ligatures w14:val="standardContextual"/>
        </w:rPr>
        <w:t xml:space="preserve"> surrounding these</w:t>
      </w:r>
      <w:r w:rsidRPr="006C7BE3">
        <w:rPr>
          <w:rFonts w:ascii="Aptos" w:eastAsia="Aptos" w:hAnsi="Aptos" w:cs="Arial"/>
          <w:kern w:val="2"/>
          <w:sz w:val="22"/>
          <w:szCs w:val="22"/>
          <w14:ligatures w14:val="standardContextual"/>
        </w:rPr>
        <w:t xml:space="preserve"> changes such as climate change, health and non-human animals. </w:t>
      </w:r>
    </w:p>
    <w:p w14:paraId="3FD0DA0E" w14:textId="77777777" w:rsidR="006C7BE3" w:rsidRDefault="005E6F60" w:rsidP="006C7BE3">
      <w:pPr>
        <w:pStyle w:val="ListParagraph"/>
        <w:numPr>
          <w:ilvl w:val="0"/>
          <w:numId w:val="14"/>
        </w:numPr>
        <w:spacing w:after="160"/>
        <w:jc w:val="left"/>
        <w:rPr>
          <w:rFonts w:ascii="Aptos" w:eastAsia="Aptos" w:hAnsi="Aptos" w:cs="Arial"/>
          <w:kern w:val="2"/>
          <w:sz w:val="22"/>
          <w:szCs w:val="22"/>
          <w14:ligatures w14:val="standardContextual"/>
        </w:rPr>
      </w:pPr>
      <w:r w:rsidRPr="006C7BE3">
        <w:rPr>
          <w:rFonts w:ascii="Aptos" w:eastAsia="Aptos" w:hAnsi="Aptos" w:cs="Arial"/>
          <w:kern w:val="2"/>
          <w:sz w:val="22"/>
          <w:szCs w:val="22"/>
          <w14:ligatures w14:val="standardContextual"/>
        </w:rPr>
        <w:t xml:space="preserve">We believe that a chapter on biodiversity is crucial in </w:t>
      </w:r>
      <w:r w:rsidRPr="006C7BE3">
        <w:rPr>
          <w:rFonts w:ascii="Aptos" w:eastAsia="Aptos" w:hAnsi="Aptos" w:cs="Arial"/>
          <w:b/>
          <w:bCs/>
          <w:kern w:val="2"/>
          <w:sz w:val="22"/>
          <w:szCs w:val="22"/>
          <w14:ligatures w14:val="standardContextual"/>
        </w:rPr>
        <w:t xml:space="preserve">understanding the </w:t>
      </w:r>
      <w:r w:rsidRPr="00F856B9">
        <w:rPr>
          <w:rFonts w:ascii="Aptos" w:eastAsia="Aptos" w:hAnsi="Aptos" w:cs="Arial"/>
          <w:b/>
          <w:bCs/>
          <w:color w:val="FF0000"/>
          <w:kern w:val="2"/>
          <w:sz w:val="22"/>
          <w:szCs w:val="22"/>
          <w14:ligatures w14:val="standardContextual"/>
        </w:rPr>
        <w:t xml:space="preserve">role of business in society </w:t>
      </w:r>
      <w:r w:rsidRPr="006C7BE3">
        <w:rPr>
          <w:rFonts w:ascii="Aptos" w:eastAsia="Aptos" w:hAnsi="Aptos" w:cs="Arial"/>
          <w:b/>
          <w:bCs/>
          <w:kern w:val="2"/>
          <w:sz w:val="22"/>
          <w:szCs w:val="22"/>
          <w14:ligatures w14:val="standardContextual"/>
        </w:rPr>
        <w:t xml:space="preserve">because it is vital for </w:t>
      </w:r>
      <w:r w:rsidRPr="00F856B9">
        <w:rPr>
          <w:rFonts w:ascii="Aptos" w:eastAsia="Aptos" w:hAnsi="Aptos" w:cs="Arial"/>
          <w:b/>
          <w:bCs/>
          <w:color w:val="FF0000"/>
          <w:kern w:val="2"/>
          <w:sz w:val="22"/>
          <w:szCs w:val="22"/>
          <w14:ligatures w14:val="standardContextual"/>
        </w:rPr>
        <w:t>ecosystem stability</w:t>
      </w:r>
      <w:r w:rsidRPr="006C7BE3">
        <w:rPr>
          <w:rFonts w:ascii="Aptos" w:eastAsia="Aptos" w:hAnsi="Aptos" w:cs="Arial"/>
          <w:b/>
          <w:bCs/>
          <w:kern w:val="2"/>
          <w:sz w:val="22"/>
          <w:szCs w:val="22"/>
          <w14:ligatures w14:val="standardContextual"/>
        </w:rPr>
        <w:t xml:space="preserve">, </w:t>
      </w:r>
      <w:r w:rsidRPr="00F856B9">
        <w:rPr>
          <w:rFonts w:ascii="Aptos" w:eastAsia="Aptos" w:hAnsi="Aptos" w:cs="Arial"/>
          <w:b/>
          <w:bCs/>
          <w:color w:val="FF0000"/>
          <w:kern w:val="2"/>
          <w:sz w:val="22"/>
          <w:szCs w:val="22"/>
          <w14:ligatures w14:val="standardContextual"/>
        </w:rPr>
        <w:t>human well-being</w:t>
      </w:r>
      <w:r w:rsidRPr="006C7BE3">
        <w:rPr>
          <w:rFonts w:ascii="Aptos" w:eastAsia="Aptos" w:hAnsi="Aptos" w:cs="Arial"/>
          <w:b/>
          <w:bCs/>
          <w:kern w:val="2"/>
          <w:sz w:val="22"/>
          <w:szCs w:val="22"/>
          <w14:ligatures w14:val="standardContextual"/>
        </w:rPr>
        <w:t xml:space="preserve">, and </w:t>
      </w:r>
      <w:r w:rsidRPr="00F856B9">
        <w:rPr>
          <w:rFonts w:ascii="Aptos" w:eastAsia="Aptos" w:hAnsi="Aptos" w:cs="Arial"/>
          <w:b/>
          <w:bCs/>
          <w:color w:val="FF0000"/>
          <w:kern w:val="2"/>
          <w:sz w:val="22"/>
          <w:szCs w:val="22"/>
          <w14:ligatures w14:val="standardContextual"/>
        </w:rPr>
        <w:t>economic prosperity</w:t>
      </w:r>
      <w:r w:rsidRPr="006C7BE3">
        <w:rPr>
          <w:rFonts w:ascii="Aptos" w:eastAsia="Aptos" w:hAnsi="Aptos" w:cs="Arial"/>
          <w:kern w:val="2"/>
          <w:sz w:val="22"/>
          <w:szCs w:val="22"/>
          <w14:ligatures w14:val="standardContextual"/>
        </w:rPr>
        <w:t xml:space="preserve">. Understanding its importance in the context of business involves </w:t>
      </w:r>
    </w:p>
    <w:p w14:paraId="417FD82A" w14:textId="77777777" w:rsidR="006C7BE3" w:rsidRDefault="005E6F60" w:rsidP="006C7BE3">
      <w:pPr>
        <w:pStyle w:val="ListParagraph"/>
        <w:numPr>
          <w:ilvl w:val="1"/>
          <w:numId w:val="14"/>
        </w:numPr>
        <w:spacing w:after="160"/>
        <w:jc w:val="left"/>
        <w:rPr>
          <w:rFonts w:ascii="Aptos" w:eastAsia="Aptos" w:hAnsi="Aptos" w:cs="Arial"/>
          <w:kern w:val="2"/>
          <w:sz w:val="22"/>
          <w:szCs w:val="22"/>
          <w14:ligatures w14:val="standardContextual"/>
        </w:rPr>
      </w:pPr>
      <w:r w:rsidRPr="006C7BE3">
        <w:rPr>
          <w:rFonts w:ascii="Aptos" w:eastAsia="Aptos" w:hAnsi="Aptos" w:cs="Arial"/>
          <w:kern w:val="2"/>
          <w:sz w:val="22"/>
          <w:szCs w:val="22"/>
          <w14:ligatures w14:val="standardContextual"/>
        </w:rPr>
        <w:t xml:space="preserve">recognizing the interdependence between </w:t>
      </w:r>
      <w:r w:rsidRPr="00F856B9">
        <w:rPr>
          <w:rFonts w:ascii="Aptos" w:eastAsia="Aptos" w:hAnsi="Aptos" w:cs="Arial"/>
          <w:color w:val="FF0000"/>
          <w:kern w:val="2"/>
          <w:sz w:val="22"/>
          <w:szCs w:val="22"/>
          <w14:ligatures w14:val="standardContextual"/>
        </w:rPr>
        <w:t xml:space="preserve">business activities </w:t>
      </w:r>
      <w:r w:rsidRPr="006C7BE3">
        <w:rPr>
          <w:rFonts w:ascii="Aptos" w:eastAsia="Aptos" w:hAnsi="Aptos" w:cs="Arial"/>
          <w:kern w:val="2"/>
          <w:sz w:val="22"/>
          <w:szCs w:val="22"/>
          <w14:ligatures w14:val="standardContextual"/>
        </w:rPr>
        <w:t xml:space="preserve">and </w:t>
      </w:r>
      <w:r w:rsidRPr="00F856B9">
        <w:rPr>
          <w:rFonts w:ascii="Aptos" w:eastAsia="Aptos" w:hAnsi="Aptos" w:cs="Arial"/>
          <w:color w:val="FF0000"/>
          <w:kern w:val="2"/>
          <w:sz w:val="22"/>
          <w:szCs w:val="22"/>
          <w14:ligatures w14:val="standardContextual"/>
        </w:rPr>
        <w:t>ecosystem services</w:t>
      </w:r>
      <w:r w:rsidRPr="006C7BE3">
        <w:rPr>
          <w:rFonts w:ascii="Aptos" w:eastAsia="Aptos" w:hAnsi="Aptos" w:cs="Arial"/>
          <w:kern w:val="2"/>
          <w:sz w:val="22"/>
          <w:szCs w:val="22"/>
          <w14:ligatures w14:val="standardContextual"/>
        </w:rPr>
        <w:t xml:space="preserve">, </w:t>
      </w:r>
    </w:p>
    <w:p w14:paraId="19EA441E" w14:textId="4FB5FA4E" w:rsidR="006C7BE3" w:rsidRPr="000861C1" w:rsidRDefault="005E6F60" w:rsidP="00204562">
      <w:pPr>
        <w:pStyle w:val="ListParagraph"/>
        <w:numPr>
          <w:ilvl w:val="1"/>
          <w:numId w:val="14"/>
        </w:numPr>
        <w:spacing w:after="160"/>
        <w:jc w:val="left"/>
        <w:rPr>
          <w:rFonts w:ascii="Aptos" w:eastAsia="Aptos" w:hAnsi="Aptos" w:cs="Arial"/>
          <w:kern w:val="2"/>
          <w:sz w:val="22"/>
          <w:szCs w:val="22"/>
          <w14:ligatures w14:val="standardContextual"/>
        </w:rPr>
      </w:pPr>
      <w:r w:rsidRPr="000861C1">
        <w:rPr>
          <w:rFonts w:ascii="Aptos" w:eastAsia="Aptos" w:hAnsi="Aptos" w:cs="Arial"/>
          <w:kern w:val="2"/>
          <w:sz w:val="22"/>
          <w:szCs w:val="22"/>
          <w14:ligatures w14:val="standardContextual"/>
        </w:rPr>
        <w:t xml:space="preserve">highlighting </w:t>
      </w:r>
      <w:bookmarkStart w:id="0" w:name="_Hlk174968281"/>
      <w:r w:rsidRPr="000861C1">
        <w:rPr>
          <w:rFonts w:ascii="Aptos" w:eastAsia="Aptos" w:hAnsi="Aptos" w:cs="Arial"/>
          <w:kern w:val="2"/>
          <w:sz w:val="22"/>
          <w:szCs w:val="22"/>
          <w14:ligatures w14:val="standardContextual"/>
        </w:rPr>
        <w:t xml:space="preserve">the need for businesses to integrate </w:t>
      </w:r>
      <w:r w:rsidRPr="00F856B9">
        <w:rPr>
          <w:rFonts w:ascii="Aptos" w:eastAsia="Aptos" w:hAnsi="Aptos" w:cs="Arial"/>
          <w:color w:val="FF0000"/>
          <w:kern w:val="2"/>
          <w:sz w:val="22"/>
          <w:szCs w:val="22"/>
          <w14:ligatures w14:val="standardContextual"/>
        </w:rPr>
        <w:t xml:space="preserve">biodiversity conservation </w:t>
      </w:r>
      <w:r w:rsidRPr="000861C1">
        <w:rPr>
          <w:rFonts w:ascii="Aptos" w:eastAsia="Aptos" w:hAnsi="Aptos" w:cs="Arial"/>
          <w:kern w:val="2"/>
          <w:sz w:val="22"/>
          <w:szCs w:val="22"/>
          <w14:ligatures w14:val="standardContextual"/>
        </w:rPr>
        <w:t xml:space="preserve">into their </w:t>
      </w:r>
      <w:r w:rsidRPr="00F856B9">
        <w:rPr>
          <w:rFonts w:ascii="Aptos" w:eastAsia="Aptos" w:hAnsi="Aptos" w:cs="Arial"/>
          <w:color w:val="FF0000"/>
          <w:kern w:val="2"/>
          <w:sz w:val="22"/>
          <w:szCs w:val="22"/>
          <w14:ligatures w14:val="standardContextual"/>
        </w:rPr>
        <w:t xml:space="preserve">operations </w:t>
      </w:r>
      <w:r w:rsidRPr="000861C1">
        <w:rPr>
          <w:rFonts w:ascii="Aptos" w:eastAsia="Aptos" w:hAnsi="Aptos" w:cs="Arial"/>
          <w:kern w:val="2"/>
          <w:sz w:val="22"/>
          <w:szCs w:val="22"/>
          <w14:ligatures w14:val="standardContextual"/>
        </w:rPr>
        <w:t xml:space="preserve">to mitigate </w:t>
      </w:r>
      <w:r w:rsidRPr="00F856B9">
        <w:rPr>
          <w:rFonts w:ascii="Aptos" w:eastAsia="Aptos" w:hAnsi="Aptos" w:cs="Arial"/>
          <w:color w:val="FF0000"/>
          <w:kern w:val="2"/>
          <w:sz w:val="22"/>
          <w:szCs w:val="22"/>
          <w14:ligatures w14:val="standardContextual"/>
        </w:rPr>
        <w:t>risks</w:t>
      </w:r>
      <w:r w:rsidRPr="000861C1">
        <w:rPr>
          <w:rFonts w:ascii="Aptos" w:eastAsia="Aptos" w:hAnsi="Aptos" w:cs="Arial"/>
          <w:kern w:val="2"/>
          <w:sz w:val="22"/>
          <w:szCs w:val="22"/>
          <w14:ligatures w14:val="standardContextual"/>
        </w:rPr>
        <w:t xml:space="preserve">, enhance </w:t>
      </w:r>
      <w:r w:rsidRPr="00F856B9">
        <w:rPr>
          <w:rFonts w:ascii="Aptos" w:eastAsia="Aptos" w:hAnsi="Aptos" w:cs="Arial"/>
          <w:color w:val="FF0000"/>
          <w:kern w:val="2"/>
          <w:sz w:val="22"/>
          <w:szCs w:val="22"/>
          <w14:ligatures w14:val="standardContextual"/>
        </w:rPr>
        <w:t>resilience</w:t>
      </w:r>
      <w:r w:rsidRPr="000861C1">
        <w:rPr>
          <w:rFonts w:ascii="Aptos" w:eastAsia="Aptos" w:hAnsi="Aptos" w:cs="Arial"/>
          <w:kern w:val="2"/>
          <w:sz w:val="22"/>
          <w:szCs w:val="22"/>
          <w14:ligatures w14:val="standardContextual"/>
        </w:rPr>
        <w:t xml:space="preserve">, and contribute positively to </w:t>
      </w:r>
      <w:r w:rsidRPr="00F856B9">
        <w:rPr>
          <w:rFonts w:ascii="Aptos" w:eastAsia="Aptos" w:hAnsi="Aptos" w:cs="Arial"/>
          <w:color w:val="FF0000"/>
          <w:kern w:val="2"/>
          <w:sz w:val="22"/>
          <w:szCs w:val="22"/>
          <w14:ligatures w14:val="standardContextual"/>
        </w:rPr>
        <w:t>global sustainability goals</w:t>
      </w:r>
      <w:r w:rsidRPr="000861C1">
        <w:rPr>
          <w:rFonts w:ascii="Aptos" w:eastAsia="Aptos" w:hAnsi="Aptos" w:cs="Arial"/>
          <w:kern w:val="2"/>
          <w:sz w:val="22"/>
          <w:szCs w:val="22"/>
          <w14:ligatures w14:val="standardContextual"/>
        </w:rPr>
        <w:t xml:space="preserve">. </w:t>
      </w:r>
      <w:bookmarkEnd w:id="0"/>
    </w:p>
    <w:p w14:paraId="4601E74D" w14:textId="77777777" w:rsidR="006C7BE3" w:rsidRDefault="005E6F60" w:rsidP="006C7BE3">
      <w:pPr>
        <w:pStyle w:val="ListParagraph"/>
        <w:numPr>
          <w:ilvl w:val="0"/>
          <w:numId w:val="14"/>
        </w:numPr>
        <w:spacing w:after="160"/>
        <w:jc w:val="left"/>
        <w:rPr>
          <w:rFonts w:ascii="Aptos" w:eastAsia="Aptos" w:hAnsi="Aptos" w:cs="Arial"/>
          <w:kern w:val="2"/>
          <w:sz w:val="22"/>
          <w:szCs w:val="22"/>
          <w14:ligatures w14:val="standardContextual"/>
        </w:rPr>
      </w:pPr>
      <w:r w:rsidRPr="006C7BE3">
        <w:rPr>
          <w:rFonts w:ascii="Aptos" w:eastAsia="Aptos" w:hAnsi="Aptos" w:cs="Arial"/>
          <w:kern w:val="2"/>
          <w:sz w:val="22"/>
          <w:szCs w:val="22"/>
          <w14:ligatures w14:val="standardContextual"/>
        </w:rPr>
        <w:t xml:space="preserve">This chapter hence will also connect to several other chapters, both in this section and in other sections such as the one on systems thinking. In this light </w:t>
      </w:r>
      <w:r w:rsidRPr="006C7BE3">
        <w:rPr>
          <w:rFonts w:ascii="Aptos" w:eastAsia="Aptos" w:hAnsi="Aptos" w:cs="Arial"/>
          <w:b/>
          <w:bCs/>
          <w:kern w:val="2"/>
          <w:sz w:val="22"/>
          <w:szCs w:val="22"/>
          <w14:ligatures w14:val="standardContextual"/>
        </w:rPr>
        <w:t>we would appreciate if your chapter</w:t>
      </w:r>
    </w:p>
    <w:p w14:paraId="0609E915" w14:textId="77777777" w:rsidR="006C7BE3" w:rsidRDefault="005E6F60" w:rsidP="006C7BE3">
      <w:pPr>
        <w:pStyle w:val="ListParagraph"/>
        <w:numPr>
          <w:ilvl w:val="1"/>
          <w:numId w:val="14"/>
        </w:numPr>
        <w:spacing w:after="160"/>
        <w:jc w:val="left"/>
        <w:rPr>
          <w:rFonts w:ascii="Aptos" w:eastAsia="Aptos" w:hAnsi="Aptos" w:cs="Arial"/>
          <w:kern w:val="2"/>
          <w:sz w:val="22"/>
          <w:szCs w:val="22"/>
          <w14:ligatures w14:val="standardContextual"/>
        </w:rPr>
      </w:pPr>
      <w:r w:rsidRPr="006C7BE3">
        <w:rPr>
          <w:rFonts w:ascii="Aptos" w:eastAsia="Aptos" w:hAnsi="Aptos" w:cs="Arial"/>
          <w:kern w:val="2"/>
          <w:sz w:val="22"/>
          <w:szCs w:val="22"/>
          <w14:ligatures w14:val="standardContextual"/>
        </w:rPr>
        <w:t xml:space="preserve">offered an overview of the </w:t>
      </w:r>
      <w:r w:rsidRPr="00F856B9">
        <w:rPr>
          <w:rFonts w:ascii="Aptos" w:eastAsia="Aptos" w:hAnsi="Aptos" w:cs="Arial"/>
          <w:color w:val="FF0000"/>
          <w:kern w:val="2"/>
          <w:sz w:val="22"/>
          <w:szCs w:val="22"/>
          <w14:ligatures w14:val="standardContextual"/>
        </w:rPr>
        <w:t xml:space="preserve">past and present relevance of biodiversity </w:t>
      </w:r>
      <w:r w:rsidRPr="006C7BE3">
        <w:rPr>
          <w:rFonts w:ascii="Aptos" w:eastAsia="Aptos" w:hAnsi="Aptos" w:cs="Arial"/>
          <w:kern w:val="2"/>
          <w:sz w:val="22"/>
          <w:szCs w:val="22"/>
          <w14:ligatures w14:val="standardContextual"/>
        </w:rPr>
        <w:t xml:space="preserve">for the field of business in society, and </w:t>
      </w:r>
    </w:p>
    <w:p w14:paraId="1A2C0A1A" w14:textId="2906D443" w:rsidR="005E6F60" w:rsidRPr="006C7BE3" w:rsidRDefault="005E6F60" w:rsidP="006C7BE3">
      <w:pPr>
        <w:pStyle w:val="ListParagraph"/>
        <w:numPr>
          <w:ilvl w:val="1"/>
          <w:numId w:val="14"/>
        </w:numPr>
        <w:spacing w:after="160"/>
        <w:jc w:val="left"/>
        <w:rPr>
          <w:rFonts w:ascii="Aptos" w:eastAsia="Aptos" w:hAnsi="Aptos" w:cs="Arial"/>
          <w:kern w:val="2"/>
          <w:sz w:val="22"/>
          <w:szCs w:val="22"/>
          <w14:ligatures w14:val="standardContextual"/>
        </w:rPr>
      </w:pPr>
      <w:r w:rsidRPr="006C7BE3">
        <w:rPr>
          <w:rFonts w:ascii="Aptos" w:eastAsia="Aptos" w:hAnsi="Aptos" w:cs="Arial"/>
          <w:kern w:val="2"/>
          <w:sz w:val="22"/>
          <w:szCs w:val="22"/>
          <w14:ligatures w14:val="standardContextual"/>
        </w:rPr>
        <w:t>discusses how biodiversity may or should inform future research and practice in this field.</w:t>
      </w:r>
    </w:p>
    <w:p w14:paraId="6E6FF1CE" w14:textId="61FF2F20" w:rsidR="000C6ED0" w:rsidRDefault="000C6ED0" w:rsidP="00F856B9">
      <w:pPr>
        <w:pStyle w:val="Heading1"/>
      </w:pPr>
      <w:r>
        <w:t>Timeline</w:t>
      </w:r>
    </w:p>
    <w:p w14:paraId="31374A52" w14:textId="27102158" w:rsidR="003247F0" w:rsidRPr="000C6ED0" w:rsidRDefault="000C6ED0" w:rsidP="008A2878">
      <w:pPr>
        <w:numPr>
          <w:ilvl w:val="0"/>
          <w:numId w:val="10"/>
        </w:numPr>
        <w:spacing w:after="0" w:line="256" w:lineRule="auto"/>
        <w:jc w:val="left"/>
        <w:rPr>
          <w:rFonts w:ascii="Aptos" w:eastAsia="Aptos" w:hAnsi="Aptos" w:cs="Arial"/>
          <w:kern w:val="2"/>
          <w:sz w:val="22"/>
          <w:szCs w:val="22"/>
          <w14:ligatures w14:val="standardContextual"/>
        </w:rPr>
      </w:pPr>
      <w:r>
        <w:rPr>
          <w:rFonts w:ascii="Aptos" w:eastAsia="Aptos" w:hAnsi="Aptos" w:cs="Arial"/>
          <w:kern w:val="2"/>
          <w:sz w:val="22"/>
          <w:szCs w:val="22"/>
          <w14:ligatures w14:val="standardContextual"/>
        </w:rPr>
        <w:t>31 Aug 2024</w:t>
      </w:r>
      <w:r w:rsidR="003247F0">
        <w:rPr>
          <w:rFonts w:ascii="Aptos" w:eastAsia="Aptos" w:hAnsi="Aptos" w:cs="Arial"/>
          <w:kern w:val="2"/>
          <w:sz w:val="22"/>
          <w:szCs w:val="22"/>
          <w14:ligatures w14:val="standardContextual"/>
        </w:rPr>
        <w:t xml:space="preserve"> Proposal: </w:t>
      </w:r>
      <w:r w:rsidR="003247F0" w:rsidRPr="000C6ED0">
        <w:rPr>
          <w:rFonts w:ascii="Aptos" w:eastAsia="Aptos" w:hAnsi="Aptos" w:cs="Arial"/>
          <w:kern w:val="2"/>
          <w:sz w:val="22"/>
          <w:szCs w:val="22"/>
          <w14:ligatures w14:val="standardContextual"/>
        </w:rPr>
        <w:t>1,000-1,200 words (please indicate if you intend to include one or more tables and/or figures, as they bear on the word count).</w:t>
      </w:r>
    </w:p>
    <w:p w14:paraId="1E1A1994" w14:textId="77777777" w:rsidR="003247F0" w:rsidRDefault="000C6ED0" w:rsidP="008A2878">
      <w:pPr>
        <w:pStyle w:val="ListParagraph"/>
        <w:numPr>
          <w:ilvl w:val="0"/>
          <w:numId w:val="10"/>
        </w:numPr>
        <w:spacing w:after="160" w:line="256" w:lineRule="auto"/>
        <w:jc w:val="left"/>
        <w:rPr>
          <w:rFonts w:ascii="Aptos" w:eastAsia="Aptos" w:hAnsi="Aptos" w:cs="Arial"/>
          <w:kern w:val="2"/>
          <w:sz w:val="22"/>
          <w:szCs w:val="22"/>
          <w14:ligatures w14:val="standardContextual"/>
        </w:rPr>
      </w:pPr>
      <w:r>
        <w:rPr>
          <w:rFonts w:ascii="Aptos" w:eastAsia="Aptos" w:hAnsi="Aptos" w:cs="Arial"/>
          <w:kern w:val="2"/>
          <w:sz w:val="22"/>
          <w:szCs w:val="22"/>
          <w14:ligatures w14:val="standardContextual"/>
        </w:rPr>
        <w:t>31 Dec 2024</w:t>
      </w:r>
      <w:r w:rsidR="003247F0">
        <w:rPr>
          <w:rFonts w:ascii="Aptos" w:eastAsia="Aptos" w:hAnsi="Aptos" w:cs="Arial"/>
          <w:kern w:val="2"/>
          <w:sz w:val="22"/>
          <w:szCs w:val="22"/>
          <w14:ligatures w14:val="standardContextual"/>
        </w:rPr>
        <w:t xml:space="preserve"> First full submission</w:t>
      </w:r>
    </w:p>
    <w:p w14:paraId="32B2D358" w14:textId="77777777" w:rsidR="003247F0" w:rsidRDefault="003247F0" w:rsidP="008A2878">
      <w:pPr>
        <w:pStyle w:val="ListParagraph"/>
        <w:numPr>
          <w:ilvl w:val="1"/>
          <w:numId w:val="10"/>
        </w:numPr>
        <w:spacing w:after="160" w:line="256" w:lineRule="auto"/>
        <w:jc w:val="left"/>
        <w:rPr>
          <w:rFonts w:ascii="Aptos" w:eastAsia="Aptos" w:hAnsi="Aptos" w:cs="Arial"/>
          <w:kern w:val="2"/>
          <w:sz w:val="22"/>
          <w:szCs w:val="22"/>
          <w14:ligatures w14:val="standardContextual"/>
        </w:rPr>
      </w:pPr>
      <w:r w:rsidRPr="000C6ED0">
        <w:rPr>
          <w:rFonts w:ascii="Aptos" w:eastAsia="Aptos" w:hAnsi="Aptos" w:cs="Arial"/>
          <w:kern w:val="2"/>
          <w:sz w:val="22"/>
          <w:szCs w:val="22"/>
          <w14:ligatures w14:val="standardContextual"/>
        </w:rPr>
        <w:t xml:space="preserve">7,000-8,000 words, including references, tables, figures, etcetera </w:t>
      </w:r>
    </w:p>
    <w:p w14:paraId="2A34968B" w14:textId="4D6684B3" w:rsidR="000C6ED0" w:rsidRDefault="003247F0" w:rsidP="008A2878">
      <w:pPr>
        <w:pStyle w:val="ListParagraph"/>
        <w:numPr>
          <w:ilvl w:val="1"/>
          <w:numId w:val="10"/>
        </w:numPr>
        <w:spacing w:after="160" w:line="256" w:lineRule="auto"/>
        <w:jc w:val="left"/>
        <w:rPr>
          <w:rFonts w:ascii="Aptos" w:eastAsia="Aptos" w:hAnsi="Aptos" w:cs="Arial"/>
          <w:kern w:val="2"/>
          <w:sz w:val="22"/>
          <w:szCs w:val="22"/>
          <w14:ligatures w14:val="standardContextual"/>
        </w:rPr>
      </w:pPr>
      <w:r>
        <w:rPr>
          <w:rFonts w:ascii="Aptos" w:eastAsia="Aptos" w:hAnsi="Aptos" w:cs="Arial"/>
          <w:kern w:val="2"/>
          <w:sz w:val="22"/>
          <w:szCs w:val="22"/>
          <w14:ligatures w14:val="standardContextual"/>
        </w:rPr>
        <w:t>T</w:t>
      </w:r>
      <w:r w:rsidRPr="000C6ED0">
        <w:rPr>
          <w:rFonts w:ascii="Aptos" w:eastAsia="Aptos" w:hAnsi="Aptos" w:cs="Arial"/>
          <w:kern w:val="2"/>
          <w:sz w:val="22"/>
          <w:szCs w:val="22"/>
          <w14:ligatures w14:val="standardContextual"/>
        </w:rPr>
        <w:t>ables and figures count for 425 words per page as per Sage standards</w:t>
      </w:r>
    </w:p>
    <w:p w14:paraId="6B848ABC" w14:textId="1602E75A" w:rsidR="000C6ED0" w:rsidRDefault="000C6ED0" w:rsidP="008A2878">
      <w:pPr>
        <w:pStyle w:val="ListParagraph"/>
        <w:numPr>
          <w:ilvl w:val="0"/>
          <w:numId w:val="10"/>
        </w:numPr>
        <w:spacing w:after="160" w:line="256" w:lineRule="auto"/>
        <w:jc w:val="left"/>
        <w:rPr>
          <w:rFonts w:ascii="Aptos" w:eastAsia="Aptos" w:hAnsi="Aptos" w:cs="Arial"/>
          <w:kern w:val="2"/>
          <w:sz w:val="22"/>
          <w:szCs w:val="22"/>
          <w14:ligatures w14:val="standardContextual"/>
        </w:rPr>
      </w:pPr>
      <w:r>
        <w:rPr>
          <w:rFonts w:ascii="Aptos" w:eastAsia="Aptos" w:hAnsi="Aptos" w:cs="Arial"/>
          <w:kern w:val="2"/>
          <w:sz w:val="22"/>
          <w:szCs w:val="22"/>
          <w14:ligatures w14:val="standardContextual"/>
        </w:rPr>
        <w:t>31 Mar 2025</w:t>
      </w:r>
      <w:r w:rsidR="003247F0">
        <w:rPr>
          <w:rFonts w:ascii="Aptos" w:eastAsia="Aptos" w:hAnsi="Aptos" w:cs="Arial"/>
          <w:kern w:val="2"/>
          <w:sz w:val="22"/>
          <w:szCs w:val="22"/>
          <w14:ligatures w14:val="standardContextual"/>
        </w:rPr>
        <w:t xml:space="preserve"> Reviews returned to authors</w:t>
      </w:r>
    </w:p>
    <w:p w14:paraId="7E459CAA" w14:textId="2D92FA73" w:rsidR="003247F0" w:rsidRDefault="000C6ED0" w:rsidP="008A2878">
      <w:pPr>
        <w:pStyle w:val="ListParagraph"/>
        <w:numPr>
          <w:ilvl w:val="0"/>
          <w:numId w:val="10"/>
        </w:numPr>
        <w:spacing w:after="160" w:line="256" w:lineRule="auto"/>
        <w:jc w:val="left"/>
        <w:rPr>
          <w:rFonts w:ascii="Aptos" w:eastAsia="Aptos" w:hAnsi="Aptos" w:cs="Arial"/>
          <w:kern w:val="2"/>
          <w:sz w:val="22"/>
          <w:szCs w:val="22"/>
          <w14:ligatures w14:val="standardContextual"/>
        </w:rPr>
      </w:pPr>
      <w:r>
        <w:rPr>
          <w:rFonts w:ascii="Aptos" w:eastAsia="Aptos" w:hAnsi="Aptos" w:cs="Arial"/>
          <w:kern w:val="2"/>
          <w:sz w:val="22"/>
          <w:szCs w:val="22"/>
          <w14:ligatures w14:val="standardContextual"/>
        </w:rPr>
        <w:t>30 Jun 2025</w:t>
      </w:r>
      <w:r w:rsidR="003247F0">
        <w:rPr>
          <w:rFonts w:ascii="Aptos" w:eastAsia="Aptos" w:hAnsi="Aptos" w:cs="Arial"/>
          <w:kern w:val="2"/>
          <w:sz w:val="22"/>
          <w:szCs w:val="22"/>
          <w14:ligatures w14:val="standardContextual"/>
        </w:rPr>
        <w:t xml:space="preserve"> Final submission</w:t>
      </w:r>
    </w:p>
    <w:p w14:paraId="7F98E70C" w14:textId="77777777" w:rsidR="003247F0" w:rsidRDefault="003247F0" w:rsidP="008A2878">
      <w:pPr>
        <w:pStyle w:val="ListParagraph"/>
        <w:numPr>
          <w:ilvl w:val="1"/>
          <w:numId w:val="10"/>
        </w:numPr>
        <w:spacing w:after="160" w:line="256" w:lineRule="auto"/>
        <w:jc w:val="left"/>
        <w:rPr>
          <w:rFonts w:ascii="Aptos" w:eastAsia="Aptos" w:hAnsi="Aptos" w:cs="Arial"/>
          <w:kern w:val="2"/>
          <w:sz w:val="22"/>
          <w:szCs w:val="22"/>
          <w14:ligatures w14:val="standardContextual"/>
        </w:rPr>
      </w:pPr>
      <w:r w:rsidRPr="003247F0">
        <w:rPr>
          <w:rFonts w:ascii="Aptos" w:eastAsia="Aptos" w:hAnsi="Aptos" w:cs="Arial"/>
          <w:kern w:val="2"/>
          <w:sz w:val="22"/>
          <w:szCs w:val="22"/>
          <w14:ligatures w14:val="standardContextual"/>
        </w:rPr>
        <w:t>Biographical note for each author of about 250 words max., including ORCID.</w:t>
      </w:r>
    </w:p>
    <w:p w14:paraId="472BB979" w14:textId="35D5CB63" w:rsidR="003247F0" w:rsidRPr="003247F0" w:rsidRDefault="003247F0" w:rsidP="008A2878">
      <w:pPr>
        <w:pStyle w:val="ListParagraph"/>
        <w:numPr>
          <w:ilvl w:val="1"/>
          <w:numId w:val="10"/>
        </w:numPr>
        <w:spacing w:after="160" w:line="256" w:lineRule="auto"/>
        <w:jc w:val="left"/>
        <w:rPr>
          <w:rFonts w:ascii="Aptos" w:eastAsia="Aptos" w:hAnsi="Aptos" w:cs="Arial"/>
          <w:kern w:val="2"/>
          <w:sz w:val="22"/>
          <w:szCs w:val="22"/>
          <w14:ligatures w14:val="standardContextual"/>
        </w:rPr>
      </w:pPr>
      <w:r w:rsidRPr="003247F0">
        <w:rPr>
          <w:rFonts w:ascii="Aptos" w:eastAsia="Aptos" w:hAnsi="Aptos" w:cs="Arial"/>
          <w:kern w:val="2"/>
          <w:sz w:val="22"/>
          <w:szCs w:val="22"/>
          <w14:ligatures w14:val="standardContextual"/>
        </w:rPr>
        <w:t>List of 25-30 suggestions for index entrees.</w:t>
      </w:r>
    </w:p>
    <w:p w14:paraId="3ADBF405" w14:textId="37A4307E" w:rsidR="003247F0" w:rsidRPr="003247F0" w:rsidRDefault="003247F0" w:rsidP="008A2878">
      <w:pPr>
        <w:pStyle w:val="ListParagraph"/>
        <w:numPr>
          <w:ilvl w:val="0"/>
          <w:numId w:val="10"/>
        </w:numPr>
        <w:spacing w:after="160" w:line="256" w:lineRule="auto"/>
        <w:jc w:val="left"/>
        <w:rPr>
          <w:rFonts w:ascii="Aptos" w:eastAsia="Aptos" w:hAnsi="Aptos" w:cs="Arial"/>
          <w:kern w:val="2"/>
          <w:sz w:val="22"/>
          <w:szCs w:val="22"/>
          <w14:ligatures w14:val="standardContextual"/>
        </w:rPr>
      </w:pPr>
      <w:r w:rsidRPr="003247F0">
        <w:rPr>
          <w:rFonts w:ascii="Aptos" w:eastAsia="Aptos" w:hAnsi="Aptos" w:cs="Arial"/>
          <w:kern w:val="2"/>
          <w:sz w:val="22"/>
          <w:szCs w:val="22"/>
          <w14:ligatures w14:val="standardContextual"/>
        </w:rPr>
        <w:t>15 October 2025</w:t>
      </w:r>
      <w:r>
        <w:rPr>
          <w:rFonts w:ascii="Aptos" w:eastAsia="Aptos" w:hAnsi="Aptos" w:cs="Arial"/>
          <w:kern w:val="2"/>
          <w:sz w:val="22"/>
          <w:szCs w:val="22"/>
          <w14:ligatures w14:val="standardContextual"/>
        </w:rPr>
        <w:t xml:space="preserve"> </w:t>
      </w:r>
      <w:r w:rsidRPr="003247F0">
        <w:rPr>
          <w:rFonts w:ascii="Aptos" w:eastAsia="Aptos" w:hAnsi="Aptos" w:cs="Arial"/>
          <w:kern w:val="2"/>
          <w:sz w:val="22"/>
          <w:szCs w:val="22"/>
          <w14:ligatures w14:val="standardContextual"/>
        </w:rPr>
        <w:t>Submission of the full manuscript to Sage</w:t>
      </w:r>
    </w:p>
    <w:p w14:paraId="5FAA26C5" w14:textId="401F4BE6" w:rsidR="000C6ED0" w:rsidRPr="000C6ED0" w:rsidRDefault="003247F0" w:rsidP="000C6ED0">
      <w:pPr>
        <w:spacing w:after="160" w:line="256" w:lineRule="auto"/>
        <w:jc w:val="left"/>
        <w:rPr>
          <w:rFonts w:ascii="Aptos" w:eastAsia="Aptos" w:hAnsi="Aptos" w:cs="Arial"/>
          <w:kern w:val="2"/>
          <w:sz w:val="22"/>
          <w:szCs w:val="22"/>
          <w14:ligatures w14:val="standardContextual"/>
        </w:rPr>
      </w:pPr>
      <w:r>
        <w:rPr>
          <w:rFonts w:ascii="Aptos" w:eastAsia="Aptos" w:hAnsi="Aptos" w:cs="Arial"/>
          <w:kern w:val="2"/>
          <w:sz w:val="22"/>
          <w:szCs w:val="22"/>
          <w14:ligatures w14:val="standardContextual"/>
        </w:rPr>
        <w:t>S</w:t>
      </w:r>
      <w:r w:rsidR="000C6ED0" w:rsidRPr="000C6ED0">
        <w:rPr>
          <w:rFonts w:ascii="Aptos" w:eastAsia="Aptos" w:hAnsi="Aptos" w:cs="Arial"/>
          <w:kern w:val="2"/>
          <w:sz w:val="22"/>
          <w:szCs w:val="22"/>
          <w14:ligatures w14:val="standardContextual"/>
        </w:rPr>
        <w:t>ubmission guidelines</w:t>
      </w:r>
    </w:p>
    <w:p w14:paraId="171B9F41" w14:textId="77777777" w:rsidR="000C6ED0" w:rsidRPr="000C6ED0" w:rsidRDefault="000C6ED0" w:rsidP="000C6ED0">
      <w:pPr>
        <w:numPr>
          <w:ilvl w:val="0"/>
          <w:numId w:val="8"/>
        </w:numPr>
        <w:spacing w:after="0" w:line="256" w:lineRule="auto"/>
        <w:ind w:left="714" w:hanging="357"/>
        <w:jc w:val="left"/>
        <w:rPr>
          <w:rFonts w:ascii="Aptos" w:eastAsia="Aptos" w:hAnsi="Aptos" w:cs="Arial"/>
          <w:kern w:val="2"/>
          <w:sz w:val="22"/>
          <w:szCs w:val="22"/>
          <w14:ligatures w14:val="standardContextual"/>
        </w:rPr>
      </w:pPr>
      <w:r w:rsidRPr="000C6ED0">
        <w:rPr>
          <w:rFonts w:ascii="Aptos" w:eastAsia="Aptos" w:hAnsi="Aptos" w:cs="Arial"/>
          <w:kern w:val="2"/>
          <w:sz w:val="22"/>
          <w:szCs w:val="22"/>
          <w14:ligatures w14:val="standardContextual"/>
        </w:rPr>
        <w:t>Formatting requirements: APA.</w:t>
      </w:r>
    </w:p>
    <w:p w14:paraId="19B9451A" w14:textId="77777777" w:rsidR="000C6ED0" w:rsidRPr="000C6ED0" w:rsidRDefault="000C6ED0" w:rsidP="000C6ED0">
      <w:pPr>
        <w:numPr>
          <w:ilvl w:val="0"/>
          <w:numId w:val="8"/>
        </w:numPr>
        <w:spacing w:after="0" w:line="256" w:lineRule="auto"/>
        <w:ind w:left="714" w:hanging="357"/>
        <w:jc w:val="left"/>
        <w:rPr>
          <w:rFonts w:ascii="Aptos" w:eastAsia="Aptos" w:hAnsi="Aptos" w:cs="Arial"/>
          <w:kern w:val="2"/>
          <w:sz w:val="22"/>
          <w:szCs w:val="22"/>
          <w14:ligatures w14:val="standardContextual"/>
        </w:rPr>
      </w:pPr>
      <w:r w:rsidRPr="000C6ED0">
        <w:rPr>
          <w:rFonts w:ascii="Aptos" w:eastAsia="Aptos" w:hAnsi="Aptos" w:cs="Arial"/>
          <w:kern w:val="2"/>
          <w:sz w:val="22"/>
          <w:szCs w:val="22"/>
          <w14:ligatures w14:val="standardContextual"/>
        </w:rPr>
        <w:t>Review process: the proposals are reviewed by the editorial team. The full chapters will be reviewed (double blind) by at least 2 reviewers.</w:t>
      </w:r>
    </w:p>
    <w:p w14:paraId="5829BA0D" w14:textId="77777777" w:rsidR="000C6ED0" w:rsidRPr="000C6ED0" w:rsidRDefault="000C6ED0" w:rsidP="000C6ED0"/>
    <w:p w14:paraId="18609348" w14:textId="300285FF" w:rsidR="001E6D98" w:rsidRDefault="001E6D98" w:rsidP="001E6D98">
      <w:pPr>
        <w:pStyle w:val="Heading1"/>
      </w:pPr>
      <w:r>
        <w:lastRenderedPageBreak/>
        <w:t>Research Question</w:t>
      </w:r>
    </w:p>
    <w:p w14:paraId="4BFEEF0C" w14:textId="35FBDC48" w:rsidR="00B527A4" w:rsidRDefault="00B527A4" w:rsidP="00B527A4">
      <w:r>
        <w:t>The research question answered by this study is: "…"</w:t>
      </w:r>
    </w:p>
    <w:p w14:paraId="0E257A8D" w14:textId="77777777" w:rsidR="001E6D98" w:rsidRDefault="001E6D98" w:rsidP="001E6D98">
      <w:pPr>
        <w:pStyle w:val="Heading2"/>
      </w:pPr>
      <w:r>
        <w:t>Definitions</w:t>
      </w:r>
    </w:p>
    <w:p w14:paraId="4EDB28DF" w14:textId="77777777" w:rsidR="001E6D98" w:rsidRDefault="001E6D98" w:rsidP="001E6D98">
      <w:pPr>
        <w:pStyle w:val="Heading2"/>
      </w:pPr>
      <w:r>
        <w:t>Research question foundations</w:t>
      </w:r>
    </w:p>
    <w:p w14:paraId="48BBCEF3" w14:textId="6C2FC66E" w:rsidR="001E6D98" w:rsidRDefault="001E6D98" w:rsidP="001E6D98">
      <w:pPr>
        <w:pStyle w:val="Heading2"/>
      </w:pPr>
      <w:r>
        <w:t>Why does answering the question matter?</w:t>
      </w:r>
    </w:p>
    <w:p w14:paraId="67FF153E" w14:textId="26B6DA38" w:rsidR="001E6D98" w:rsidRDefault="001E6D98" w:rsidP="001E6D98">
      <w:pPr>
        <w:pStyle w:val="Heading1"/>
      </w:pPr>
      <w:r>
        <w:t xml:space="preserve">Audiences and Their </w:t>
      </w:r>
      <w:r w:rsidR="0066136A">
        <w:t>CONTRIBUTIONS</w:t>
      </w:r>
    </w:p>
    <w:p w14:paraId="6CB7042F" w14:textId="0BB52D9A" w:rsidR="00C82569" w:rsidRPr="0066136A" w:rsidRDefault="00C82569" w:rsidP="00C82569">
      <w:r>
        <w:t xml:space="preserve">List of prior work on biodiversity and business from Panwar et al. (2023): </w:t>
      </w:r>
      <w:r w:rsidRPr="0066136A">
        <w:t>The role of business in causing and halting biodiversity loss has come to the fore in recent years. Scholars in such diverse fields as business and management (</w:t>
      </w:r>
      <w:proofErr w:type="spellStart"/>
      <w:r w:rsidRPr="0066136A">
        <w:t>Gibassier</w:t>
      </w:r>
      <w:proofErr w:type="spellEnd"/>
      <w:r w:rsidRPr="0066136A">
        <w:t xml:space="preserve"> et al., 2019; Reade et al., 2015; Whiteman et al., 2013; Winn &amp; </w:t>
      </w:r>
      <w:proofErr w:type="spellStart"/>
      <w:r w:rsidRPr="0066136A">
        <w:t>Pogutz</w:t>
      </w:r>
      <w:proofErr w:type="spellEnd"/>
      <w:r w:rsidRPr="0066136A">
        <w:t>, 2013), conservation biology (Klein et al., 2008), ecology (Rose, 2000), ecological economics (</w:t>
      </w:r>
      <w:proofErr w:type="spellStart"/>
      <w:r w:rsidRPr="0066136A">
        <w:t>Houdet</w:t>
      </w:r>
      <w:proofErr w:type="spellEnd"/>
      <w:r w:rsidRPr="0066136A">
        <w:t xml:space="preserve"> et al., 2012), political science (Smith et al., 2019), development studies (</w:t>
      </w:r>
      <w:proofErr w:type="spellStart"/>
      <w:r w:rsidRPr="0066136A">
        <w:t>Visseren-Hamakers</w:t>
      </w:r>
      <w:proofErr w:type="spellEnd"/>
      <w:r w:rsidRPr="0066136A">
        <w:t xml:space="preserve"> et al., 2012), and international affairs (Rubino, 2000) have articulated the critical role of business in protecting biodiversity. </w:t>
      </w:r>
      <w:proofErr w:type="gramStart"/>
      <w:r w:rsidRPr="0066136A">
        <w:t>A number of</w:t>
      </w:r>
      <w:proofErr w:type="gramEnd"/>
      <w:r w:rsidRPr="0066136A">
        <w:t xml:space="preserve"> studies (e.g., </w:t>
      </w:r>
      <w:proofErr w:type="spellStart"/>
      <w:r w:rsidRPr="0066136A">
        <w:t>Boiral</w:t>
      </w:r>
      <w:proofErr w:type="spellEnd"/>
      <w:r w:rsidRPr="0066136A">
        <w:t xml:space="preserve"> et al., 2018;</w:t>
      </w:r>
      <w:r>
        <w:t xml:space="preserve"> </w:t>
      </w:r>
      <w:r w:rsidRPr="0066136A">
        <w:t xml:space="preserve">Opdam &amp; </w:t>
      </w:r>
      <w:proofErr w:type="spellStart"/>
      <w:r w:rsidRPr="0066136A">
        <w:t>Steingrover</w:t>
      </w:r>
      <w:proofErr w:type="spellEnd"/>
      <w:r w:rsidRPr="0066136A">
        <w:t xml:space="preserve">, 2018) have provided descriptive analyses of biodiversity protection initiatives taken by individual companies; other studies have elucidated advances in biodiversity accounting and corporate biodiversity disclosures (e.g., Atkins &amp; Maroun, 2018; </w:t>
      </w:r>
      <w:proofErr w:type="spellStart"/>
      <w:r w:rsidRPr="0066136A">
        <w:t>Boiral</w:t>
      </w:r>
      <w:proofErr w:type="spellEnd"/>
      <w:r w:rsidRPr="0066136A">
        <w:t xml:space="preserve">, 2016; </w:t>
      </w:r>
      <w:proofErr w:type="spellStart"/>
      <w:r w:rsidRPr="0066136A">
        <w:t>Gibassier</w:t>
      </w:r>
      <w:proofErr w:type="spellEnd"/>
      <w:r w:rsidRPr="0066136A">
        <w:t xml:space="preserve"> &amp; </w:t>
      </w:r>
      <w:proofErr w:type="spellStart"/>
      <w:r w:rsidRPr="0066136A">
        <w:t>Arjaliès</w:t>
      </w:r>
      <w:proofErr w:type="spellEnd"/>
      <w:r w:rsidRPr="0066136A">
        <w:t xml:space="preserve">, 2019; </w:t>
      </w:r>
      <w:proofErr w:type="spellStart"/>
      <w:r w:rsidRPr="0066136A">
        <w:t>Houdet</w:t>
      </w:r>
      <w:proofErr w:type="spellEnd"/>
      <w:r w:rsidRPr="0066136A">
        <w:t xml:space="preserve"> et al., 2020; </w:t>
      </w:r>
      <w:proofErr w:type="spellStart"/>
      <w:r w:rsidRPr="0066136A">
        <w:t>Schaltegger</w:t>
      </w:r>
      <w:proofErr w:type="spellEnd"/>
      <w:r w:rsidRPr="0066136A">
        <w:t xml:space="preserve"> et al., 2013).</w:t>
      </w:r>
    </w:p>
    <w:p w14:paraId="1215E320" w14:textId="77777777" w:rsidR="00C82569" w:rsidRPr="00C82569" w:rsidRDefault="00C82569" w:rsidP="00C82569"/>
    <w:p w14:paraId="68C47A03" w14:textId="6C780AF4" w:rsidR="0066136A" w:rsidRDefault="0066136A" w:rsidP="0066136A">
      <w:pPr>
        <w:pStyle w:val="Heading2"/>
      </w:pPr>
      <w:r>
        <w:fldChar w:fldCharType="begin"/>
      </w:r>
      <w:r>
        <w:instrText xml:space="preserve"> ADDIN ZOTERO_ITEM CSL_CITATION {"citationID":"6x9TXbcx","properties":{"formattedCitation":"(Panwar et al., 2023)","plainCitation":"(Panwar et al., 2023)","noteIndex":0},"citationItems":[{"id":19842,"uris":["http://zotero.org/users/6190607/items/PZLXXAI2"],"itemData":{"id":19842,"type":"article-journal","abstract":"The purpose of this article is to stimulate research on business strategies for biodiversity protection. To that end, we first dispel a common misperception among business scholars that biodiversity loss is caused by only a few industries, clarifying that it is driven by practically all. Further, we organize corporate biodiversity protection strategies into four categories based on temporal and spatial dimensions, namely, conservation, restoration, compensation, and reparation. Finally, we illustrate the unsettled nature of the field and the continuing debates among conservation biologists about the best approaches to biodiversity management. We argue that (i) a firm's biodiversity protection strategy should aim to mitigate the primary driver through which the firm causes biodiversity loss; (ii) firms should report performance in each of the four biodiversity protection strategies separately; and (iii) interdisciplinary collaborations among corporate sustainability scholars and conservation biologists are critical to developing effective biodiversity protection strategies.","container-title":"Business Strategy and the Environment","DOI":"10.1002/bse.3139","ISSN":"0964-4733, 1099-0836","issue":"5","journalAbbreviation":"Bus Strat Env","language":"en","page":"2541-2647","source":"DOI.org (Crossref)","title":"The uncomfortable relationship between business and biodiversity: Advancing research on business strategies for biodiversity protection","title-short":"The uncomfortable relationship between business and biodiversity","volume":"32","author":[{"family":"Panwar","given":"Rajat"},{"family":"Ober","given":"Holly"},{"family":"Pinkse","given":"Jonatan"}],"issued":{"date-parts":[["2023"]]}}}],"schema":"https://github.com/citation-style-language/schema/raw/master/csl-citation.json"} </w:instrText>
      </w:r>
      <w:r>
        <w:fldChar w:fldCharType="separate"/>
      </w:r>
      <w:r w:rsidRPr="0066136A">
        <w:t>(Panwar et al., 2023)</w:t>
      </w:r>
      <w:r>
        <w:fldChar w:fldCharType="end"/>
      </w:r>
      <w:r>
        <w:t xml:space="preserve"> </w:t>
      </w:r>
      <w:r w:rsidRPr="0066136A">
        <w:t>The uncomfortable relationship between business and biodiversity: Advancing research on business strategies for biodiversity protection</w:t>
      </w:r>
      <w:r w:rsidR="00C82569">
        <w:t>.</w:t>
      </w:r>
    </w:p>
    <w:p w14:paraId="677903AB" w14:textId="0181FBF2" w:rsidR="00C82569" w:rsidRDefault="00C82569" w:rsidP="0066136A">
      <w:r>
        <w:t>Research question: “</w:t>
      </w:r>
      <w:r w:rsidRPr="00C82569">
        <w:t>The question is, why has biodiversity loss not been given the prominence it deserves in corporate sustainability and management research?</w:t>
      </w:r>
      <w:r>
        <w:t>”</w:t>
      </w:r>
    </w:p>
    <w:p w14:paraId="2F59621E" w14:textId="77777777" w:rsidR="00C82569" w:rsidRDefault="00C82569" w:rsidP="0066136A">
      <w:r>
        <w:t>Their answer: “</w:t>
      </w:r>
      <w:r w:rsidRPr="00C82569">
        <w:t xml:space="preserve">We contend that three factors are responsible for this. </w:t>
      </w:r>
    </w:p>
    <w:p w14:paraId="56CCE832" w14:textId="77777777" w:rsidR="00C82569" w:rsidRDefault="00C82569" w:rsidP="00C82569">
      <w:pPr>
        <w:pStyle w:val="ListParagraph"/>
        <w:numPr>
          <w:ilvl w:val="0"/>
          <w:numId w:val="12"/>
        </w:numPr>
      </w:pPr>
      <w:r w:rsidRPr="00C82569">
        <w:t xml:space="preserve">First, because biodiversity loss is often linked to destructive land use practices (Chaudhary &amp; Kastner, 2016; Haines-Young, 2009), it is likely that many corporate sustainability scholars have had an impression that this field is relevant for researchers who focus on industries linked to land use change, such as agriculture, forestry, urban development, and mining. </w:t>
      </w:r>
    </w:p>
    <w:p w14:paraId="00EF66E5" w14:textId="77777777" w:rsidR="00C82569" w:rsidRDefault="00C82569" w:rsidP="00C82569">
      <w:pPr>
        <w:pStyle w:val="ListParagraph"/>
        <w:numPr>
          <w:ilvl w:val="0"/>
          <w:numId w:val="12"/>
        </w:numPr>
      </w:pPr>
      <w:r w:rsidRPr="00C82569">
        <w:t xml:space="preserve">Second, the extant literature on business and biodiversity lacks an integrative framework by which the diverse strategies can be organized and thus, analyzed. Previous literature engages with a mitigation hierarchy (BBOP, 2012) that prescribes a specific order of strategies business should adopt: avoid, minimize, remediate, and offset. However, the conceptual basis of and relationships among these strategies remains unclear, which stymies the understanding and appeal of the field among a broad group of corporate sustainability scholars. </w:t>
      </w:r>
    </w:p>
    <w:p w14:paraId="29AD8A5C" w14:textId="0DF4BC7B" w:rsidR="00C82569" w:rsidRDefault="00C82569" w:rsidP="00C82569">
      <w:pPr>
        <w:pStyle w:val="ListParagraph"/>
        <w:numPr>
          <w:ilvl w:val="0"/>
          <w:numId w:val="12"/>
        </w:numPr>
      </w:pPr>
      <w:r w:rsidRPr="00C82569">
        <w:t xml:space="preserve">Third, the extant literature on business and biodiversity makes, even if implicitly, an erroneous assumption that scientific understanding of the approaches to safeguard </w:t>
      </w:r>
      <w:r w:rsidRPr="00C82569">
        <w:lastRenderedPageBreak/>
        <w:t>biodiversity is so concrete and unequivocal that a willing company can swiftly identify and adopt the most effective means to halt biodiversity loss. This misperception may lure corporate sustainability scholars into thinking that the field is not opportune for pursuing theoretically novel research.</w:t>
      </w:r>
      <w:r>
        <w:t>”</w:t>
      </w:r>
    </w:p>
    <w:p w14:paraId="0B0F30AD" w14:textId="61AE080F" w:rsidR="00C82569" w:rsidRDefault="00C82569" w:rsidP="00C82569">
      <w:r>
        <w:t>Purpose of the article: “</w:t>
      </w:r>
      <w:r w:rsidRPr="00C82569">
        <w:t>This article's overarching objective is to facilitate future research on corporate biodiversity protection strategies through these three avenues.</w:t>
      </w:r>
      <w:r>
        <w:t>”</w:t>
      </w:r>
    </w:p>
    <w:p w14:paraId="3180F2E3" w14:textId="77777777" w:rsidR="00C82569" w:rsidRDefault="00C82569" w:rsidP="00C82569">
      <w:pPr>
        <w:pStyle w:val="ListParagraph"/>
        <w:numPr>
          <w:ilvl w:val="0"/>
          <w:numId w:val="13"/>
        </w:numPr>
      </w:pPr>
      <w:r w:rsidRPr="00C82569">
        <w:t xml:space="preserve">Specifically, we explain that businesses cause biodiversity loss through multiple channels and thus biodiversity protection and communication strategies should primarily be guided by this critical consideration of heterogeneity. </w:t>
      </w:r>
    </w:p>
    <w:p w14:paraId="0F967A08" w14:textId="77777777" w:rsidR="00C82569" w:rsidRDefault="00C82569" w:rsidP="00C82569">
      <w:pPr>
        <w:pStyle w:val="ListParagraph"/>
        <w:numPr>
          <w:ilvl w:val="0"/>
          <w:numId w:val="13"/>
        </w:numPr>
      </w:pPr>
      <w:r w:rsidRPr="00C82569">
        <w:t xml:space="preserve">Further, we parse temporal and spatial dimensions of corporate biodiversity protection strategies and show four resulting categorizations that can be useful for theorization as well as performance assessment and reporting of corporate biodiversity protection efforts. </w:t>
      </w:r>
    </w:p>
    <w:p w14:paraId="12B28DF3" w14:textId="3AF2CC5A" w:rsidR="00C82569" w:rsidRDefault="00C82569" w:rsidP="00C82569">
      <w:pPr>
        <w:pStyle w:val="ListParagraph"/>
        <w:numPr>
          <w:ilvl w:val="0"/>
          <w:numId w:val="13"/>
        </w:numPr>
      </w:pPr>
      <w:r w:rsidRPr="00C82569">
        <w:t>Finally, we show that the field is rife with unsettled debates among conservation biologists and thus business scholars have unique opportunities to shape the field by conducting conceptually novel and interdisciplinary research.</w:t>
      </w:r>
    </w:p>
    <w:p w14:paraId="5A3BFC81" w14:textId="466A1699" w:rsidR="00C82569" w:rsidRDefault="00C82569" w:rsidP="00C82569">
      <w:pPr>
        <w:pStyle w:val="Heading3"/>
      </w:pPr>
      <w:r>
        <w:t>What is biodiversity?</w:t>
      </w:r>
    </w:p>
    <w:p w14:paraId="4DCA9F69" w14:textId="16DEBEBD" w:rsidR="00C82569" w:rsidRDefault="00C82569" w:rsidP="00C82569">
      <w:pPr>
        <w:pStyle w:val="Heading3"/>
      </w:pPr>
      <w:r>
        <w:t>How business contributes to biodiversity loss</w:t>
      </w:r>
    </w:p>
    <w:p w14:paraId="2A71D066" w14:textId="507F766A" w:rsidR="00C82569" w:rsidRPr="00C82569" w:rsidRDefault="00C82569" w:rsidP="00C82569">
      <w:pPr>
        <w:pStyle w:val="Heading3"/>
      </w:pPr>
      <w:r>
        <w:t>Typology of corporate biodiversity strategies</w:t>
      </w:r>
    </w:p>
    <w:p w14:paraId="4D64ED11" w14:textId="1AD43683" w:rsidR="0066136A" w:rsidRDefault="0066136A" w:rsidP="0066136A">
      <w:r>
        <w:t>Essay that argues there are four categories of corporate biodiversity strategy:</w:t>
      </w:r>
    </w:p>
    <w:p w14:paraId="61D971D8" w14:textId="4EFDD633" w:rsidR="0066136A" w:rsidRDefault="0066136A" w:rsidP="0066136A">
      <w:pPr>
        <w:pStyle w:val="ListParagraph"/>
        <w:numPr>
          <w:ilvl w:val="0"/>
          <w:numId w:val="11"/>
        </w:numPr>
      </w:pPr>
      <w:r>
        <w:t>Conservation</w:t>
      </w:r>
      <w:r w:rsidR="009253CF">
        <w:t xml:space="preserve"> (avoidance on-site)</w:t>
      </w:r>
    </w:p>
    <w:p w14:paraId="217DBC9D" w14:textId="5C3F9218" w:rsidR="0066136A" w:rsidRDefault="0066136A" w:rsidP="0066136A">
      <w:pPr>
        <w:pStyle w:val="ListParagraph"/>
        <w:numPr>
          <w:ilvl w:val="0"/>
          <w:numId w:val="11"/>
        </w:numPr>
      </w:pPr>
      <w:r>
        <w:t>Restoration</w:t>
      </w:r>
    </w:p>
    <w:p w14:paraId="5DD3DBF9" w14:textId="09CCB644" w:rsidR="0066136A" w:rsidRDefault="0066136A" w:rsidP="0066136A">
      <w:pPr>
        <w:pStyle w:val="ListParagraph"/>
        <w:numPr>
          <w:ilvl w:val="0"/>
          <w:numId w:val="11"/>
        </w:numPr>
      </w:pPr>
      <w:r>
        <w:t>Compensation</w:t>
      </w:r>
      <w:r w:rsidR="009253CF">
        <w:t xml:space="preserve"> (avoidance off-site – offsets)</w:t>
      </w:r>
    </w:p>
    <w:p w14:paraId="53751AA7" w14:textId="3EA40677" w:rsidR="0066136A" w:rsidRDefault="0066136A" w:rsidP="0066136A">
      <w:pPr>
        <w:pStyle w:val="ListParagraph"/>
        <w:numPr>
          <w:ilvl w:val="0"/>
          <w:numId w:val="11"/>
        </w:numPr>
      </w:pPr>
      <w:r>
        <w:t>Reparation</w:t>
      </w:r>
    </w:p>
    <w:p w14:paraId="26C47CBB" w14:textId="77777777" w:rsidR="0066136A" w:rsidRPr="0066136A" w:rsidRDefault="0066136A" w:rsidP="0066136A"/>
    <w:p w14:paraId="42E9D102" w14:textId="77777777" w:rsidR="00C62185" w:rsidRDefault="00C62185" w:rsidP="00C62185">
      <w:pPr>
        <w:pStyle w:val="Heading1"/>
      </w:pPr>
      <w:r>
        <w:t>Gap</w:t>
      </w:r>
      <w:r w:rsidR="004B7F25">
        <w:t>s</w:t>
      </w:r>
      <w:r>
        <w:t xml:space="preserve"> and Contribution</w:t>
      </w:r>
    </w:p>
    <w:p w14:paraId="1F040435" w14:textId="77777777" w:rsidR="00C62185" w:rsidRDefault="00C62185" w:rsidP="00C62185">
      <w:pPr>
        <w:pStyle w:val="Heading2"/>
      </w:pPr>
      <w:r>
        <w:t>What answers haven't they published?</w:t>
      </w:r>
    </w:p>
    <w:p w14:paraId="78222DDB" w14:textId="77777777" w:rsidR="00C62185" w:rsidRPr="00C62185" w:rsidRDefault="00C62185" w:rsidP="00C62185">
      <w:pPr>
        <w:pStyle w:val="Heading2"/>
      </w:pPr>
      <w:r>
        <w:t>What unpublished answer does my study contribute?</w:t>
      </w:r>
    </w:p>
    <w:sectPr w:rsidR="00C62185" w:rsidRPr="00C6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F3881"/>
    <w:multiLevelType w:val="multilevel"/>
    <w:tmpl w:val="BD5AD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92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A22FC"/>
    <w:multiLevelType w:val="hybridMultilevel"/>
    <w:tmpl w:val="2FDEB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C67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EB33E7"/>
    <w:multiLevelType w:val="hybridMultilevel"/>
    <w:tmpl w:val="3AB22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64FC4"/>
    <w:multiLevelType w:val="hybridMultilevel"/>
    <w:tmpl w:val="1B42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66E52"/>
    <w:multiLevelType w:val="hybridMultilevel"/>
    <w:tmpl w:val="BC06A846"/>
    <w:lvl w:ilvl="0" w:tplc="77F2FD0E">
      <w:start w:val="163"/>
      <w:numFmt w:val="bullet"/>
      <w:lvlText w:val=""/>
      <w:lvlJc w:val="left"/>
      <w:pPr>
        <w:ind w:left="720" w:hanging="360"/>
      </w:pPr>
      <w:rPr>
        <w:rFonts w:ascii="Symbol" w:eastAsia="Aptos"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E2D88"/>
    <w:multiLevelType w:val="hybridMultilevel"/>
    <w:tmpl w:val="DEB2C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056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3165EDE"/>
    <w:multiLevelType w:val="multilevel"/>
    <w:tmpl w:val="BC5001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3EF5FDE"/>
    <w:multiLevelType w:val="multilevel"/>
    <w:tmpl w:val="3F0AD1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61218103">
    <w:abstractNumId w:val="9"/>
  </w:num>
  <w:num w:numId="2" w16cid:durableId="1074547421">
    <w:abstractNumId w:val="10"/>
  </w:num>
  <w:num w:numId="3" w16cid:durableId="1683239416">
    <w:abstractNumId w:val="9"/>
  </w:num>
  <w:num w:numId="4" w16cid:durableId="301424495">
    <w:abstractNumId w:val="9"/>
  </w:num>
  <w:num w:numId="5" w16cid:durableId="940995837">
    <w:abstractNumId w:val="9"/>
  </w:num>
  <w:num w:numId="6" w16cid:durableId="1340039303">
    <w:abstractNumId w:val="1"/>
  </w:num>
  <w:num w:numId="7" w16cid:durableId="660013316">
    <w:abstractNumId w:val="3"/>
  </w:num>
  <w:num w:numId="8" w16cid:durableId="280769872">
    <w:abstractNumId w:val="0"/>
  </w:num>
  <w:num w:numId="9" w16cid:durableId="897712579">
    <w:abstractNumId w:val="6"/>
  </w:num>
  <w:num w:numId="10" w16cid:durableId="537595290">
    <w:abstractNumId w:val="8"/>
  </w:num>
  <w:num w:numId="11" w16cid:durableId="1752778029">
    <w:abstractNumId w:val="4"/>
  </w:num>
  <w:num w:numId="12" w16cid:durableId="1434981006">
    <w:abstractNumId w:val="2"/>
  </w:num>
  <w:num w:numId="13" w16cid:durableId="563414332">
    <w:abstractNumId w:val="5"/>
  </w:num>
  <w:num w:numId="14" w16cid:durableId="939799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40"/>
  <w:doNotDisplayPageBoundaries/>
  <w:proofState w:spelling="clean" w:grammar="clean"/>
  <w:stylePaneSortMethod w:val="00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0NjS0NLMwNDU3MzZU0lEKTi0uzszPAykwqgUAeTt8EiwAAAA="/>
  </w:docVars>
  <w:rsids>
    <w:rsidRoot w:val="001E6D98"/>
    <w:rsid w:val="00035287"/>
    <w:rsid w:val="00045A0E"/>
    <w:rsid w:val="000861C1"/>
    <w:rsid w:val="000B22F9"/>
    <w:rsid w:val="000C6ED0"/>
    <w:rsid w:val="001E6D98"/>
    <w:rsid w:val="002B0641"/>
    <w:rsid w:val="002B39B5"/>
    <w:rsid w:val="003247F0"/>
    <w:rsid w:val="00434F73"/>
    <w:rsid w:val="004548D9"/>
    <w:rsid w:val="004B7F25"/>
    <w:rsid w:val="004E1E97"/>
    <w:rsid w:val="005436CE"/>
    <w:rsid w:val="0056730C"/>
    <w:rsid w:val="005E6F60"/>
    <w:rsid w:val="0066136A"/>
    <w:rsid w:val="006C7BE3"/>
    <w:rsid w:val="006D1DEF"/>
    <w:rsid w:val="006D43A5"/>
    <w:rsid w:val="007C138A"/>
    <w:rsid w:val="00816B7B"/>
    <w:rsid w:val="008A2878"/>
    <w:rsid w:val="009253CF"/>
    <w:rsid w:val="00A07D8D"/>
    <w:rsid w:val="00B0631F"/>
    <w:rsid w:val="00B527A4"/>
    <w:rsid w:val="00B732D1"/>
    <w:rsid w:val="00BA7D3D"/>
    <w:rsid w:val="00BF159F"/>
    <w:rsid w:val="00C62185"/>
    <w:rsid w:val="00C82569"/>
    <w:rsid w:val="00D23113"/>
    <w:rsid w:val="00D5207B"/>
    <w:rsid w:val="00D9739E"/>
    <w:rsid w:val="00DD2580"/>
    <w:rsid w:val="00E51A99"/>
    <w:rsid w:val="00E6611D"/>
    <w:rsid w:val="00F23D91"/>
    <w:rsid w:val="00F856B9"/>
    <w:rsid w:val="00F901BC"/>
    <w:rsid w:val="00F9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ABDD"/>
  <w15:chartTrackingRefBased/>
  <w15:docId w15:val="{086EB800-0AA6-4ACF-815C-08A3A8A2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D8D"/>
    <w:pPr>
      <w:spacing w:after="240"/>
      <w:jc w:val="both"/>
    </w:pPr>
  </w:style>
  <w:style w:type="paragraph" w:styleId="Heading1">
    <w:name w:val="heading 1"/>
    <w:next w:val="Normal"/>
    <w:link w:val="Heading1Char"/>
    <w:uiPriority w:val="9"/>
    <w:qFormat/>
    <w:rsid w:val="00A07D8D"/>
    <w:pPr>
      <w:keepNext/>
      <w:spacing w:before="240" w:after="240"/>
      <w:outlineLvl w:val="0"/>
    </w:pPr>
    <w:rPr>
      <w:b/>
      <w:caps/>
    </w:rPr>
  </w:style>
  <w:style w:type="paragraph" w:styleId="Heading2">
    <w:name w:val="heading 2"/>
    <w:basedOn w:val="Heading1"/>
    <w:next w:val="Normal"/>
    <w:link w:val="Heading2Char"/>
    <w:uiPriority w:val="9"/>
    <w:unhideWhenUsed/>
    <w:qFormat/>
    <w:rsid w:val="00A07D8D"/>
    <w:pPr>
      <w:spacing w:after="120"/>
      <w:outlineLvl w:val="1"/>
    </w:pPr>
    <w:rPr>
      <w:caps w:val="0"/>
    </w:rPr>
  </w:style>
  <w:style w:type="paragraph" w:styleId="Heading3">
    <w:name w:val="heading 3"/>
    <w:basedOn w:val="Heading2"/>
    <w:next w:val="Normal"/>
    <w:link w:val="Heading3Char"/>
    <w:uiPriority w:val="9"/>
    <w:unhideWhenUsed/>
    <w:qFormat/>
    <w:rsid w:val="005436CE"/>
    <w:pPr>
      <w:outlineLvl w:val="2"/>
    </w:pPr>
    <w:rPr>
      <w:b w:val="0"/>
      <w:i/>
    </w:rPr>
  </w:style>
  <w:style w:type="paragraph" w:styleId="Heading4">
    <w:name w:val="heading 4"/>
    <w:basedOn w:val="Normal"/>
    <w:next w:val="Normal"/>
    <w:link w:val="Heading4Char"/>
    <w:uiPriority w:val="9"/>
    <w:unhideWhenUsed/>
    <w:qFormat/>
    <w:rsid w:val="00D5207B"/>
    <w:pPr>
      <w:spacing w:before="120"/>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D8D"/>
    <w:rPr>
      <w:b/>
      <w:caps/>
    </w:rPr>
  </w:style>
  <w:style w:type="character" w:customStyle="1" w:styleId="Heading2Char">
    <w:name w:val="Heading 2 Char"/>
    <w:basedOn w:val="DefaultParagraphFont"/>
    <w:link w:val="Heading2"/>
    <w:uiPriority w:val="9"/>
    <w:rsid w:val="00A07D8D"/>
    <w:rPr>
      <w:b/>
    </w:rPr>
  </w:style>
  <w:style w:type="paragraph" w:styleId="Quote">
    <w:name w:val="Quote"/>
    <w:basedOn w:val="Normal"/>
    <w:next w:val="Normal"/>
    <w:link w:val="QuoteChar"/>
    <w:uiPriority w:val="29"/>
    <w:qFormat/>
    <w:rsid w:val="00B0631F"/>
    <w:pPr>
      <w:spacing w:before="200" w:after="160"/>
      <w:ind w:left="864" w:right="864"/>
    </w:pPr>
    <w:rPr>
      <w:iCs/>
      <w:color w:val="404040" w:themeColor="text1" w:themeTint="BF"/>
      <w:sz w:val="20"/>
    </w:rPr>
  </w:style>
  <w:style w:type="character" w:customStyle="1" w:styleId="QuoteChar">
    <w:name w:val="Quote Char"/>
    <w:basedOn w:val="DefaultParagraphFont"/>
    <w:link w:val="Quote"/>
    <w:uiPriority w:val="29"/>
    <w:rsid w:val="00B0631F"/>
    <w:rPr>
      <w:rFonts w:ascii="Times New Roman" w:hAnsi="Times New Roman" w:cs="Times New Roman"/>
      <w:iCs/>
      <w:color w:val="404040" w:themeColor="text1" w:themeTint="BF"/>
      <w:sz w:val="20"/>
      <w:szCs w:val="24"/>
    </w:rPr>
  </w:style>
  <w:style w:type="paragraph" w:styleId="Title">
    <w:name w:val="Title"/>
    <w:basedOn w:val="Normal"/>
    <w:next w:val="Normal"/>
    <w:link w:val="TitleChar"/>
    <w:uiPriority w:val="10"/>
    <w:qFormat/>
    <w:rsid w:val="00BF159F"/>
    <w:pPr>
      <w:jc w:val="center"/>
    </w:pPr>
    <w:rPr>
      <w:b/>
    </w:rPr>
  </w:style>
  <w:style w:type="character" w:customStyle="1" w:styleId="TitleChar">
    <w:name w:val="Title Char"/>
    <w:basedOn w:val="DefaultParagraphFont"/>
    <w:link w:val="Title"/>
    <w:uiPriority w:val="10"/>
    <w:rsid w:val="00BF159F"/>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5436CE"/>
    <w:rPr>
      <w:b/>
      <w:i/>
    </w:rPr>
  </w:style>
  <w:style w:type="character" w:customStyle="1" w:styleId="Heading4Char">
    <w:name w:val="Heading 4 Char"/>
    <w:basedOn w:val="DefaultParagraphFont"/>
    <w:link w:val="Heading4"/>
    <w:uiPriority w:val="9"/>
    <w:rsid w:val="00D5207B"/>
    <w:rPr>
      <w:rFonts w:ascii="Times New Roman" w:hAnsi="Times New Roman" w:cs="Times New Roman"/>
      <w:sz w:val="24"/>
      <w:szCs w:val="24"/>
      <w:u w:val="single"/>
    </w:rPr>
  </w:style>
  <w:style w:type="paragraph" w:styleId="ListParagraph">
    <w:name w:val="List Paragraph"/>
    <w:basedOn w:val="Normal"/>
    <w:uiPriority w:val="34"/>
    <w:qFormat/>
    <w:rsid w:val="001E6D98"/>
    <w:pPr>
      <w:spacing w:after="120"/>
      <w:ind w:left="720"/>
      <w:contextualSpacing/>
    </w:pPr>
  </w:style>
  <w:style w:type="character" w:customStyle="1" w:styleId="css-901oao">
    <w:name w:val="css-901oao"/>
    <w:basedOn w:val="DefaultParagraphFont"/>
    <w:rsid w:val="001E6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86394">
      <w:bodyDiv w:val="1"/>
      <w:marLeft w:val="0"/>
      <w:marRight w:val="0"/>
      <w:marTop w:val="0"/>
      <w:marBottom w:val="0"/>
      <w:divBdr>
        <w:top w:val="none" w:sz="0" w:space="0" w:color="auto"/>
        <w:left w:val="none" w:sz="0" w:space="0" w:color="auto"/>
        <w:bottom w:val="none" w:sz="0" w:space="0" w:color="auto"/>
        <w:right w:val="none" w:sz="0" w:space="0" w:color="auto"/>
      </w:divBdr>
    </w:div>
    <w:div w:id="180731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Michigan Ross School of Business</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Poggioli, Nicholas</dc:creator>
  <cp:keywords/>
  <dc:description/>
  <cp:lastModifiedBy>Nicholas Poggioli</cp:lastModifiedBy>
  <cp:revision>20</cp:revision>
  <cp:lastPrinted>2024-08-26T13:59:00Z</cp:lastPrinted>
  <dcterms:created xsi:type="dcterms:W3CDTF">2020-02-25T19:06:00Z</dcterms:created>
  <dcterms:modified xsi:type="dcterms:W3CDTF">2024-08-26T14:31:00Z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id="79sZBraO"/&gt;&lt;style id="http://www.zotero.org/styles/apa" locale="en-US" hasBibliography="1" bibliographyStyleHasBeenSet="0"/&gt;&lt;prefs&gt;&lt;pref name="fieldType" value="Field"/&gt;&lt;/prefs&gt;&lt;/data&gt;</vt:lpwstr>
  </property>
</Properties>
</file>