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5F64A" w14:textId="77777777" w:rsidR="006E2CA1" w:rsidRPr="006E2CA1" w:rsidRDefault="006E2CA1" w:rsidP="006E2CA1">
      <w:pPr>
        <w:shd w:val="clear" w:color="auto" w:fill="FFFFFF"/>
        <w:spacing w:after="240"/>
        <w:jc w:val="left"/>
        <w:outlineLvl w:val="0"/>
        <w:rPr>
          <w:rFonts w:ascii="Arial" w:eastAsia="Times New Roman" w:hAnsi="Arial" w:cs="Arial"/>
          <w:b/>
          <w:bCs/>
          <w:color w:val="202225"/>
          <w:kern w:val="36"/>
          <w:sz w:val="48"/>
          <w:szCs w:val="48"/>
        </w:rPr>
      </w:pPr>
      <w:r w:rsidRPr="006E2CA1">
        <w:rPr>
          <w:rFonts w:ascii="Arial" w:eastAsia="Times New Roman" w:hAnsi="Arial" w:cs="Arial"/>
          <w:b/>
          <w:bCs/>
          <w:color w:val="202225"/>
          <w:kern w:val="36"/>
          <w:sz w:val="48"/>
          <w:szCs w:val="48"/>
        </w:rPr>
        <w:t>Guidelines for Ethical Behavior in Publishing</w:t>
      </w:r>
    </w:p>
    <w:p w14:paraId="54A63F5C" w14:textId="77777777" w:rsidR="006E2CA1" w:rsidRPr="006E2CA1" w:rsidRDefault="006E2CA1" w:rsidP="006E2CA1">
      <w:pPr>
        <w:shd w:val="clear" w:color="auto" w:fill="FFFFFF"/>
        <w:spacing w:before="100" w:beforeAutospacing="1" w:after="100" w:afterAutospacing="1"/>
        <w:jc w:val="left"/>
        <w:rPr>
          <w:rFonts w:ascii="Arial" w:eastAsia="Times New Roman" w:hAnsi="Arial" w:cs="Arial"/>
          <w:color w:val="202225"/>
        </w:rPr>
      </w:pPr>
      <w:r w:rsidRPr="006E2CA1">
        <w:rPr>
          <w:rFonts w:ascii="Arial" w:eastAsia="Times New Roman" w:hAnsi="Arial" w:cs="Arial"/>
          <w:color w:val="202225"/>
        </w:rPr>
        <w:t>The INFORMS journal </w:t>
      </w:r>
      <w:r w:rsidRPr="006E2CA1">
        <w:rPr>
          <w:rFonts w:ascii="Arial" w:eastAsia="Times New Roman" w:hAnsi="Arial" w:cs="Arial"/>
          <w:i/>
          <w:iCs/>
          <w:color w:val="202225"/>
        </w:rPr>
        <w:t>Management Science</w:t>
      </w:r>
      <w:r w:rsidRPr="006E2CA1">
        <w:rPr>
          <w:rFonts w:ascii="Arial" w:eastAsia="Times New Roman" w:hAnsi="Arial" w:cs="Arial"/>
          <w:color w:val="202225"/>
        </w:rPr>
        <w:t> is a double-blind peer-reviewed journal. All parties involved in publishing an article in this journal (editors, peer reviewers, authors, and publisher) must follow appropriate guidelines for ethical behavior. In general, editors and reviewers must maintain objectivity and confidentiality and manage potential conflicts of interest; authors must be honest and disclose their sources and funders. More precisely, to assure high-quality publications, public trust in scientific findings, and proper credit for ideas and results, ethical standards for publication in </w:t>
      </w:r>
      <w:r w:rsidRPr="006E2CA1">
        <w:rPr>
          <w:rFonts w:ascii="Arial" w:eastAsia="Times New Roman" w:hAnsi="Arial" w:cs="Arial"/>
          <w:i/>
          <w:iCs/>
          <w:color w:val="202225"/>
        </w:rPr>
        <w:t>Management Science</w:t>
      </w:r>
      <w:r w:rsidRPr="006E2CA1">
        <w:rPr>
          <w:rFonts w:ascii="Arial" w:eastAsia="Times New Roman" w:hAnsi="Arial" w:cs="Arial"/>
          <w:color w:val="202225"/>
        </w:rPr>
        <w:t> include but are not limited to the following:</w:t>
      </w:r>
    </w:p>
    <w:p w14:paraId="08D99B65" w14:textId="77777777" w:rsidR="006E2CA1" w:rsidRPr="006E2CA1" w:rsidRDefault="006E2CA1" w:rsidP="006E2CA1">
      <w:pPr>
        <w:numPr>
          <w:ilvl w:val="0"/>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General Duties and Responsibilities of Editors</w:t>
      </w:r>
    </w:p>
    <w:p w14:paraId="1F2B258B"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Appointment:</w:t>
      </w:r>
      <w:r w:rsidRPr="006E2CA1">
        <w:rPr>
          <w:rFonts w:ascii="Arial" w:eastAsia="Times New Roman" w:hAnsi="Arial" w:cs="Arial"/>
          <w:color w:val="202225"/>
        </w:rPr>
        <w:t> </w:t>
      </w:r>
      <w:r w:rsidRPr="006E2CA1">
        <w:rPr>
          <w:rFonts w:ascii="Arial" w:eastAsia="Times New Roman" w:hAnsi="Arial" w:cs="Arial"/>
          <w:color w:val="202225"/>
        </w:rPr>
        <w:t>Editors-in-chief are appointed by the INFORMS Board of Directors. Any concerns regarding conduct of the editor-in-chief should be directed to the INFORMS vice president of publications. Department editors serve at the will of the editor-in-chief, and any concerns regarding their conduct should be directed to the editor-in-chief.</w:t>
      </w:r>
    </w:p>
    <w:p w14:paraId="554C13A5"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Publication Decisions:</w:t>
      </w:r>
      <w:r w:rsidRPr="006E2CA1">
        <w:rPr>
          <w:rFonts w:ascii="Arial" w:eastAsia="Times New Roman" w:hAnsi="Arial" w:cs="Arial"/>
          <w:color w:val="202225"/>
        </w:rPr>
        <w:t> </w:t>
      </w:r>
      <w:r w:rsidRPr="006E2CA1">
        <w:rPr>
          <w:rFonts w:ascii="Arial" w:eastAsia="Times New Roman" w:hAnsi="Arial" w:cs="Arial"/>
          <w:color w:val="202225"/>
        </w:rPr>
        <w:t>Based on the double-blind peer review of a manuscript, the editor-in-chief and the department editor are responsible for determining which manuscripts are best suited for publication.</w:t>
      </w:r>
    </w:p>
    <w:p w14:paraId="629A8C16"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Journal Policies and Procedures:</w:t>
      </w:r>
      <w:r w:rsidRPr="006E2CA1">
        <w:rPr>
          <w:rFonts w:ascii="Arial" w:eastAsia="Times New Roman" w:hAnsi="Arial" w:cs="Arial"/>
          <w:color w:val="202225"/>
        </w:rPr>
        <w:t> </w:t>
      </w:r>
      <w:r w:rsidRPr="006E2CA1">
        <w:rPr>
          <w:rFonts w:ascii="Arial" w:eastAsia="Times New Roman" w:hAnsi="Arial" w:cs="Arial"/>
          <w:color w:val="202225"/>
        </w:rPr>
        <w:t>The editor-in-chief and the department editor may be guided by the policies of the journal's editorial board and subject to INFORMS policies and practices regarding libel, copyright infringement, and plagiarism. The editor-in-chief will continually assess the effects of journal policies on author and reviewer behavior, revising policies as required to encourage responsible behavior and discourage misconduct.</w:t>
      </w:r>
    </w:p>
    <w:p w14:paraId="5DFD1E74"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Editorial Integrity:</w:t>
      </w:r>
      <w:r w:rsidRPr="006E2CA1">
        <w:rPr>
          <w:rFonts w:ascii="Arial" w:eastAsia="Times New Roman" w:hAnsi="Arial" w:cs="Arial"/>
          <w:color w:val="202225"/>
        </w:rPr>
        <w:t> </w:t>
      </w:r>
      <w:r w:rsidRPr="006E2CA1">
        <w:rPr>
          <w:rFonts w:ascii="Arial" w:eastAsia="Times New Roman" w:hAnsi="Arial" w:cs="Arial"/>
          <w:color w:val="202225"/>
        </w:rPr>
        <w:t>Decisions to accept or reject a manuscript for publication are based on importance, originality, clarity, and the study’s validity and relevance to the journal’s </w:t>
      </w:r>
      <w:hyperlink r:id="rId5" w:history="1">
        <w:r w:rsidRPr="006E2CA1">
          <w:rPr>
            <w:rFonts w:ascii="Arial" w:eastAsia="Times New Roman" w:hAnsi="Arial" w:cs="Arial"/>
            <w:color w:val="0000FF"/>
            <w:u w:val="single"/>
          </w:rPr>
          <w:t>editorial statement</w:t>
        </w:r>
      </w:hyperlink>
      <w:r w:rsidRPr="006E2CA1">
        <w:rPr>
          <w:rFonts w:ascii="Arial" w:eastAsia="Times New Roman" w:hAnsi="Arial" w:cs="Arial"/>
          <w:color w:val="202225"/>
        </w:rPr>
        <w:t>. </w:t>
      </w:r>
      <w:r w:rsidRPr="006E2CA1">
        <w:rPr>
          <w:rFonts w:ascii="Arial" w:eastAsia="Times New Roman" w:hAnsi="Arial" w:cs="Arial"/>
          <w:i/>
          <w:iCs/>
          <w:color w:val="202225"/>
        </w:rPr>
        <w:t>Management Science</w:t>
      </w:r>
      <w:r w:rsidRPr="006E2CA1">
        <w:rPr>
          <w:rFonts w:ascii="Arial" w:eastAsia="Times New Roman" w:hAnsi="Arial" w:cs="Arial"/>
          <w:color w:val="202225"/>
        </w:rPr>
        <w:t> will never consider an author’s race, gender, sexual orientation, religious beliefs, ethnic origin, citizenship, or political philosophy.</w:t>
      </w:r>
    </w:p>
    <w:p w14:paraId="528628A6"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Double-Blind Peer Review:</w:t>
      </w:r>
      <w:r w:rsidRPr="006E2CA1">
        <w:rPr>
          <w:rFonts w:ascii="Arial" w:eastAsia="Times New Roman" w:hAnsi="Arial" w:cs="Arial"/>
          <w:color w:val="202225"/>
        </w:rPr>
        <w:t> </w:t>
      </w:r>
      <w:r w:rsidRPr="006E2CA1">
        <w:rPr>
          <w:rFonts w:ascii="Arial" w:eastAsia="Times New Roman" w:hAnsi="Arial" w:cs="Arial"/>
          <w:color w:val="202225"/>
        </w:rPr>
        <w:t xml:space="preserve">Identifying information will be stripped from submitted manuscripts so that reviewers cannot access any information about authors, and vice versa. Reviewer comments to the editors are strictly confidential, and reviewer comments to authors will be made anonymous. The names of the reviewers will be known only to the editor-in-chief, department editor, associate editor, and editorial staff and will remain strictly confidential to authors and other reviewers. The names of the authors will be known only to the editor-in-chief, department editor, </w:t>
      </w:r>
      <w:r w:rsidRPr="006E2CA1">
        <w:rPr>
          <w:rFonts w:ascii="Arial" w:eastAsia="Times New Roman" w:hAnsi="Arial" w:cs="Arial"/>
          <w:color w:val="202225"/>
        </w:rPr>
        <w:lastRenderedPageBreak/>
        <w:t>associate editor, and editorial staff and will remain strictly confidential to reviewers.</w:t>
      </w:r>
    </w:p>
    <w:p w14:paraId="7FD24058"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Confidentiality:</w:t>
      </w:r>
      <w:r w:rsidRPr="006E2CA1">
        <w:rPr>
          <w:rFonts w:ascii="Arial" w:eastAsia="Times New Roman" w:hAnsi="Arial" w:cs="Arial"/>
          <w:color w:val="202225"/>
        </w:rPr>
        <w:t> </w:t>
      </w:r>
      <w:r w:rsidRPr="006E2CA1">
        <w:rPr>
          <w:rFonts w:ascii="Arial" w:eastAsia="Times New Roman" w:hAnsi="Arial" w:cs="Arial"/>
          <w:color w:val="202225"/>
        </w:rPr>
        <w:t>The editor-in-chief, department editor, associate editor, and any editorial staff will not disclose any information about a submitted manuscript to anyone other than the authors, reviewers, potential reviewers, other editorial advisers, and the publisher.</w:t>
      </w:r>
    </w:p>
    <w:p w14:paraId="3FFB5A38"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Disclosure and Conflicts of Interest:</w:t>
      </w:r>
      <w:r w:rsidRPr="006E2CA1">
        <w:rPr>
          <w:rFonts w:ascii="Arial" w:eastAsia="Times New Roman" w:hAnsi="Arial" w:cs="Arial"/>
          <w:color w:val="202225"/>
        </w:rPr>
        <w:t> </w:t>
      </w:r>
      <w:r w:rsidRPr="006E2CA1">
        <w:rPr>
          <w:rFonts w:ascii="Arial" w:eastAsia="Times New Roman" w:hAnsi="Arial" w:cs="Arial"/>
          <w:color w:val="202225"/>
        </w:rPr>
        <w:t>To ensure accountability and transparency, the editor-in-chief will establish systems for managing conflicts of interest for him- or herself, staff, authors, reviewers, and editorial board members.</w:t>
      </w:r>
    </w:p>
    <w:p w14:paraId="28C0DFB3"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Fundamental Errors in Published Works:</w:t>
      </w:r>
      <w:r w:rsidRPr="006E2CA1">
        <w:rPr>
          <w:rFonts w:ascii="Arial" w:eastAsia="Times New Roman" w:hAnsi="Arial" w:cs="Arial"/>
          <w:color w:val="202225"/>
        </w:rPr>
        <w:t> </w:t>
      </w:r>
      <w:r w:rsidRPr="006E2CA1">
        <w:rPr>
          <w:rFonts w:ascii="Arial" w:eastAsia="Times New Roman" w:hAnsi="Arial" w:cs="Arial"/>
          <w:color w:val="202225"/>
        </w:rPr>
        <w:t>It is the editor-in-chief's responsibility to promptly investigate accusations of errors in published work and to ensure that corrections and retractions are published in an accurate and timely manner.</w:t>
      </w:r>
    </w:p>
    <w:p w14:paraId="0A52A934" w14:textId="77777777" w:rsidR="006E2CA1" w:rsidRPr="006E2CA1" w:rsidRDefault="006E2CA1" w:rsidP="006E2CA1">
      <w:pPr>
        <w:numPr>
          <w:ilvl w:val="0"/>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General Duties and Responsibilities of Reviewers</w:t>
      </w:r>
    </w:p>
    <w:p w14:paraId="2031D4D5"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Punctuality:</w:t>
      </w:r>
      <w:r w:rsidRPr="006E2CA1">
        <w:rPr>
          <w:rFonts w:ascii="Arial" w:eastAsia="Times New Roman" w:hAnsi="Arial" w:cs="Arial"/>
          <w:color w:val="202225"/>
        </w:rPr>
        <w:t> </w:t>
      </w:r>
      <w:r w:rsidRPr="006E2CA1">
        <w:rPr>
          <w:rFonts w:ascii="Arial" w:eastAsia="Times New Roman" w:hAnsi="Arial" w:cs="Arial"/>
          <w:color w:val="202225"/>
        </w:rPr>
        <w:t>Any referee who feels unqualified to review an assigned manuscript or unable to provide a prompt review should notify the editor-in-chief or department editor to be excused from the review process.</w:t>
      </w:r>
    </w:p>
    <w:p w14:paraId="32BEB7E9"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Confidentiality:</w:t>
      </w:r>
      <w:r w:rsidRPr="006E2CA1">
        <w:rPr>
          <w:rFonts w:ascii="Arial" w:eastAsia="Times New Roman" w:hAnsi="Arial" w:cs="Arial"/>
          <w:color w:val="202225"/>
        </w:rPr>
        <w:t> </w:t>
      </w:r>
      <w:r w:rsidRPr="006E2CA1">
        <w:rPr>
          <w:rFonts w:ascii="Arial" w:eastAsia="Times New Roman" w:hAnsi="Arial" w:cs="Arial"/>
          <w:color w:val="202225"/>
        </w:rPr>
        <w:t>Private information or ideas obtained through double-blind peer review must be kept confidential and not used for personal advantage. Manuscripts received for review must be treated as confidential documents. Information contained in a submitted manuscript must not be shown to or discussed with others without written permission of the editor-in-chief or department editor.</w:t>
      </w:r>
    </w:p>
    <w:p w14:paraId="59A238E3"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Standards of Objectivity:</w:t>
      </w:r>
      <w:r w:rsidRPr="006E2CA1">
        <w:rPr>
          <w:rFonts w:ascii="Arial" w:eastAsia="Times New Roman" w:hAnsi="Arial" w:cs="Arial"/>
          <w:color w:val="202225"/>
        </w:rPr>
        <w:t> </w:t>
      </w:r>
      <w:r w:rsidRPr="006E2CA1">
        <w:rPr>
          <w:rFonts w:ascii="Arial" w:eastAsia="Times New Roman" w:hAnsi="Arial" w:cs="Arial"/>
          <w:color w:val="202225"/>
        </w:rPr>
        <w:t>Reviews shall contain no personal criticism of authors. Reviewers should clearly express their views with supporting arguments, and reviews should be conducted objectively and constructively.</w:t>
      </w:r>
    </w:p>
    <w:p w14:paraId="3F6D551A"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Acknowledgment of Sources:</w:t>
      </w:r>
      <w:r w:rsidRPr="006E2CA1">
        <w:rPr>
          <w:rFonts w:ascii="Arial" w:eastAsia="Times New Roman" w:hAnsi="Arial" w:cs="Arial"/>
          <w:color w:val="202225"/>
        </w:rPr>
        <w:t> </w:t>
      </w:r>
      <w:r w:rsidRPr="006E2CA1">
        <w:rPr>
          <w:rFonts w:ascii="Arial" w:eastAsia="Times New Roman" w:hAnsi="Arial" w:cs="Arial"/>
          <w:color w:val="202225"/>
        </w:rPr>
        <w:t>Authors should cite relevant sources. Reviewers should identify relevant published work that has not been cited by the authors. If a reviewer finds any substantial similarity or overlap between the submitted manuscript and any other published works, the editor-in-chief or department editor must be notified promptly. Editors will refer to </w:t>
      </w:r>
      <w:hyperlink r:id="rId6" w:history="1">
        <w:r w:rsidRPr="006E2CA1">
          <w:rPr>
            <w:rFonts w:ascii="Arial" w:eastAsia="Times New Roman" w:hAnsi="Arial" w:cs="Arial"/>
            <w:color w:val="0000FF"/>
            <w:u w:val="single"/>
          </w:rPr>
          <w:t>INFORMS Policies and Procedures regarding plagiarism</w:t>
        </w:r>
      </w:hyperlink>
      <w:r w:rsidRPr="006E2CA1">
        <w:rPr>
          <w:rFonts w:ascii="Arial" w:eastAsia="Times New Roman" w:hAnsi="Arial" w:cs="Arial"/>
          <w:color w:val="202225"/>
        </w:rPr>
        <w:t> to identify and react to accusations of plagiarism.</w:t>
      </w:r>
    </w:p>
    <w:p w14:paraId="60668ADA"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Conflict of Interest:</w:t>
      </w:r>
      <w:r w:rsidRPr="006E2CA1">
        <w:rPr>
          <w:rFonts w:ascii="Arial" w:eastAsia="Times New Roman" w:hAnsi="Arial" w:cs="Arial"/>
          <w:color w:val="202225"/>
        </w:rPr>
        <w:t> </w:t>
      </w:r>
      <w:r w:rsidRPr="006E2CA1">
        <w:rPr>
          <w:rFonts w:ascii="Arial" w:eastAsia="Times New Roman" w:hAnsi="Arial" w:cs="Arial"/>
          <w:color w:val="202225"/>
        </w:rPr>
        <w:t>If a reviewer discovers a conflict of interest with an assigned manuscript, for instance, resulting from competitive, collaborative, or other relationships or connections with any of the authors, companies, or institutions, the editor-in-chief or department editor must be notified promptly to be excused from the review process.</w:t>
      </w:r>
    </w:p>
    <w:p w14:paraId="58E9C72D" w14:textId="77777777" w:rsidR="006E2CA1" w:rsidRPr="006E2CA1" w:rsidRDefault="006E2CA1" w:rsidP="006E2CA1">
      <w:pPr>
        <w:numPr>
          <w:ilvl w:val="0"/>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General Responsibilities of Authors</w:t>
      </w:r>
    </w:p>
    <w:p w14:paraId="1B8AFE77"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lastRenderedPageBreak/>
        <w:t>Reporting Standards:</w:t>
      </w:r>
      <w:r w:rsidRPr="006E2CA1">
        <w:rPr>
          <w:rFonts w:ascii="Arial" w:eastAsia="Times New Roman" w:hAnsi="Arial" w:cs="Arial"/>
          <w:color w:val="202225"/>
        </w:rPr>
        <w:t> </w:t>
      </w:r>
      <w:r w:rsidRPr="006E2CA1">
        <w:rPr>
          <w:rFonts w:ascii="Arial" w:eastAsia="Times New Roman" w:hAnsi="Arial" w:cs="Arial"/>
          <w:color w:val="202225"/>
        </w:rPr>
        <w:t xml:space="preserve">Authors of original manuscripts should present an accurate account of the work performed as well as an objective discussion of its significance. Underlying data should be represented accurately, and all data in the article should be real and authentic. A manuscript should contain </w:t>
      </w:r>
      <w:proofErr w:type="gramStart"/>
      <w:r w:rsidRPr="006E2CA1">
        <w:rPr>
          <w:rFonts w:ascii="Arial" w:eastAsia="Times New Roman" w:hAnsi="Arial" w:cs="Arial"/>
          <w:color w:val="202225"/>
        </w:rPr>
        <w:t>sufficient</w:t>
      </w:r>
      <w:proofErr w:type="gramEnd"/>
      <w:r w:rsidRPr="006E2CA1">
        <w:rPr>
          <w:rFonts w:ascii="Arial" w:eastAsia="Times New Roman" w:hAnsi="Arial" w:cs="Arial"/>
          <w:color w:val="202225"/>
        </w:rPr>
        <w:t xml:space="preserve"> detail and references to permit others to replicate the work. Fraudulent or knowingly inaccurate statements constitute unethical behavior.</w:t>
      </w:r>
    </w:p>
    <w:p w14:paraId="3C89EDC3"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bookmarkStart w:id="0" w:name="_GoBack"/>
      <w:bookmarkEnd w:id="0"/>
      <w:r w:rsidRPr="006E2CA1">
        <w:rPr>
          <w:rFonts w:ascii="Arial" w:eastAsia="Times New Roman" w:hAnsi="Arial" w:cs="Arial"/>
          <w:b/>
          <w:bCs/>
          <w:color w:val="202225"/>
        </w:rPr>
        <w:t>Peer Review:</w:t>
      </w:r>
      <w:r w:rsidRPr="006E2CA1">
        <w:rPr>
          <w:rFonts w:ascii="Arial" w:eastAsia="Times New Roman" w:hAnsi="Arial" w:cs="Arial"/>
          <w:color w:val="202225"/>
        </w:rPr>
        <w:t> </w:t>
      </w:r>
      <w:r w:rsidRPr="006E2CA1">
        <w:rPr>
          <w:rFonts w:ascii="Arial" w:eastAsia="Times New Roman" w:hAnsi="Arial" w:cs="Arial"/>
          <w:color w:val="202225"/>
        </w:rPr>
        <w:t>Peer review is the foundation of the journal publication process. By submitting a manuscript, an author agrees to be an active and responsive participant in by responding timely and appropriately to reviewer comments.</w:t>
      </w:r>
    </w:p>
    <w:p w14:paraId="12733559"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Data Access and Retention:</w:t>
      </w:r>
      <w:r w:rsidRPr="006E2CA1">
        <w:rPr>
          <w:rFonts w:ascii="Arial" w:eastAsia="Times New Roman" w:hAnsi="Arial" w:cs="Arial"/>
          <w:color w:val="202225"/>
        </w:rPr>
        <w:t> </w:t>
      </w:r>
      <w:r w:rsidRPr="006E2CA1">
        <w:rPr>
          <w:rFonts w:ascii="Arial" w:eastAsia="Times New Roman" w:hAnsi="Arial" w:cs="Arial"/>
          <w:color w:val="202225"/>
        </w:rPr>
        <w:t>Authors may be asked to provide the raw data in connection with a manuscript for editorial review, should be prepared to provide access to such data, and should retain such data for a reasonable time after publication. See </w:t>
      </w:r>
      <w:hyperlink r:id="rId7" w:history="1">
        <w:r w:rsidRPr="006E2CA1">
          <w:rPr>
            <w:rFonts w:ascii="Arial" w:eastAsia="Times New Roman" w:hAnsi="Arial" w:cs="Arial"/>
            <w:color w:val="0000FF"/>
            <w:u w:val="single"/>
          </w:rPr>
          <w:t>Data Disclosure Policy</w:t>
        </w:r>
      </w:hyperlink>
      <w:r w:rsidRPr="006E2CA1">
        <w:rPr>
          <w:rFonts w:ascii="Arial" w:eastAsia="Times New Roman" w:hAnsi="Arial" w:cs="Arial"/>
          <w:color w:val="202225"/>
        </w:rPr>
        <w:t>.</w:t>
      </w:r>
    </w:p>
    <w:p w14:paraId="68D25333"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Originality and Plagiarism:</w:t>
      </w:r>
      <w:r w:rsidRPr="006E2CA1">
        <w:rPr>
          <w:rFonts w:ascii="Arial" w:eastAsia="Times New Roman" w:hAnsi="Arial" w:cs="Arial"/>
          <w:color w:val="202225"/>
        </w:rPr>
        <w:t> </w:t>
      </w:r>
      <w:r w:rsidRPr="006E2CA1">
        <w:rPr>
          <w:rFonts w:ascii="Arial" w:eastAsia="Times New Roman" w:hAnsi="Arial" w:cs="Arial"/>
          <w:color w:val="202225"/>
        </w:rPr>
        <w:t>It is essential that editors and reviewers be told by the authors when any portion of a manuscript is based heavily on previous work, even if this work has been written by one or more of the authors. It is the responsibility of the author not only to cite the previous work, including his or her own, but to provide an indication of the extent to which a manuscript depends on this work. The editor-in-chief will refer to </w:t>
      </w:r>
      <w:hyperlink r:id="rId8" w:history="1">
        <w:r w:rsidRPr="006E2CA1">
          <w:rPr>
            <w:rFonts w:ascii="Arial" w:eastAsia="Times New Roman" w:hAnsi="Arial" w:cs="Arial"/>
            <w:color w:val="0000FF"/>
            <w:u w:val="single"/>
          </w:rPr>
          <w:t>INFORMS Policies and Procedures regarding plagiarism</w:t>
        </w:r>
      </w:hyperlink>
      <w:r w:rsidRPr="006E2CA1">
        <w:rPr>
          <w:rFonts w:ascii="Arial" w:eastAsia="Times New Roman" w:hAnsi="Arial" w:cs="Arial"/>
          <w:color w:val="202225"/>
        </w:rPr>
        <w:t> to identify and react to accusations of plagiarism.</w:t>
      </w:r>
    </w:p>
    <w:p w14:paraId="67CEAA62"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Acknowledgment of Sources:</w:t>
      </w:r>
      <w:r w:rsidRPr="006E2CA1">
        <w:rPr>
          <w:rFonts w:ascii="Arial" w:eastAsia="Times New Roman" w:hAnsi="Arial" w:cs="Arial"/>
          <w:color w:val="202225"/>
        </w:rPr>
        <w:t> </w:t>
      </w:r>
      <w:r w:rsidRPr="006E2CA1">
        <w:rPr>
          <w:rFonts w:ascii="Arial" w:eastAsia="Times New Roman" w:hAnsi="Arial" w:cs="Arial"/>
          <w:color w:val="202225"/>
        </w:rPr>
        <w:t>Proper acknowledgment of the work of others must always be given. Authors should cite publications that have been influential in determining the nature of the reported work.</w:t>
      </w:r>
    </w:p>
    <w:p w14:paraId="7E6B7027"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Manipulation of Citations:</w:t>
      </w:r>
      <w:r w:rsidRPr="006E2CA1">
        <w:rPr>
          <w:rFonts w:ascii="Arial" w:eastAsia="Times New Roman" w:hAnsi="Arial" w:cs="Arial"/>
          <w:color w:val="202225"/>
        </w:rPr>
        <w:t> </w:t>
      </w:r>
      <w:r w:rsidRPr="006E2CA1">
        <w:rPr>
          <w:rFonts w:ascii="Arial" w:eastAsia="Times New Roman" w:hAnsi="Arial" w:cs="Arial"/>
          <w:color w:val="202225"/>
        </w:rPr>
        <w:t xml:space="preserve">Including citations in a submitted manuscript with the primary purpose of increasing the number of citations to a given author’s work or to articles published in a </w:t>
      </w:r>
      <w:proofErr w:type="gramStart"/>
      <w:r w:rsidRPr="006E2CA1">
        <w:rPr>
          <w:rFonts w:ascii="Arial" w:eastAsia="Times New Roman" w:hAnsi="Arial" w:cs="Arial"/>
          <w:color w:val="202225"/>
        </w:rPr>
        <w:t>particular journal</w:t>
      </w:r>
      <w:proofErr w:type="gramEnd"/>
      <w:r w:rsidRPr="006E2CA1">
        <w:rPr>
          <w:rFonts w:ascii="Arial" w:eastAsia="Times New Roman" w:hAnsi="Arial" w:cs="Arial"/>
          <w:color w:val="202225"/>
        </w:rPr>
        <w:t xml:space="preserve"> constitutes unethical behavior.</w:t>
      </w:r>
    </w:p>
    <w:p w14:paraId="7ABA805A"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Falsification and Fabrication:</w:t>
      </w:r>
      <w:r w:rsidRPr="006E2CA1">
        <w:rPr>
          <w:rFonts w:ascii="Arial" w:eastAsia="Times New Roman" w:hAnsi="Arial" w:cs="Arial"/>
          <w:color w:val="202225"/>
        </w:rPr>
        <w:t> </w:t>
      </w:r>
      <w:r w:rsidRPr="006E2CA1">
        <w:rPr>
          <w:rFonts w:ascii="Arial" w:eastAsia="Times New Roman" w:hAnsi="Arial" w:cs="Arial"/>
          <w:color w:val="202225"/>
        </w:rPr>
        <w:t>Falsifying or fabricating numerical or experimental data or results in a submitted manuscript constitutes unethical behavior.</w:t>
      </w:r>
    </w:p>
    <w:p w14:paraId="5FDAE405"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Authorship:</w:t>
      </w:r>
      <w:r w:rsidRPr="006E2CA1">
        <w:rPr>
          <w:rFonts w:ascii="Arial" w:eastAsia="Times New Roman" w:hAnsi="Arial" w:cs="Arial"/>
          <w:color w:val="202225"/>
        </w:rPr>
        <w:t> </w:t>
      </w:r>
      <w:r w:rsidRPr="006E2CA1">
        <w:rPr>
          <w:rFonts w:ascii="Arial" w:eastAsia="Times New Roman" w:hAnsi="Arial" w:cs="Arial"/>
          <w:color w:val="202225"/>
        </w:rPr>
        <w:t>Authorship must be limited to those who have made a significant contribution to the conception, design, execution, or interpretation of the reported study. All those who have made significant contributions should be listed as co-authors. Where there are others who have participated in certain substantive aspects of the research project, they should be acknowledged or listed as contributors.</w:t>
      </w:r>
    </w:p>
    <w:p w14:paraId="6B6A803C"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Corresponding Author:</w:t>
      </w:r>
      <w:r w:rsidRPr="006E2CA1">
        <w:rPr>
          <w:rFonts w:ascii="Arial" w:eastAsia="Times New Roman" w:hAnsi="Arial" w:cs="Arial"/>
          <w:color w:val="202225"/>
        </w:rPr>
        <w:t> </w:t>
      </w:r>
      <w:r w:rsidRPr="006E2CA1">
        <w:rPr>
          <w:rFonts w:ascii="Arial" w:eastAsia="Times New Roman" w:hAnsi="Arial" w:cs="Arial"/>
          <w:color w:val="202225"/>
        </w:rPr>
        <w:t>The corresponding author is the author responsible for communicating with the journal for publication. The corresponding author is responsible for ensuring that all appropriate co-</w:t>
      </w:r>
      <w:r w:rsidRPr="006E2CA1">
        <w:rPr>
          <w:rFonts w:ascii="Arial" w:eastAsia="Times New Roman" w:hAnsi="Arial" w:cs="Arial"/>
          <w:color w:val="202225"/>
        </w:rPr>
        <w:lastRenderedPageBreak/>
        <w:t>authors and no inappropriate co-authors are included on the manuscript and that all co-authors have seen and approved the final version of the manuscript and have agreed to its submission for publication.</w:t>
      </w:r>
    </w:p>
    <w:p w14:paraId="6FC677A1"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Acknowledgment of Funding Sources:</w:t>
      </w:r>
      <w:r w:rsidRPr="006E2CA1">
        <w:rPr>
          <w:rFonts w:ascii="Arial" w:eastAsia="Times New Roman" w:hAnsi="Arial" w:cs="Arial"/>
          <w:color w:val="202225"/>
        </w:rPr>
        <w:t> </w:t>
      </w:r>
      <w:r w:rsidRPr="006E2CA1">
        <w:rPr>
          <w:rFonts w:ascii="Arial" w:eastAsia="Times New Roman" w:hAnsi="Arial" w:cs="Arial"/>
          <w:color w:val="202225"/>
        </w:rPr>
        <w:t>Funding sources for the research reported in the manuscript should be duly acknowledged. It is the responsibility of the authors to follow any publishing mandates outlined by their funding organizations.</w:t>
      </w:r>
    </w:p>
    <w:p w14:paraId="2BE842D1"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Disclosure and Conflicts of Interest:</w:t>
      </w:r>
      <w:r w:rsidRPr="006E2CA1">
        <w:rPr>
          <w:rFonts w:ascii="Arial" w:eastAsia="Times New Roman" w:hAnsi="Arial" w:cs="Arial"/>
          <w:color w:val="202225"/>
        </w:rPr>
        <w:t> </w:t>
      </w:r>
      <w:r w:rsidRPr="006E2CA1">
        <w:rPr>
          <w:rFonts w:ascii="Arial" w:eastAsia="Times New Roman" w:hAnsi="Arial" w:cs="Arial"/>
          <w:color w:val="202225"/>
        </w:rPr>
        <w:t>All sources of financial support for the project or any substantive conflict of interest that might be interpreted to influence the results must be disclosed.</w:t>
      </w:r>
    </w:p>
    <w:p w14:paraId="085811FD"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Fundamental Errors in Published Works:</w:t>
      </w:r>
      <w:r w:rsidRPr="006E2CA1">
        <w:rPr>
          <w:rFonts w:ascii="Arial" w:eastAsia="Times New Roman" w:hAnsi="Arial" w:cs="Arial"/>
          <w:color w:val="202225"/>
        </w:rPr>
        <w:t> </w:t>
      </w:r>
      <w:r w:rsidRPr="006E2CA1">
        <w:rPr>
          <w:rFonts w:ascii="Arial" w:eastAsia="Times New Roman" w:hAnsi="Arial" w:cs="Arial"/>
          <w:color w:val="202225"/>
        </w:rPr>
        <w:t>It is the author's responsibility to promptly notify the editor-in-chief or associate editor if a significant error or inaccuracy is discovered in a published work so that the journal can retract or correct the paper as quickly as possible.</w:t>
      </w:r>
    </w:p>
    <w:p w14:paraId="35B6C405"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Redundant, Concurrent, or Multiple Publications:</w:t>
      </w:r>
      <w:r w:rsidRPr="006E2CA1">
        <w:rPr>
          <w:rFonts w:ascii="Arial" w:eastAsia="Times New Roman" w:hAnsi="Arial" w:cs="Arial"/>
          <w:color w:val="202225"/>
        </w:rPr>
        <w:t> </w:t>
      </w:r>
      <w:r w:rsidRPr="006E2CA1">
        <w:rPr>
          <w:rFonts w:ascii="Arial" w:eastAsia="Times New Roman" w:hAnsi="Arial" w:cs="Arial"/>
          <w:color w:val="202225"/>
        </w:rPr>
        <w:t>An author should not publish manuscripts describing essentially the same research in more than one journal or primary publication. If authors have used their own previously published work, or work that is currently under review, as the basis for a submitted manuscript, they are required to cite the previous work and indicate how their submitted manuscript offers novel contributions beyond those of the previous work. Submitting the same manuscript to more than one journal concurrently constitutes unethical behavior. Redundant publications involve the inappropriate division of study outcomes into several articles. Manuscripts that are found to have been published elsewhere, to be under review elsewhere, or to have been published or submitted with undisclosed redundant data will be subject to the procedures and penalties outlined in </w:t>
      </w:r>
      <w:hyperlink r:id="rId9" w:history="1">
        <w:r w:rsidRPr="006E2CA1">
          <w:rPr>
            <w:rFonts w:ascii="Arial" w:eastAsia="Times New Roman" w:hAnsi="Arial" w:cs="Arial"/>
            <w:color w:val="0000FF"/>
            <w:u w:val="single"/>
          </w:rPr>
          <w:t>INFORMS Policies and Procedures regarding plagiarism</w:t>
        </w:r>
      </w:hyperlink>
      <w:r w:rsidRPr="006E2CA1">
        <w:rPr>
          <w:rFonts w:ascii="Arial" w:eastAsia="Times New Roman" w:hAnsi="Arial" w:cs="Arial"/>
          <w:color w:val="202225"/>
        </w:rPr>
        <w:t>.</w:t>
      </w:r>
    </w:p>
    <w:p w14:paraId="3F8AB4A1" w14:textId="77777777" w:rsidR="006E2CA1" w:rsidRPr="006E2CA1" w:rsidRDefault="006E2CA1" w:rsidP="006E2CA1">
      <w:pPr>
        <w:numPr>
          <w:ilvl w:val="0"/>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Sanctions</w:t>
      </w:r>
    </w:p>
    <w:p w14:paraId="474062E6"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In the event of documented violations of any of these ethical guidelines, the editor-in-chief of the INFORMS journal </w:t>
      </w:r>
      <w:r w:rsidRPr="006E2CA1">
        <w:rPr>
          <w:rFonts w:ascii="Arial" w:eastAsia="Times New Roman" w:hAnsi="Arial" w:cs="Arial"/>
          <w:i/>
          <w:iCs/>
          <w:color w:val="202225"/>
        </w:rPr>
        <w:t>Management Science</w:t>
      </w:r>
      <w:r w:rsidRPr="006E2CA1">
        <w:rPr>
          <w:rFonts w:ascii="Arial" w:eastAsia="Times New Roman" w:hAnsi="Arial" w:cs="Arial"/>
          <w:color w:val="202225"/>
        </w:rPr>
        <w:t> (acting independently or in consultation with the INFORMS publications committee) may</w:t>
      </w:r>
    </w:p>
    <w:p w14:paraId="0C1EE64D" w14:textId="77777777" w:rsidR="006E2CA1" w:rsidRPr="006E2CA1" w:rsidRDefault="006E2CA1" w:rsidP="006E2CA1">
      <w:pPr>
        <w:numPr>
          <w:ilvl w:val="2"/>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Immediately reject the infringing manuscript.</w:t>
      </w:r>
    </w:p>
    <w:p w14:paraId="1875DC29" w14:textId="77777777" w:rsidR="006E2CA1" w:rsidRPr="006E2CA1" w:rsidRDefault="006E2CA1" w:rsidP="006E2CA1">
      <w:pPr>
        <w:numPr>
          <w:ilvl w:val="2"/>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Immediately reject every other manuscript submitted to an INFORMS journal by any of the authors of the infringing manuscript.</w:t>
      </w:r>
    </w:p>
    <w:p w14:paraId="7C8BCF9B" w14:textId="77777777" w:rsidR="006E2CA1" w:rsidRPr="006E2CA1" w:rsidRDefault="006E2CA1" w:rsidP="006E2CA1">
      <w:pPr>
        <w:numPr>
          <w:ilvl w:val="2"/>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Prohibit all the authors from submitting new manuscripts to an INFORMS journal, either individually or in combination with other authors of the infringing manuscript, as well as in combination with any other authors.</w:t>
      </w:r>
    </w:p>
    <w:p w14:paraId="1AA86ECA" w14:textId="77777777" w:rsidR="006E2CA1" w:rsidRPr="006E2CA1" w:rsidRDefault="006E2CA1" w:rsidP="006E2CA1">
      <w:pPr>
        <w:numPr>
          <w:ilvl w:val="2"/>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lastRenderedPageBreak/>
        <w:t>Prohibit all authors from serving on the editorial board of </w:t>
      </w:r>
      <w:r w:rsidRPr="006E2CA1">
        <w:rPr>
          <w:rFonts w:ascii="Arial" w:eastAsia="Times New Roman" w:hAnsi="Arial" w:cs="Arial"/>
          <w:i/>
          <w:iCs/>
          <w:color w:val="202225"/>
        </w:rPr>
        <w:t>Management Science</w:t>
      </w:r>
      <w:r w:rsidRPr="006E2CA1">
        <w:rPr>
          <w:rFonts w:ascii="Arial" w:eastAsia="Times New Roman" w:hAnsi="Arial" w:cs="Arial"/>
          <w:color w:val="202225"/>
        </w:rPr>
        <w:t> or any INFORMS journal.</w:t>
      </w:r>
    </w:p>
    <w:p w14:paraId="4AAEEA10"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In cases where the violations of the ethical guidelines are deemed particularly outrageous, INFORMS reserves the right to impose additional sanctions.</w:t>
      </w:r>
    </w:p>
    <w:p w14:paraId="335647DF" w14:textId="77777777" w:rsidR="006E2CA1" w:rsidRPr="006E2CA1" w:rsidRDefault="006E2CA1" w:rsidP="006E2CA1">
      <w:pPr>
        <w:numPr>
          <w:ilvl w:val="0"/>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b/>
          <w:bCs/>
          <w:color w:val="202225"/>
        </w:rPr>
        <w:t>General Responsibilities of the Publisher</w:t>
      </w:r>
    </w:p>
    <w:p w14:paraId="10100A9C"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The editor-in-chief of </w:t>
      </w:r>
      <w:r w:rsidRPr="006E2CA1">
        <w:rPr>
          <w:rFonts w:ascii="Arial" w:eastAsia="Times New Roman" w:hAnsi="Arial" w:cs="Arial"/>
          <w:i/>
          <w:iCs/>
          <w:color w:val="202225"/>
        </w:rPr>
        <w:t>Management Science</w:t>
      </w:r>
      <w:r w:rsidRPr="006E2CA1">
        <w:rPr>
          <w:rFonts w:ascii="Arial" w:eastAsia="Times New Roman" w:hAnsi="Arial" w:cs="Arial"/>
          <w:color w:val="202225"/>
        </w:rPr>
        <w:t> is responsible for editorial content and managing the content-related processes.</w:t>
      </w:r>
    </w:p>
    <w:p w14:paraId="5273B8EB"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It is the publisher's responsibility to promptly release corrections and retractions when a significant error or inaccuracy is discovered in a published work.</w:t>
      </w:r>
    </w:p>
    <w:p w14:paraId="3C89FCB1"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Ultimate authority over </w:t>
      </w:r>
      <w:r w:rsidRPr="006E2CA1">
        <w:rPr>
          <w:rFonts w:ascii="Arial" w:eastAsia="Times New Roman" w:hAnsi="Arial" w:cs="Arial"/>
          <w:i/>
          <w:iCs/>
          <w:color w:val="202225"/>
        </w:rPr>
        <w:t>Management Science</w:t>
      </w:r>
      <w:r w:rsidRPr="006E2CA1">
        <w:rPr>
          <w:rFonts w:ascii="Arial" w:eastAsia="Times New Roman" w:hAnsi="Arial" w:cs="Arial"/>
          <w:color w:val="202225"/>
        </w:rPr>
        <w:t> rests with the INFORMS Board. General supervision of </w:t>
      </w:r>
      <w:r w:rsidRPr="006E2CA1">
        <w:rPr>
          <w:rFonts w:ascii="Arial" w:eastAsia="Times New Roman" w:hAnsi="Arial" w:cs="Arial"/>
          <w:i/>
          <w:iCs/>
          <w:color w:val="202225"/>
        </w:rPr>
        <w:t>Management Science</w:t>
      </w:r>
      <w:r w:rsidRPr="006E2CA1">
        <w:rPr>
          <w:rFonts w:ascii="Arial" w:eastAsia="Times New Roman" w:hAnsi="Arial" w:cs="Arial"/>
          <w:color w:val="202225"/>
        </w:rPr>
        <w:t> is delegated to the vice president of publications with the advice of the publications committee.</w:t>
      </w:r>
    </w:p>
    <w:p w14:paraId="14AFECAB"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The INFORMS business office is responsible for publishing the content provided by the editor-in-chief and the day-to-day business aspects of publishing.</w:t>
      </w:r>
    </w:p>
    <w:p w14:paraId="3C1711D8" w14:textId="77777777" w:rsidR="006E2CA1" w:rsidRPr="006E2CA1" w:rsidRDefault="006E2CA1" w:rsidP="006E2CA1">
      <w:pPr>
        <w:numPr>
          <w:ilvl w:val="1"/>
          <w:numId w:val="3"/>
        </w:numPr>
        <w:shd w:val="clear" w:color="auto" w:fill="FFFFFF"/>
        <w:spacing w:before="100" w:beforeAutospacing="1" w:after="144"/>
        <w:jc w:val="left"/>
        <w:rPr>
          <w:rFonts w:ascii="Arial" w:eastAsia="Times New Roman" w:hAnsi="Arial" w:cs="Arial"/>
          <w:color w:val="202225"/>
        </w:rPr>
      </w:pPr>
      <w:r w:rsidRPr="006E2CA1">
        <w:rPr>
          <w:rFonts w:ascii="Arial" w:eastAsia="Times New Roman" w:hAnsi="Arial" w:cs="Arial"/>
          <w:color w:val="202225"/>
        </w:rPr>
        <w:t>Complete publication policies and procedures can be found in </w:t>
      </w:r>
      <w:hyperlink r:id="rId10" w:history="1">
        <w:r w:rsidRPr="006E2CA1">
          <w:rPr>
            <w:rFonts w:ascii="Arial" w:eastAsia="Times New Roman" w:hAnsi="Arial" w:cs="Arial"/>
            <w:color w:val="0000FF"/>
            <w:u w:val="single"/>
          </w:rPr>
          <w:t>Section 13 of INFORMS Policies and Procedures</w:t>
        </w:r>
      </w:hyperlink>
      <w:r w:rsidRPr="006E2CA1">
        <w:rPr>
          <w:rFonts w:ascii="Arial" w:eastAsia="Times New Roman" w:hAnsi="Arial" w:cs="Arial"/>
          <w:color w:val="202225"/>
        </w:rPr>
        <w:t>.</w:t>
      </w:r>
    </w:p>
    <w:p w14:paraId="5C146E5F" w14:textId="77777777" w:rsidR="006E2CA1" w:rsidRPr="006E2CA1" w:rsidRDefault="006E2CA1" w:rsidP="006E2CA1">
      <w:pPr>
        <w:shd w:val="clear" w:color="auto" w:fill="FFFFFF"/>
        <w:spacing w:before="100" w:beforeAutospacing="1" w:after="100" w:afterAutospacing="1"/>
        <w:jc w:val="left"/>
        <w:rPr>
          <w:rFonts w:ascii="Arial" w:eastAsia="Times New Roman" w:hAnsi="Arial" w:cs="Arial"/>
          <w:color w:val="202225"/>
        </w:rPr>
      </w:pPr>
      <w:r w:rsidRPr="006E2CA1">
        <w:rPr>
          <w:rFonts w:ascii="Arial" w:eastAsia="Times New Roman" w:hAnsi="Arial" w:cs="Arial"/>
          <w:color w:val="202225"/>
        </w:rPr>
        <w:t>Last updated May 13, 2015.</w:t>
      </w:r>
    </w:p>
    <w:p w14:paraId="674C2E5F" w14:textId="77777777" w:rsidR="0006511D" w:rsidRDefault="0006511D"/>
    <w:sectPr w:rsidR="0006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90E11"/>
    <w:multiLevelType w:val="multilevel"/>
    <w:tmpl w:val="C9E61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A1"/>
    <w:rsid w:val="00004A23"/>
    <w:rsid w:val="00021FDB"/>
    <w:rsid w:val="0006511D"/>
    <w:rsid w:val="000E17EC"/>
    <w:rsid w:val="00117B8E"/>
    <w:rsid w:val="00134107"/>
    <w:rsid w:val="0014059F"/>
    <w:rsid w:val="001B6272"/>
    <w:rsid w:val="00201049"/>
    <w:rsid w:val="0022754A"/>
    <w:rsid w:val="0028718B"/>
    <w:rsid w:val="002B116A"/>
    <w:rsid w:val="00326270"/>
    <w:rsid w:val="003838CF"/>
    <w:rsid w:val="003951A4"/>
    <w:rsid w:val="00415862"/>
    <w:rsid w:val="00475384"/>
    <w:rsid w:val="004D065C"/>
    <w:rsid w:val="004F5123"/>
    <w:rsid w:val="00510399"/>
    <w:rsid w:val="00521ED2"/>
    <w:rsid w:val="00573FFC"/>
    <w:rsid w:val="00575A39"/>
    <w:rsid w:val="00590666"/>
    <w:rsid w:val="005A6B8B"/>
    <w:rsid w:val="005B35E5"/>
    <w:rsid w:val="00663923"/>
    <w:rsid w:val="006C1FA7"/>
    <w:rsid w:val="006E2CA1"/>
    <w:rsid w:val="006E590E"/>
    <w:rsid w:val="00713BFC"/>
    <w:rsid w:val="00782A99"/>
    <w:rsid w:val="007A7099"/>
    <w:rsid w:val="008277C6"/>
    <w:rsid w:val="008310C6"/>
    <w:rsid w:val="00857C06"/>
    <w:rsid w:val="00891F90"/>
    <w:rsid w:val="00937AAA"/>
    <w:rsid w:val="009626E3"/>
    <w:rsid w:val="00976456"/>
    <w:rsid w:val="009B4EA3"/>
    <w:rsid w:val="009D1558"/>
    <w:rsid w:val="009E23F1"/>
    <w:rsid w:val="009F2A3E"/>
    <w:rsid w:val="00A04B71"/>
    <w:rsid w:val="00A142A7"/>
    <w:rsid w:val="00A26280"/>
    <w:rsid w:val="00A3632A"/>
    <w:rsid w:val="00AE30C2"/>
    <w:rsid w:val="00AE7924"/>
    <w:rsid w:val="00B21E28"/>
    <w:rsid w:val="00B83A20"/>
    <w:rsid w:val="00BA12BD"/>
    <w:rsid w:val="00BB6471"/>
    <w:rsid w:val="00BF7484"/>
    <w:rsid w:val="00C37C2A"/>
    <w:rsid w:val="00CD4849"/>
    <w:rsid w:val="00D60B85"/>
    <w:rsid w:val="00D729D0"/>
    <w:rsid w:val="00D7383E"/>
    <w:rsid w:val="00D823EE"/>
    <w:rsid w:val="00E25AB4"/>
    <w:rsid w:val="00E42DA0"/>
    <w:rsid w:val="00E75778"/>
    <w:rsid w:val="00E901B4"/>
    <w:rsid w:val="00E94419"/>
    <w:rsid w:val="00EB681E"/>
    <w:rsid w:val="00EE34FC"/>
    <w:rsid w:val="00EE636E"/>
    <w:rsid w:val="00F01A67"/>
    <w:rsid w:val="00FA1DE3"/>
    <w:rsid w:val="00FD4756"/>
    <w:rsid w:val="00FD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CDDA"/>
  <w15:chartTrackingRefBased/>
  <w15:docId w15:val="{D84FBB08-117F-43E6-A07F-3DB85905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ED2"/>
    <w:pPr>
      <w:jc w:val="both"/>
    </w:pPr>
    <w:rPr>
      <w:b w:val="0"/>
    </w:rPr>
  </w:style>
  <w:style w:type="paragraph" w:styleId="Heading1">
    <w:name w:val="heading 1"/>
    <w:next w:val="Normal"/>
    <w:link w:val="Heading1Char"/>
    <w:uiPriority w:val="9"/>
    <w:qFormat/>
    <w:rsid w:val="00521ED2"/>
    <w:pPr>
      <w:keepNext/>
      <w:outlineLvl w:val="0"/>
    </w:pPr>
    <w:rPr>
      <w:caps/>
    </w:rPr>
  </w:style>
  <w:style w:type="paragraph" w:styleId="Heading2">
    <w:name w:val="heading 2"/>
    <w:basedOn w:val="Heading1"/>
    <w:next w:val="Normal"/>
    <w:link w:val="Heading2Char"/>
    <w:uiPriority w:val="9"/>
    <w:unhideWhenUsed/>
    <w:qFormat/>
    <w:rsid w:val="00A142A7"/>
    <w:pPr>
      <w:outlineLvl w:val="1"/>
    </w:pPr>
    <w:rPr>
      <w:caps w:val="0"/>
    </w:rPr>
  </w:style>
  <w:style w:type="paragraph" w:styleId="Heading3">
    <w:name w:val="heading 3"/>
    <w:basedOn w:val="Heading2"/>
    <w:next w:val="Normal"/>
    <w:link w:val="Heading3Char"/>
    <w:uiPriority w:val="9"/>
    <w:unhideWhenUsed/>
    <w:qFormat/>
    <w:rsid w:val="009D1558"/>
    <w:pPr>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D2"/>
    <w:rPr>
      <w:caps/>
    </w:rPr>
  </w:style>
  <w:style w:type="character" w:customStyle="1" w:styleId="Heading2Char">
    <w:name w:val="Heading 2 Char"/>
    <w:basedOn w:val="DefaultParagraphFont"/>
    <w:link w:val="Heading2"/>
    <w:uiPriority w:val="9"/>
    <w:rsid w:val="00A142A7"/>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663923"/>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63923"/>
    <w:rPr>
      <w:rFonts w:eastAsiaTheme="majorEastAsia" w:cstheme="majorBidi"/>
      <w:caps/>
      <w:spacing w:val="-10"/>
      <w:kern w:val="28"/>
      <w:szCs w:val="56"/>
    </w:rPr>
  </w:style>
  <w:style w:type="paragraph" w:styleId="Quote">
    <w:name w:val="Quote"/>
    <w:basedOn w:val="Normal"/>
    <w:next w:val="Normal"/>
    <w:link w:val="QuoteChar"/>
    <w:uiPriority w:val="29"/>
    <w:qFormat/>
    <w:rsid w:val="002B116A"/>
    <w:pPr>
      <w:spacing w:before="120" w:after="120"/>
      <w:ind w:left="864" w:right="864"/>
    </w:pPr>
    <w:rPr>
      <w:iCs/>
      <w:color w:val="404040" w:themeColor="text1" w:themeTint="BF"/>
      <w:sz w:val="20"/>
    </w:rPr>
  </w:style>
  <w:style w:type="character" w:customStyle="1" w:styleId="QuoteChar">
    <w:name w:val="Quote Char"/>
    <w:basedOn w:val="DefaultParagraphFont"/>
    <w:link w:val="Quote"/>
    <w:uiPriority w:val="29"/>
    <w:rsid w:val="002B116A"/>
    <w:rPr>
      <w:b w:val="0"/>
      <w:iCs/>
      <w:color w:val="404040" w:themeColor="text1" w:themeTint="BF"/>
      <w:sz w:val="20"/>
    </w:rPr>
  </w:style>
  <w:style w:type="paragraph" w:customStyle="1" w:styleId="Hypothesis">
    <w:name w:val="Hypothesis"/>
    <w:basedOn w:val="Normal"/>
    <w:next w:val="Normal"/>
    <w:autoRedefine/>
    <w:qFormat/>
    <w:rsid w:val="009F2A3E"/>
    <w:pPr>
      <w:spacing w:before="240" w:after="240"/>
      <w:ind w:left="720" w:right="720"/>
    </w:pPr>
    <w:rPr>
      <w:i/>
      <w:u w:val="single"/>
    </w:rPr>
  </w:style>
  <w:style w:type="paragraph" w:styleId="Caption">
    <w:name w:val="caption"/>
    <w:basedOn w:val="Normal"/>
    <w:next w:val="Normal"/>
    <w:autoRedefine/>
    <w:uiPriority w:val="35"/>
    <w:unhideWhenUsed/>
    <w:qFormat/>
    <w:rsid w:val="00117B8E"/>
    <w:pPr>
      <w:keepNext/>
      <w:spacing w:after="240"/>
      <w:jc w:val="center"/>
    </w:pPr>
    <w:rPr>
      <w:i/>
      <w:iCs/>
      <w:color w:val="000000" w:themeColor="text1"/>
      <w:szCs w:val="18"/>
    </w:rPr>
  </w:style>
  <w:style w:type="paragraph" w:styleId="NormalWeb">
    <w:name w:val="Normal (Web)"/>
    <w:basedOn w:val="Normal"/>
    <w:uiPriority w:val="99"/>
    <w:semiHidden/>
    <w:unhideWhenUsed/>
    <w:rsid w:val="006E2CA1"/>
    <w:pPr>
      <w:spacing w:before="100" w:beforeAutospacing="1" w:after="100" w:afterAutospacing="1"/>
      <w:jc w:val="left"/>
    </w:pPr>
    <w:rPr>
      <w:rFonts w:eastAsia="Times New Roman"/>
    </w:rPr>
  </w:style>
  <w:style w:type="character" w:styleId="Emphasis">
    <w:name w:val="Emphasis"/>
    <w:basedOn w:val="DefaultParagraphFont"/>
    <w:uiPriority w:val="20"/>
    <w:qFormat/>
    <w:rsid w:val="006E2CA1"/>
    <w:rPr>
      <w:i/>
      <w:iCs/>
    </w:rPr>
  </w:style>
  <w:style w:type="character" w:styleId="Hyperlink">
    <w:name w:val="Hyperlink"/>
    <w:basedOn w:val="DefaultParagraphFont"/>
    <w:uiPriority w:val="99"/>
    <w:semiHidden/>
    <w:unhideWhenUsed/>
    <w:rsid w:val="006E2C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9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authorportal/copyright-plagiarism" TargetMode="External"/><Relationship Id="rId3" Type="http://schemas.openxmlformats.org/officeDocument/2006/relationships/settings" Target="settings.xml"/><Relationship Id="rId7" Type="http://schemas.openxmlformats.org/officeDocument/2006/relationships/hyperlink" Target="https://pubsonline.informs.org/page/mnsc/data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online.informs.org/authorportal/copyright-plagiarism" TargetMode="External"/><Relationship Id="rId11" Type="http://schemas.openxmlformats.org/officeDocument/2006/relationships/fontTable" Target="fontTable.xml"/><Relationship Id="rId5" Type="http://schemas.openxmlformats.org/officeDocument/2006/relationships/hyperlink" Target="https://pubsonline.informs.org/page/mnsc/editorial-statement" TargetMode="External"/><Relationship Id="rId10" Type="http://schemas.openxmlformats.org/officeDocument/2006/relationships/hyperlink" Target="https://www.informs.org/About-INFORMS/Governance/Policies-and-Procedures-Manual-PDFs" TargetMode="External"/><Relationship Id="rId4" Type="http://schemas.openxmlformats.org/officeDocument/2006/relationships/webSettings" Target="webSettings.xml"/><Relationship Id="rId9" Type="http://schemas.openxmlformats.org/officeDocument/2006/relationships/hyperlink" Target="https://pubsonline.informs.org/authorportal/copyright-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2</cp:revision>
  <dcterms:created xsi:type="dcterms:W3CDTF">2019-01-26T20:15:00Z</dcterms:created>
  <dcterms:modified xsi:type="dcterms:W3CDTF">2019-01-26T20:44:00Z</dcterms:modified>
</cp:coreProperties>
</file>