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8C0C1" w14:textId="77777777" w:rsidR="00A0263C" w:rsidRPr="008B4562" w:rsidRDefault="00A0263C" w:rsidP="00A026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1. Use Case Diagram:</w:t>
      </w:r>
    </w:p>
    <w:p w14:paraId="184789A0" w14:textId="1FBF760A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A use case diagram illustrates how different types of us</w:t>
      </w:r>
      <w:r w:rsidR="008B4562">
        <w:rPr>
          <w:rFonts w:ascii="Times New Roman" w:hAnsi="Times New Roman" w:cs="Times New Roman"/>
          <w:sz w:val="26"/>
          <w:szCs w:val="26"/>
        </w:rPr>
        <w:t xml:space="preserve">ers (actors) interact with the Smart study </w:t>
      </w:r>
      <w:r w:rsidRPr="008B4562">
        <w:rPr>
          <w:rFonts w:ascii="Times New Roman" w:hAnsi="Times New Roman" w:cs="Times New Roman"/>
          <w:sz w:val="26"/>
          <w:szCs w:val="26"/>
        </w:rPr>
        <w:t>system. In the ca</w:t>
      </w:r>
      <w:r w:rsidR="008B4562">
        <w:rPr>
          <w:rFonts w:ascii="Times New Roman" w:hAnsi="Times New Roman" w:cs="Times New Roman"/>
          <w:sz w:val="26"/>
          <w:szCs w:val="26"/>
        </w:rPr>
        <w:t xml:space="preserve">se of the Smart Study Hub, the key actors </w:t>
      </w:r>
      <w:r w:rsidRPr="008B4562">
        <w:rPr>
          <w:rFonts w:ascii="Times New Roman" w:hAnsi="Times New Roman" w:cs="Times New Roman"/>
          <w:sz w:val="26"/>
          <w:szCs w:val="26"/>
        </w:rPr>
        <w:t>include:</w:t>
      </w:r>
    </w:p>
    <w:p w14:paraId="0B778CFB" w14:textId="77777777" w:rsidR="00A0263C" w:rsidRPr="008B4562" w:rsidRDefault="00A0263C" w:rsidP="00A0263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Student:</w:t>
      </w:r>
      <w:r w:rsidRPr="008B4562">
        <w:rPr>
          <w:rFonts w:ascii="Times New Roman" w:hAnsi="Times New Roman" w:cs="Times New Roman"/>
          <w:sz w:val="26"/>
          <w:szCs w:val="26"/>
        </w:rPr>
        <w:t xml:space="preserve"> Access study materials, attempt quizzes, view performance.</w:t>
      </w:r>
    </w:p>
    <w:p w14:paraId="04682219" w14:textId="77777777" w:rsidR="00A0263C" w:rsidRPr="008B4562" w:rsidRDefault="00A0263C" w:rsidP="00A0263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Teacher:</w:t>
      </w:r>
      <w:r w:rsidRPr="008B4562">
        <w:rPr>
          <w:rFonts w:ascii="Times New Roman" w:hAnsi="Times New Roman" w:cs="Times New Roman"/>
          <w:sz w:val="26"/>
          <w:szCs w:val="26"/>
        </w:rPr>
        <w:t xml:space="preserve"> Upload content, create quizzes, view student progress.</w:t>
      </w:r>
    </w:p>
    <w:p w14:paraId="29F0D34E" w14:textId="77777777" w:rsidR="00A0263C" w:rsidRPr="008B4562" w:rsidRDefault="00A0263C" w:rsidP="00A0263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Administrator:</w:t>
      </w:r>
      <w:r w:rsidRPr="008B4562">
        <w:rPr>
          <w:rFonts w:ascii="Times New Roman" w:hAnsi="Times New Roman" w:cs="Times New Roman"/>
          <w:sz w:val="26"/>
          <w:szCs w:val="26"/>
        </w:rPr>
        <w:t xml:space="preserve"> Manage users, update system, monitor performance.</w:t>
      </w:r>
    </w:p>
    <w:p w14:paraId="16E70FFC" w14:textId="25536BFB" w:rsidR="00A0263C" w:rsidRP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Key use cases for the system </w:t>
      </w:r>
      <w:r w:rsidR="00A0263C" w:rsidRPr="008B4562">
        <w:rPr>
          <w:rFonts w:ascii="Times New Roman" w:hAnsi="Times New Roman" w:cs="Times New Roman"/>
          <w:b/>
          <w:bCs/>
          <w:sz w:val="26"/>
          <w:szCs w:val="26"/>
        </w:rPr>
        <w:t>include:</w:t>
      </w:r>
    </w:p>
    <w:p w14:paraId="395CF650" w14:textId="77777777" w:rsidR="00A0263C" w:rsidRPr="008B4562" w:rsidRDefault="00A0263C" w:rsidP="00A0263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Cs/>
          <w:sz w:val="26"/>
          <w:szCs w:val="26"/>
        </w:rPr>
        <w:t>Access Study Material:</w:t>
      </w:r>
      <w:r w:rsidRPr="008B4562">
        <w:rPr>
          <w:rFonts w:ascii="Times New Roman" w:hAnsi="Times New Roman" w:cs="Times New Roman"/>
          <w:sz w:val="26"/>
          <w:szCs w:val="26"/>
        </w:rPr>
        <w:t xml:space="preserve"> Students access subject-specific study materials (like notes and videos).</w:t>
      </w:r>
    </w:p>
    <w:p w14:paraId="3E6224A4" w14:textId="77777777" w:rsidR="00A0263C" w:rsidRPr="008B4562" w:rsidRDefault="00A0263C" w:rsidP="00A0263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Cs/>
          <w:sz w:val="26"/>
          <w:szCs w:val="26"/>
        </w:rPr>
        <w:t>Attempt Quizzes:</w:t>
      </w:r>
      <w:r w:rsidRPr="008B4562">
        <w:rPr>
          <w:rFonts w:ascii="Times New Roman" w:hAnsi="Times New Roman" w:cs="Times New Roman"/>
          <w:sz w:val="26"/>
          <w:szCs w:val="26"/>
        </w:rPr>
        <w:t xml:space="preserve"> Students can take subject-wise quizzes.</w:t>
      </w:r>
    </w:p>
    <w:p w14:paraId="56248FA7" w14:textId="77777777" w:rsidR="00A0263C" w:rsidRPr="008B4562" w:rsidRDefault="00A0263C" w:rsidP="00A0263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Cs/>
          <w:sz w:val="26"/>
          <w:szCs w:val="26"/>
        </w:rPr>
        <w:t>Track Performance:</w:t>
      </w:r>
      <w:r w:rsidRPr="008B4562">
        <w:rPr>
          <w:rFonts w:ascii="Times New Roman" w:hAnsi="Times New Roman" w:cs="Times New Roman"/>
          <w:sz w:val="26"/>
          <w:szCs w:val="26"/>
        </w:rPr>
        <w:t xml:space="preserve"> Students and teachers can track learning progress and quiz results.</w:t>
      </w:r>
    </w:p>
    <w:p w14:paraId="53A7DEF8" w14:textId="77777777" w:rsidR="00A0263C" w:rsidRPr="008B4562" w:rsidRDefault="00A0263C" w:rsidP="00A0263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Cs/>
          <w:sz w:val="26"/>
          <w:szCs w:val="26"/>
        </w:rPr>
        <w:t>Upload Materials:</w:t>
      </w:r>
      <w:r w:rsidRPr="008B4562">
        <w:rPr>
          <w:rFonts w:ascii="Times New Roman" w:hAnsi="Times New Roman" w:cs="Times New Roman"/>
          <w:sz w:val="26"/>
          <w:szCs w:val="26"/>
        </w:rPr>
        <w:t xml:space="preserve"> Teachers upload notes, videos, and quizzes.</w:t>
      </w:r>
    </w:p>
    <w:p w14:paraId="6A21C01C" w14:textId="77777777" w:rsidR="00A0263C" w:rsidRPr="008B4562" w:rsidRDefault="00A0263C" w:rsidP="00A0263C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Cs/>
          <w:sz w:val="26"/>
          <w:szCs w:val="26"/>
        </w:rPr>
        <w:t>Manage Users:</w:t>
      </w:r>
      <w:r w:rsidRPr="008B4562">
        <w:rPr>
          <w:rFonts w:ascii="Times New Roman" w:hAnsi="Times New Roman" w:cs="Times New Roman"/>
          <w:sz w:val="26"/>
          <w:szCs w:val="26"/>
        </w:rPr>
        <w:t xml:space="preserve"> Administrators manage user roles, registration, and system updates.</w:t>
      </w:r>
    </w:p>
    <w:p w14:paraId="2BD3E138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Advantages:</w:t>
      </w:r>
    </w:p>
    <w:p w14:paraId="7A73DC29" w14:textId="77777777" w:rsidR="00A0263C" w:rsidRPr="008B4562" w:rsidRDefault="00A0263C" w:rsidP="00A0263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Clear visual of system functionality.</w:t>
      </w:r>
    </w:p>
    <w:p w14:paraId="49D20149" w14:textId="77777777" w:rsidR="00A0263C" w:rsidRPr="008B4562" w:rsidRDefault="00A0263C" w:rsidP="00A0263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Identifies roles and tasks efficiently.</w:t>
      </w:r>
    </w:p>
    <w:p w14:paraId="1888390B" w14:textId="77777777" w:rsidR="00A0263C" w:rsidRPr="008B4562" w:rsidRDefault="00A0263C" w:rsidP="00A0263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Helps align stakeholders on system scope.</w:t>
      </w:r>
    </w:p>
    <w:p w14:paraId="3D012793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Disadvantages:</w:t>
      </w:r>
    </w:p>
    <w:p w14:paraId="7057FE4D" w14:textId="77777777" w:rsidR="00A0263C" w:rsidRPr="008B4562" w:rsidRDefault="00A0263C" w:rsidP="00A0263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High-level; lacks detailed workflows.</w:t>
      </w:r>
    </w:p>
    <w:p w14:paraId="7AC3D03F" w14:textId="77777777" w:rsidR="00A0263C" w:rsidRPr="008B4562" w:rsidRDefault="00A0263C" w:rsidP="00A0263C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Complex use cases may not be fully represented.</w:t>
      </w:r>
    </w:p>
    <w:p w14:paraId="71D72CB3" w14:textId="01C80C46" w:rsidR="00A0263C" w:rsidRDefault="00A0263C" w:rsidP="00A0263C">
      <w:pPr>
        <w:rPr>
          <w:rFonts w:ascii="Times New Roman" w:hAnsi="Times New Roman" w:cs="Times New Roman"/>
          <w:sz w:val="26"/>
          <w:szCs w:val="26"/>
        </w:rPr>
      </w:pPr>
    </w:p>
    <w:p w14:paraId="728B87E2" w14:textId="6DE8DA9E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1917D75D" w14:textId="42ADB6EB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1D4F2EB0" w14:textId="01BEDD33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1238970A" w14:textId="2007263D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4D52C734" w14:textId="77777777" w:rsidR="008B4562" w:rsidRP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66DABC0C" w14:textId="77777777" w:rsidR="00A0263C" w:rsidRPr="008B4562" w:rsidRDefault="00A0263C" w:rsidP="00A026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lastRenderedPageBreak/>
        <w:t>2. Sequence Diagram:</w:t>
      </w:r>
    </w:p>
    <w:p w14:paraId="706D1437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A sequence diagram shows the interaction between objects over time, step by step, focusing on how a process or task is performed.</w:t>
      </w:r>
    </w:p>
    <w:p w14:paraId="4E1B2847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Steps in the Sequence Diagram:</w:t>
      </w:r>
    </w:p>
    <w:p w14:paraId="02E50AA8" w14:textId="77777777" w:rsidR="00A0263C" w:rsidRPr="008B4562" w:rsidRDefault="00A0263C" w:rsidP="00A0263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Student requests study material</w:t>
      </w:r>
      <w:r w:rsidRPr="008B4562">
        <w:rPr>
          <w:rFonts w:ascii="Times New Roman" w:hAnsi="Times New Roman" w:cs="Times New Roman"/>
          <w:sz w:val="26"/>
          <w:szCs w:val="26"/>
        </w:rPr>
        <w:t xml:space="preserve"> from the system.</w:t>
      </w:r>
    </w:p>
    <w:p w14:paraId="27D680DC" w14:textId="77777777" w:rsidR="00A0263C" w:rsidRPr="008B4562" w:rsidRDefault="00A0263C" w:rsidP="00A0263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System verifies access</w:t>
      </w:r>
      <w:r w:rsidRPr="008B4562">
        <w:rPr>
          <w:rFonts w:ascii="Times New Roman" w:hAnsi="Times New Roman" w:cs="Times New Roman"/>
          <w:sz w:val="26"/>
          <w:szCs w:val="26"/>
        </w:rPr>
        <w:t xml:space="preserve"> and retrieves the material.</w:t>
      </w:r>
    </w:p>
    <w:p w14:paraId="6B1A49BE" w14:textId="77777777" w:rsidR="00A0263C" w:rsidRPr="008B4562" w:rsidRDefault="00A0263C" w:rsidP="00A0263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Student accesses the material</w:t>
      </w:r>
      <w:r w:rsidRPr="008B4562">
        <w:rPr>
          <w:rFonts w:ascii="Times New Roman" w:hAnsi="Times New Roman" w:cs="Times New Roman"/>
          <w:sz w:val="26"/>
          <w:szCs w:val="26"/>
        </w:rPr>
        <w:t xml:space="preserve"> and </w:t>
      </w:r>
      <w:r w:rsidRPr="008B4562">
        <w:rPr>
          <w:rFonts w:ascii="Times New Roman" w:hAnsi="Times New Roman" w:cs="Times New Roman"/>
          <w:b/>
          <w:bCs/>
          <w:sz w:val="26"/>
          <w:szCs w:val="26"/>
        </w:rPr>
        <w:t>attempts a quiz</w:t>
      </w:r>
      <w:r w:rsidRPr="008B4562">
        <w:rPr>
          <w:rFonts w:ascii="Times New Roman" w:hAnsi="Times New Roman" w:cs="Times New Roman"/>
          <w:sz w:val="26"/>
          <w:szCs w:val="26"/>
        </w:rPr>
        <w:t>.</w:t>
      </w:r>
    </w:p>
    <w:p w14:paraId="6A8BFC5A" w14:textId="77777777" w:rsidR="00A0263C" w:rsidRPr="008B4562" w:rsidRDefault="00A0263C" w:rsidP="00A0263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 xml:space="preserve">The </w:t>
      </w:r>
      <w:r w:rsidRPr="008B4562">
        <w:rPr>
          <w:rFonts w:ascii="Times New Roman" w:hAnsi="Times New Roman" w:cs="Times New Roman"/>
          <w:b/>
          <w:bCs/>
          <w:sz w:val="26"/>
          <w:szCs w:val="26"/>
        </w:rPr>
        <w:t>system evaluates the quiz</w:t>
      </w:r>
      <w:r w:rsidRPr="008B4562">
        <w:rPr>
          <w:rFonts w:ascii="Times New Roman" w:hAnsi="Times New Roman" w:cs="Times New Roman"/>
          <w:sz w:val="26"/>
          <w:szCs w:val="26"/>
        </w:rPr>
        <w:t xml:space="preserve"> and stores the result.</w:t>
      </w:r>
    </w:p>
    <w:p w14:paraId="175CEC21" w14:textId="77777777" w:rsidR="00A0263C" w:rsidRPr="008B4562" w:rsidRDefault="00A0263C" w:rsidP="00A0263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 xml:space="preserve">The </w:t>
      </w:r>
      <w:r w:rsidRPr="008B4562">
        <w:rPr>
          <w:rFonts w:ascii="Times New Roman" w:hAnsi="Times New Roman" w:cs="Times New Roman"/>
          <w:b/>
          <w:bCs/>
          <w:sz w:val="26"/>
          <w:szCs w:val="26"/>
        </w:rPr>
        <w:t>student views their performance</w:t>
      </w:r>
      <w:r w:rsidRPr="008B4562">
        <w:rPr>
          <w:rFonts w:ascii="Times New Roman" w:hAnsi="Times New Roman" w:cs="Times New Roman"/>
          <w:sz w:val="26"/>
          <w:szCs w:val="26"/>
        </w:rPr>
        <w:t>.</w:t>
      </w:r>
    </w:p>
    <w:p w14:paraId="62DB62E3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Advantages:</w:t>
      </w:r>
    </w:p>
    <w:p w14:paraId="156D8173" w14:textId="77777777" w:rsidR="00A0263C" w:rsidRPr="008B4562" w:rsidRDefault="00A0263C" w:rsidP="00A0263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Provides clear process flow for specific actions.</w:t>
      </w:r>
    </w:p>
    <w:p w14:paraId="250BCA3B" w14:textId="77777777" w:rsidR="00A0263C" w:rsidRPr="008B4562" w:rsidRDefault="00A0263C" w:rsidP="00A0263C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Shows system responses, roles, and data flow.</w:t>
      </w:r>
    </w:p>
    <w:p w14:paraId="505A0EC7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Disadvantages:</w:t>
      </w:r>
    </w:p>
    <w:p w14:paraId="29F5BDDD" w14:textId="77777777" w:rsidR="00A0263C" w:rsidRPr="008B4562" w:rsidRDefault="00A0263C" w:rsidP="00A0263C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Focuses on a specific scenario (may need several diagrams).</w:t>
      </w:r>
    </w:p>
    <w:p w14:paraId="6D758CCF" w14:textId="5A173B2D" w:rsidR="008B4562" w:rsidRPr="008B4562" w:rsidRDefault="00A0263C" w:rsidP="008B456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Can become complex if too many interactions are represented.</w:t>
      </w:r>
    </w:p>
    <w:p w14:paraId="2BCD7FCE" w14:textId="42B83552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</w:p>
    <w:p w14:paraId="05ACBAB6" w14:textId="25DC69E8" w:rsidR="00A0263C" w:rsidRPr="008B4562" w:rsidRDefault="008B4562" w:rsidP="00A0263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Sequence Diagram </w:t>
      </w:r>
      <w:r w:rsidRPr="008B456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A0263C" w:rsidRPr="008B4562">
        <w:rPr>
          <w:rFonts w:ascii="Times New Roman" w:hAnsi="Times New Roman" w:cs="Times New Roman"/>
          <w:b/>
          <w:bCs/>
          <w:sz w:val="26"/>
          <w:szCs w:val="26"/>
        </w:rPr>
        <w:t>Accessing Study Material and Attempting Quiz)</w:t>
      </w:r>
    </w:p>
    <w:p w14:paraId="4E83866C" w14:textId="77777777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b/>
          <w:bCs/>
          <w:sz w:val="26"/>
          <w:szCs w:val="26"/>
        </w:rPr>
        <w:t>Objects:</w:t>
      </w:r>
    </w:p>
    <w:p w14:paraId="26C8C0D1" w14:textId="77777777" w:rsidR="00A0263C" w:rsidRPr="008B4562" w:rsidRDefault="00A0263C" w:rsidP="00A0263C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Student</w:t>
      </w:r>
    </w:p>
    <w:p w14:paraId="7E99D4C2" w14:textId="77777777" w:rsidR="00A0263C" w:rsidRPr="008B4562" w:rsidRDefault="00A0263C" w:rsidP="00A0263C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Study Hub System</w:t>
      </w:r>
    </w:p>
    <w:p w14:paraId="6E841793" w14:textId="77777777" w:rsidR="00A0263C" w:rsidRPr="008B4562" w:rsidRDefault="00A0263C" w:rsidP="00A0263C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B4562">
        <w:rPr>
          <w:rFonts w:ascii="Times New Roman" w:hAnsi="Times New Roman" w:cs="Times New Roman"/>
          <w:sz w:val="26"/>
          <w:szCs w:val="26"/>
        </w:rPr>
        <w:t>Quiz Module</w:t>
      </w:r>
    </w:p>
    <w:p w14:paraId="7E48A08C" w14:textId="13D7C2F9" w:rsidR="00A0263C" w:rsidRDefault="00A0263C" w:rsidP="00A0263C">
      <w:pPr>
        <w:rPr>
          <w:rFonts w:ascii="Times New Roman" w:hAnsi="Times New Roman" w:cs="Times New Roman"/>
          <w:sz w:val="26"/>
          <w:szCs w:val="26"/>
        </w:rPr>
      </w:pPr>
    </w:p>
    <w:p w14:paraId="575F8E31" w14:textId="07DECF70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09C8A2CE" w14:textId="711A6544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1CABD6E5" w14:textId="075FC5F8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003A661B" w14:textId="5B6BD753" w:rsid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533069DD" w14:textId="77777777" w:rsidR="008B4562" w:rsidRPr="008B4562" w:rsidRDefault="008B4562" w:rsidP="00A0263C">
      <w:pPr>
        <w:rPr>
          <w:rFonts w:ascii="Times New Roman" w:hAnsi="Times New Roman" w:cs="Times New Roman"/>
          <w:sz w:val="26"/>
          <w:szCs w:val="26"/>
        </w:rPr>
      </w:pPr>
    </w:p>
    <w:p w14:paraId="750BCB38" w14:textId="3F5E50BA" w:rsidR="00280BA8" w:rsidRPr="008B4562" w:rsidRDefault="00280BA8" w:rsidP="00280B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r w:rsidRPr="00280BA8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lastRenderedPageBreak/>
        <w:t>Class Descriptions and Relationships:</w:t>
      </w:r>
    </w:p>
    <w:p w14:paraId="0F40224A" w14:textId="4740D70B" w:rsidR="008B4562" w:rsidRPr="008B4562" w:rsidRDefault="00280BA8" w:rsidP="008B456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  <w:r w:rsidRPr="008B4562">
        <w:rPr>
          <w:sz w:val="26"/>
          <w:szCs w:val="26"/>
        </w:rPr>
        <w:t xml:space="preserve">The </w:t>
      </w:r>
      <w:r w:rsidRPr="008B4562">
        <w:rPr>
          <w:rStyle w:val="Strong"/>
          <w:sz w:val="26"/>
          <w:szCs w:val="26"/>
        </w:rPr>
        <w:t>Smart Study</w:t>
      </w:r>
      <w:r w:rsidRPr="008B4562">
        <w:rPr>
          <w:rStyle w:val="Strong"/>
          <w:sz w:val="26"/>
          <w:szCs w:val="26"/>
        </w:rPr>
        <w:t xml:space="preserve"> Hub</w:t>
      </w:r>
      <w:r w:rsidRPr="008B4562">
        <w:rPr>
          <w:sz w:val="26"/>
          <w:szCs w:val="26"/>
        </w:rPr>
        <w:t xml:space="preserve"> is </w:t>
      </w:r>
      <w:r w:rsidR="008B4562" w:rsidRPr="008B4562">
        <w:rPr>
          <w:sz w:val="26"/>
          <w:szCs w:val="26"/>
        </w:rPr>
        <w:t xml:space="preserve">an e-learning platform involves multiple classes </w:t>
      </w:r>
      <w:r w:rsidRPr="008B4562">
        <w:rPr>
          <w:sz w:val="26"/>
          <w:szCs w:val="26"/>
        </w:rPr>
        <w:t xml:space="preserve">such as students, lecturers, </w:t>
      </w:r>
      <w:r w:rsidR="008B4562" w:rsidRPr="008B4562">
        <w:rPr>
          <w:sz w:val="26"/>
          <w:szCs w:val="26"/>
        </w:rPr>
        <w:t>admins, subjects, quizzes,</w:t>
      </w:r>
      <w:r w:rsidRPr="008B4562">
        <w:rPr>
          <w:sz w:val="26"/>
          <w:szCs w:val="26"/>
        </w:rPr>
        <w:t xml:space="preserve"> individual projects, and feedback. Each class has its own attributes and methods that define its role in the system</w:t>
      </w:r>
    </w:p>
    <w:p w14:paraId="60800D37" w14:textId="2BFFCBF4" w:rsidR="00280BA8" w:rsidRPr="00280BA8" w:rsidRDefault="00280BA8" w:rsidP="008B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Student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B87EA26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182E6E40" w14:textId="7E8D64FF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student ID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student.</w:t>
      </w:r>
    </w:p>
    <w:p w14:paraId="48485ACD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name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Name of the student.</w:t>
      </w:r>
    </w:p>
    <w:p w14:paraId="1AD0443D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email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Contact information.</w:t>
      </w:r>
    </w:p>
    <w:p w14:paraId="42D6A2DD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3F32D5CC" w14:textId="18DBC5D7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register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Registers a student into the system.</w:t>
      </w:r>
    </w:p>
    <w:p w14:paraId="1C40C0F6" w14:textId="0C9696BD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login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Authenticates a student.</w:t>
      </w:r>
    </w:p>
    <w:p w14:paraId="7B376CA3" w14:textId="2B141AB6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view Subject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student to view available subjects.</w:t>
      </w:r>
    </w:p>
    <w:p w14:paraId="184FB02A" w14:textId="7269963D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attempt Quiz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student to take a quiz.</w:t>
      </w:r>
    </w:p>
    <w:p w14:paraId="4425F3FB" w14:textId="77C4033A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submit Project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student to submit a project.</w:t>
      </w:r>
    </w:p>
    <w:p w14:paraId="7F0DAAEA" w14:textId="10EB0C95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view Feedback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student to check feedback on assessments.</w:t>
      </w:r>
    </w:p>
    <w:p w14:paraId="4A62BED4" w14:textId="77777777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Lecturer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493FB38A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BD79DE2" w14:textId="7B5263E3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lecturer ID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lecturer.</w:t>
      </w:r>
    </w:p>
    <w:p w14:paraId="09D0BE66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name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Name of the lecturer.</w:t>
      </w:r>
    </w:p>
    <w:p w14:paraId="2824F39F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email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Contact information.</w:t>
      </w:r>
    </w:p>
    <w:p w14:paraId="2CA2E6D1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007DA16B" w14:textId="48C7C8ED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login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Authenticates the lecturer.</w:t>
      </w:r>
    </w:p>
    <w:p w14:paraId="6EA62FE7" w14:textId="1C3ABA7E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create Subject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lecturer to create subjects.</w:t>
      </w:r>
    </w:p>
    <w:p w14:paraId="7888AD4C" w14:textId="792735BA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create Quiz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lecturer to create a quiz.</w:t>
      </w:r>
    </w:p>
    <w:p w14:paraId="2E6D3612" w14:textId="610BAE22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grade Project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lecturer to grade submitted projects.</w:t>
      </w:r>
    </w:p>
    <w:p w14:paraId="2EC014F3" w14:textId="2B90DAB4" w:rsidR="00280BA8" w:rsidRPr="008B4562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provide Feedback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Provides feedback to students.</w:t>
      </w:r>
    </w:p>
    <w:p w14:paraId="18DD0C89" w14:textId="77777777" w:rsidR="008B4562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14:paraId="19F081E6" w14:textId="77777777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Admin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3AB4234E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BBB3D81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adminID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admin.</w:t>
      </w:r>
    </w:p>
    <w:p w14:paraId="4933535B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name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Name of the admin.</w:t>
      </w:r>
    </w:p>
    <w:p w14:paraId="5111AD90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E3C4F8B" w14:textId="42E9C200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manage Users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Manages students and lecturers.</w:t>
      </w:r>
    </w:p>
    <w:p w14:paraId="5AC4665B" w14:textId="1E5875AA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manage Subjects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Manages the subjects and platform settings.</w:t>
      </w:r>
    </w:p>
    <w:p w14:paraId="3B978940" w14:textId="77777777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Subject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3F792E12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6E94FDE" w14:textId="2FFAA9F3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subject ID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subject.</w:t>
      </w:r>
    </w:p>
    <w:p w14:paraId="5FA9BDA1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title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Name of the subject.</w:t>
      </w:r>
    </w:p>
    <w:p w14:paraId="0DDCBC5B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lastRenderedPageBreak/>
        <w:t>description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Overview of the subject.</w:t>
      </w:r>
    </w:p>
    <w:p w14:paraId="6832B3FE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56E2AFF7" w14:textId="1D220FAD" w:rsidR="00280BA8" w:rsidRPr="00280BA8" w:rsidRDefault="008B4562" w:rsidP="008B4562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add Quiz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 xml:space="preserve">: Adds quizzes to the </w:t>
      </w: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subject.</w:t>
      </w:r>
    </w:p>
    <w:p w14:paraId="51856FAB" w14:textId="69D12A12" w:rsidR="00280BA8" w:rsidRPr="00280BA8" w:rsidRDefault="008B4562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add Project (</w:t>
      </w:r>
      <w:r w:rsidR="00280BA8"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)</w:t>
      </w:r>
      <w:r w:rsidR="00280BA8"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Assigns individual projects to students.</w:t>
      </w:r>
    </w:p>
    <w:p w14:paraId="0719E444" w14:textId="77777777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Quiz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0756C2D3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67CBC05" w14:textId="5AD5EB8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quiz ID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quiz.</w:t>
      </w:r>
    </w:p>
    <w:p w14:paraId="1A45DB78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questions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 list of questions in the quiz.</w:t>
      </w:r>
    </w:p>
    <w:p w14:paraId="0501414C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maxScore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Maximum score for the quiz.</w:t>
      </w:r>
    </w:p>
    <w:p w14:paraId="1C32A4A7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5DE35C4E" w14:textId="2963D3D1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create Quiz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Lecturer creates a quiz.</w:t>
      </w:r>
    </w:p>
    <w:p w14:paraId="7658FAAB" w14:textId="5191307D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attempt Quiz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Students attempt the quiz.</w:t>
      </w:r>
    </w:p>
    <w:p w14:paraId="0A659A81" w14:textId="2D214684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Individual Project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76E4F371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485C392D" w14:textId="797B15D5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Project Number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Unique identifier for the project.</w:t>
      </w:r>
    </w:p>
    <w:p w14:paraId="150A4865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description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Detailed explanation of the project.</w:t>
      </w:r>
    </w:p>
    <w:p w14:paraId="46880463" w14:textId="51D18271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submission Date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The date by which the project is due.</w:t>
      </w:r>
    </w:p>
    <w:p w14:paraId="6B1D1E8E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572A308F" w14:textId="3A112570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submit Project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student to submit the project.</w:t>
      </w:r>
    </w:p>
    <w:p w14:paraId="0895CB46" w14:textId="358EDE2D" w:rsidR="00280BA8" w:rsidRPr="008B4562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grade Project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Allows the lecturer to grade the project.</w:t>
      </w:r>
    </w:p>
    <w:p w14:paraId="2A34A021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</w:p>
    <w:p w14:paraId="75A3F06D" w14:textId="77777777" w:rsidR="00280BA8" w:rsidRPr="00280BA8" w:rsidRDefault="00280BA8" w:rsidP="00280B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Feedback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2D4B880D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Attributes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691F3C6B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comments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Lecturer’s comments on quizzes/tests/projects.</w:t>
      </w:r>
    </w:p>
    <w:p w14:paraId="6E5DD093" w14:textId="7777777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grade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The score or result given to the student.</w:t>
      </w:r>
    </w:p>
    <w:p w14:paraId="20179356" w14:textId="77777777" w:rsidR="00280BA8" w:rsidRPr="00280BA8" w:rsidRDefault="00280BA8" w:rsidP="00280BA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Methods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</w:t>
      </w:r>
    </w:p>
    <w:p w14:paraId="437C0E81" w14:textId="0F125E45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provide Feedback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Lecturer provides feedback.</w:t>
      </w:r>
    </w:p>
    <w:p w14:paraId="0945308D" w14:textId="536E51F7" w:rsidR="00280BA8" w:rsidRPr="00280BA8" w:rsidRDefault="00280BA8" w:rsidP="00280BA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</w:pPr>
      <w:r w:rsidRPr="008B4562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view Feedback ()</w:t>
      </w:r>
      <w:r w:rsidRPr="00280BA8">
        <w:rPr>
          <w:rFonts w:ascii="Times New Roman" w:eastAsia="Times New Roman" w:hAnsi="Times New Roman" w:cs="Times New Roman"/>
          <w:sz w:val="26"/>
          <w:szCs w:val="26"/>
          <w:lang w:val="en-GB" w:eastAsia="en-GB"/>
        </w:rPr>
        <w:t>: Student views the feedback.</w:t>
      </w:r>
    </w:p>
    <w:p w14:paraId="75023A34" w14:textId="67BB0118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</w:p>
    <w:p w14:paraId="717FCAA8" w14:textId="68907FEB" w:rsidR="00A0263C" w:rsidRPr="008B4562" w:rsidRDefault="00A0263C" w:rsidP="00A0263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0263C" w:rsidRPr="008B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9B3"/>
    <w:multiLevelType w:val="multilevel"/>
    <w:tmpl w:val="403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40C7"/>
    <w:multiLevelType w:val="multilevel"/>
    <w:tmpl w:val="AB60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6BB3"/>
    <w:multiLevelType w:val="multilevel"/>
    <w:tmpl w:val="EA28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9315B"/>
    <w:multiLevelType w:val="multilevel"/>
    <w:tmpl w:val="5D8E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07F9"/>
    <w:multiLevelType w:val="multilevel"/>
    <w:tmpl w:val="2C08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27B5"/>
    <w:multiLevelType w:val="multilevel"/>
    <w:tmpl w:val="F42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F5370"/>
    <w:multiLevelType w:val="multilevel"/>
    <w:tmpl w:val="692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634E2"/>
    <w:multiLevelType w:val="multilevel"/>
    <w:tmpl w:val="EF28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84CA5"/>
    <w:multiLevelType w:val="multilevel"/>
    <w:tmpl w:val="191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4613"/>
    <w:multiLevelType w:val="multilevel"/>
    <w:tmpl w:val="EDE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37F8E"/>
    <w:multiLevelType w:val="multilevel"/>
    <w:tmpl w:val="9132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D1479"/>
    <w:multiLevelType w:val="multilevel"/>
    <w:tmpl w:val="4A62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61675"/>
    <w:multiLevelType w:val="multilevel"/>
    <w:tmpl w:val="876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A3D0D"/>
    <w:multiLevelType w:val="multilevel"/>
    <w:tmpl w:val="9B4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0299A"/>
    <w:multiLevelType w:val="multilevel"/>
    <w:tmpl w:val="82A8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531A6"/>
    <w:multiLevelType w:val="multilevel"/>
    <w:tmpl w:val="B30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B2ADA"/>
    <w:multiLevelType w:val="multilevel"/>
    <w:tmpl w:val="67B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B73A2"/>
    <w:multiLevelType w:val="multilevel"/>
    <w:tmpl w:val="AC40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56E90"/>
    <w:multiLevelType w:val="multilevel"/>
    <w:tmpl w:val="A02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A60BA"/>
    <w:multiLevelType w:val="multilevel"/>
    <w:tmpl w:val="19E8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C4239"/>
    <w:multiLevelType w:val="multilevel"/>
    <w:tmpl w:val="AAF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14CAF"/>
    <w:multiLevelType w:val="multilevel"/>
    <w:tmpl w:val="2D42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9498B"/>
    <w:multiLevelType w:val="multilevel"/>
    <w:tmpl w:val="37D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43551"/>
    <w:multiLevelType w:val="multilevel"/>
    <w:tmpl w:val="351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F1E70"/>
    <w:multiLevelType w:val="multilevel"/>
    <w:tmpl w:val="F25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3"/>
  </w:num>
  <w:num w:numId="5">
    <w:abstractNumId w:val="0"/>
  </w:num>
  <w:num w:numId="6">
    <w:abstractNumId w:val="16"/>
  </w:num>
  <w:num w:numId="7">
    <w:abstractNumId w:val="7"/>
  </w:num>
  <w:num w:numId="8">
    <w:abstractNumId w:val="13"/>
  </w:num>
  <w:num w:numId="9">
    <w:abstractNumId w:val="23"/>
  </w:num>
  <w:num w:numId="10">
    <w:abstractNumId w:val="12"/>
  </w:num>
  <w:num w:numId="11">
    <w:abstractNumId w:val="4"/>
  </w:num>
  <w:num w:numId="12">
    <w:abstractNumId w:val="6"/>
  </w:num>
  <w:num w:numId="13">
    <w:abstractNumId w:val="17"/>
  </w:num>
  <w:num w:numId="14">
    <w:abstractNumId w:val="24"/>
  </w:num>
  <w:num w:numId="15">
    <w:abstractNumId w:val="9"/>
  </w:num>
  <w:num w:numId="16">
    <w:abstractNumId w:val="20"/>
  </w:num>
  <w:num w:numId="17">
    <w:abstractNumId w:val="5"/>
  </w:num>
  <w:num w:numId="18">
    <w:abstractNumId w:val="8"/>
  </w:num>
  <w:num w:numId="19">
    <w:abstractNumId w:val="14"/>
  </w:num>
  <w:num w:numId="20">
    <w:abstractNumId w:val="19"/>
  </w:num>
  <w:num w:numId="21">
    <w:abstractNumId w:val="1"/>
  </w:num>
  <w:num w:numId="22">
    <w:abstractNumId w:val="10"/>
  </w:num>
  <w:num w:numId="23">
    <w:abstractNumId w:val="11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3C"/>
    <w:rsid w:val="00280BA8"/>
    <w:rsid w:val="003D4899"/>
    <w:rsid w:val="0079227D"/>
    <w:rsid w:val="008B4562"/>
    <w:rsid w:val="00A0263C"/>
    <w:rsid w:val="00A26FE8"/>
    <w:rsid w:val="00B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AF60"/>
  <w15:chartTrackingRefBased/>
  <w15:docId w15:val="{725C714E-5A09-470C-8604-B47F7A0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BA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28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280B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C582-DDFE-4FC2-9EF8-35473827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MATHA</cp:lastModifiedBy>
  <cp:revision>2</cp:revision>
  <dcterms:created xsi:type="dcterms:W3CDTF">2024-09-30T10:05:00Z</dcterms:created>
  <dcterms:modified xsi:type="dcterms:W3CDTF">2024-10-15T14:18:00Z</dcterms:modified>
</cp:coreProperties>
</file>