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86C8B" w14:textId="77777777" w:rsidR="00CC5F3E" w:rsidRDefault="00DC6617" w:rsidP="00DC6617">
      <w:pPr>
        <w:pStyle w:val="Title"/>
        <w:rPr>
          <w:lang w:val="en-US"/>
        </w:rPr>
      </w:pPr>
      <w:bookmarkStart w:id="0" w:name="_GoBack"/>
      <w:bookmarkEnd w:id="0"/>
      <w:r>
        <w:rPr>
          <w:lang w:val="en-US"/>
        </w:rPr>
        <w:t>Accessibility Audit</w:t>
      </w:r>
    </w:p>
    <w:p w14:paraId="2DB8D7E7" w14:textId="77777777" w:rsidR="00DC6617" w:rsidRDefault="00DC6617" w:rsidP="00DC6617">
      <w:pPr>
        <w:pStyle w:val="ListParagraph"/>
        <w:numPr>
          <w:ilvl w:val="0"/>
          <w:numId w:val="5"/>
        </w:numPr>
      </w:pPr>
      <w:r w:rsidRPr="00DC6617">
        <w:t>Understanding context and importance of accessibility</w:t>
      </w:r>
    </w:p>
    <w:p w14:paraId="273F96BB" w14:textId="77777777" w:rsidR="00DC6617" w:rsidRDefault="00DC6617" w:rsidP="00DC6617">
      <w:pPr>
        <w:pStyle w:val="ListParagraph"/>
        <w:numPr>
          <w:ilvl w:val="1"/>
          <w:numId w:val="5"/>
        </w:numPr>
      </w:pPr>
      <w:r>
        <w:t>Context</w:t>
      </w:r>
    </w:p>
    <w:p w14:paraId="4D86474B" w14:textId="77777777" w:rsidR="00DC6617" w:rsidRDefault="00DC6617" w:rsidP="00DC6617">
      <w:pPr>
        <w:pStyle w:val="ListParagraph"/>
        <w:numPr>
          <w:ilvl w:val="1"/>
          <w:numId w:val="5"/>
        </w:numPr>
      </w:pPr>
      <w:r>
        <w:t>Importance</w:t>
      </w:r>
    </w:p>
    <w:p w14:paraId="3369ED66" w14:textId="77777777" w:rsidR="00DC6617" w:rsidRDefault="00DC6617" w:rsidP="00DC6617">
      <w:pPr>
        <w:pStyle w:val="ListParagraph"/>
        <w:numPr>
          <w:ilvl w:val="0"/>
          <w:numId w:val="5"/>
        </w:numPr>
      </w:pPr>
      <w:r>
        <w:t>Concise and accurate summary of the main accessibility issues with the website</w:t>
      </w:r>
    </w:p>
    <w:p w14:paraId="01C54424" w14:textId="77777777" w:rsidR="00DC6617" w:rsidRDefault="00DC6617" w:rsidP="00DC6617">
      <w:pPr>
        <w:pStyle w:val="ListParagraph"/>
        <w:numPr>
          <w:ilvl w:val="0"/>
          <w:numId w:val="5"/>
        </w:numPr>
      </w:pPr>
      <w:r>
        <w:t>Accuracy of the completeness of identified accessibility issues</w:t>
      </w:r>
    </w:p>
    <w:p w14:paraId="07D3C3A4" w14:textId="77777777" w:rsidR="00DC6617" w:rsidRDefault="00DC6617" w:rsidP="00DC6617">
      <w:pPr>
        <w:pStyle w:val="ListParagraph"/>
        <w:numPr>
          <w:ilvl w:val="0"/>
          <w:numId w:val="5"/>
        </w:numPr>
      </w:pPr>
      <w:r>
        <w:t>Clarity and presentation of the report for the target audience</w:t>
      </w:r>
    </w:p>
    <w:p w14:paraId="620524A6" w14:textId="023F96BA" w:rsidR="00DC6617" w:rsidRDefault="00DC6617" w:rsidP="00DC6617">
      <w:pPr>
        <w:pStyle w:val="ListParagraph"/>
        <w:numPr>
          <w:ilvl w:val="0"/>
          <w:numId w:val="5"/>
        </w:numPr>
      </w:pPr>
      <w:r>
        <w:t>Attention to detail</w:t>
      </w:r>
    </w:p>
    <w:p w14:paraId="5C861551" w14:textId="3985F437" w:rsidR="00530EBC" w:rsidRDefault="00530EBC" w:rsidP="00530EBC">
      <w:r>
        <w:t>The website should meet the following criteria;</w:t>
      </w:r>
    </w:p>
    <w:p w14:paraId="6E96BC7C" w14:textId="77777777" w:rsidR="00530EBC" w:rsidRDefault="00530EBC" w:rsidP="00530EBC">
      <w:pPr>
        <w:pStyle w:val="NormalWeb"/>
        <w:spacing w:before="0" w:after="240" w:afterAutospacing="0"/>
        <w:rPr>
          <w:rFonts w:ascii="&amp;quot" w:hAnsi="&amp;quot"/>
          <w:color w:val="606C71"/>
        </w:rPr>
      </w:pPr>
      <w:r>
        <w:rPr>
          <w:rFonts w:ascii="&amp;quot" w:hAnsi="&amp;quot"/>
          <w:color w:val="606C71"/>
        </w:rPr>
        <w:t xml:space="preserve">These come directly from </w:t>
      </w:r>
      <w:hyperlink r:id="rId5" w:history="1">
        <w:r>
          <w:rPr>
            <w:rStyle w:val="Hyperlink"/>
            <w:rFonts w:ascii="&amp;quot" w:hAnsi="&amp;quot"/>
            <w:color w:val="1E6BB8"/>
          </w:rPr>
          <w:t>WCAG 2.0</w:t>
        </w:r>
      </w:hyperlink>
    </w:p>
    <w:p w14:paraId="27C9E107" w14:textId="77777777" w:rsidR="00530EBC" w:rsidRDefault="00530EBC" w:rsidP="00530EBC">
      <w:pPr>
        <w:pStyle w:val="NormalWeb"/>
        <w:spacing w:before="0" w:after="240" w:afterAutospacing="0"/>
        <w:rPr>
          <w:rFonts w:ascii="&amp;quot" w:hAnsi="&amp;quot"/>
          <w:color w:val="606C71"/>
        </w:rPr>
      </w:pPr>
      <w:hyperlink r:id="rId6" w:anchor="non-text-content" w:history="1">
        <w:r>
          <w:rPr>
            <w:rStyle w:val="Hyperlink"/>
            <w:rFonts w:ascii="&amp;quot" w:hAnsi="&amp;quot"/>
            <w:color w:val="1E6BB8"/>
          </w:rPr>
          <w:t>1.1.1</w:t>
        </w:r>
      </w:hyperlink>
      <w:r>
        <w:rPr>
          <w:rFonts w:ascii="&amp;quot" w:hAnsi="&amp;quot"/>
          <w:color w:val="606C71"/>
        </w:rPr>
        <w:t xml:space="preserve"> – Non-text Content - Provide text alternatives for non-text content</w:t>
      </w:r>
      <w:r>
        <w:rPr>
          <w:rFonts w:ascii="&amp;quot" w:hAnsi="&amp;quot"/>
          <w:color w:val="606C71"/>
        </w:rPr>
        <w:br/>
      </w:r>
      <w:hyperlink r:id="rId7" w:anchor="info-and-relationships" w:history="1">
        <w:r>
          <w:rPr>
            <w:rStyle w:val="Hyperlink"/>
            <w:rFonts w:ascii="&amp;quot" w:hAnsi="&amp;quot"/>
            <w:color w:val="1E6BB8"/>
          </w:rPr>
          <w:t>1.3.1</w:t>
        </w:r>
      </w:hyperlink>
      <w:r>
        <w:rPr>
          <w:rFonts w:ascii="&amp;quot" w:hAnsi="&amp;quot"/>
          <w:color w:val="606C71"/>
        </w:rPr>
        <w:t xml:space="preserve"> – Info and Relationships - Logical structure</w:t>
      </w:r>
      <w:r>
        <w:rPr>
          <w:rFonts w:ascii="&amp;quot" w:hAnsi="&amp;quot"/>
          <w:color w:val="606C71"/>
        </w:rPr>
        <w:br/>
      </w:r>
      <w:hyperlink r:id="rId8" w:anchor="meaningful-sequence" w:history="1">
        <w:r>
          <w:rPr>
            <w:rStyle w:val="Hyperlink"/>
            <w:rFonts w:ascii="&amp;quot" w:hAnsi="&amp;quot"/>
            <w:color w:val="1E6BB8"/>
          </w:rPr>
          <w:t>1.3.2</w:t>
        </w:r>
      </w:hyperlink>
      <w:r>
        <w:rPr>
          <w:rFonts w:ascii="&amp;quot" w:hAnsi="&amp;quot"/>
          <w:color w:val="606C71"/>
        </w:rPr>
        <w:t xml:space="preserve"> – Meaningful Sequence - Present content in a meaningful order</w:t>
      </w:r>
      <w:r>
        <w:rPr>
          <w:rFonts w:ascii="&amp;quot" w:hAnsi="&amp;quot"/>
          <w:color w:val="606C71"/>
        </w:rPr>
        <w:br/>
      </w:r>
      <w:hyperlink r:id="rId9" w:anchor="use-of-color" w:history="1">
        <w:r>
          <w:rPr>
            <w:rStyle w:val="Hyperlink"/>
            <w:rFonts w:ascii="&amp;quot" w:hAnsi="&amp;quot"/>
            <w:color w:val="1E6BB8"/>
          </w:rPr>
          <w:t>1.4.1</w:t>
        </w:r>
      </w:hyperlink>
      <w:r>
        <w:rPr>
          <w:rFonts w:ascii="&amp;quot" w:hAnsi="&amp;quot"/>
          <w:color w:val="606C71"/>
        </w:rPr>
        <w:t xml:space="preserve"> – Use of Colour - Don’t use presentation that relies solely on colour</w:t>
      </w:r>
      <w:r>
        <w:rPr>
          <w:rFonts w:ascii="&amp;quot" w:hAnsi="&amp;quot"/>
          <w:color w:val="606C71"/>
        </w:rPr>
        <w:br/>
      </w:r>
      <w:hyperlink r:id="rId10" w:anchor="audio-control" w:history="1">
        <w:r>
          <w:rPr>
            <w:rStyle w:val="Hyperlink"/>
            <w:rFonts w:ascii="&amp;quot" w:hAnsi="&amp;quot"/>
            <w:color w:val="1E6BB8"/>
          </w:rPr>
          <w:t>1.4.2</w:t>
        </w:r>
      </w:hyperlink>
      <w:r>
        <w:rPr>
          <w:rFonts w:ascii="&amp;quot" w:hAnsi="&amp;quot"/>
          <w:color w:val="606C71"/>
        </w:rPr>
        <w:t xml:space="preserve"> – Audio Control - Don’t play audio automatically</w:t>
      </w:r>
      <w:r>
        <w:rPr>
          <w:rFonts w:ascii="&amp;quot" w:hAnsi="&amp;quot"/>
          <w:color w:val="606C71"/>
        </w:rPr>
        <w:br/>
      </w:r>
      <w:hyperlink r:id="rId11" w:anchor="keyboard" w:history="1">
        <w:r>
          <w:rPr>
            <w:rStyle w:val="Hyperlink"/>
            <w:rFonts w:ascii="&amp;quot" w:hAnsi="&amp;quot"/>
            <w:color w:val="1E6BB8"/>
          </w:rPr>
          <w:t>2.1.1</w:t>
        </w:r>
      </w:hyperlink>
      <w:r>
        <w:rPr>
          <w:rFonts w:ascii="&amp;quot" w:hAnsi="&amp;quot"/>
          <w:color w:val="606C71"/>
        </w:rPr>
        <w:t xml:space="preserve"> – Keyboard - Accessible by keyboard only</w:t>
      </w:r>
      <w:r>
        <w:rPr>
          <w:rFonts w:ascii="&amp;quot" w:hAnsi="&amp;quot"/>
          <w:color w:val="606C71"/>
        </w:rPr>
        <w:br/>
      </w:r>
      <w:hyperlink r:id="rId12" w:anchor="no-keyboard-trap" w:history="1">
        <w:r>
          <w:rPr>
            <w:rStyle w:val="Hyperlink"/>
            <w:rFonts w:ascii="&amp;quot" w:hAnsi="&amp;quot"/>
            <w:color w:val="1E6BB8"/>
          </w:rPr>
          <w:t>2.1.2</w:t>
        </w:r>
      </w:hyperlink>
      <w:r>
        <w:rPr>
          <w:rFonts w:ascii="&amp;quot" w:hAnsi="&amp;quot"/>
          <w:color w:val="606C71"/>
        </w:rPr>
        <w:t xml:space="preserve"> – No Keyboard Trap - Don’t trap keyboard users</w:t>
      </w:r>
      <w:r>
        <w:rPr>
          <w:rFonts w:ascii="&amp;quot" w:hAnsi="&amp;quot"/>
          <w:color w:val="606C71"/>
        </w:rPr>
        <w:br/>
      </w:r>
      <w:hyperlink r:id="rId13" w:anchor="three-flashes-or-below-threshold" w:history="1">
        <w:r>
          <w:rPr>
            <w:rStyle w:val="Hyperlink"/>
            <w:rFonts w:ascii="&amp;quot" w:hAnsi="&amp;quot"/>
            <w:color w:val="1E6BB8"/>
          </w:rPr>
          <w:t>2.3.1</w:t>
        </w:r>
      </w:hyperlink>
      <w:r>
        <w:rPr>
          <w:rFonts w:ascii="&amp;quot" w:hAnsi="&amp;quot"/>
          <w:color w:val="606C71"/>
        </w:rPr>
        <w:t xml:space="preserve"> – Three Flashes or Below - No content flashes more than three times per second</w:t>
      </w:r>
      <w:r>
        <w:rPr>
          <w:rFonts w:ascii="&amp;quot" w:hAnsi="&amp;quot"/>
          <w:color w:val="606C71"/>
        </w:rPr>
        <w:br/>
      </w:r>
      <w:hyperlink r:id="rId14" w:anchor="page-titled" w:history="1">
        <w:r>
          <w:rPr>
            <w:rStyle w:val="Hyperlink"/>
            <w:rFonts w:ascii="&amp;quot" w:hAnsi="&amp;quot"/>
            <w:color w:val="1E6BB8"/>
          </w:rPr>
          <w:t>2.4.2</w:t>
        </w:r>
      </w:hyperlink>
      <w:r>
        <w:rPr>
          <w:rFonts w:ascii="&amp;quot" w:hAnsi="&amp;quot"/>
          <w:color w:val="606C71"/>
        </w:rPr>
        <w:t xml:space="preserve"> – Page Titled - Use helpful and clear page titles</w:t>
      </w:r>
      <w:r>
        <w:rPr>
          <w:rFonts w:ascii="&amp;quot" w:hAnsi="&amp;quot"/>
          <w:color w:val="606C71"/>
        </w:rPr>
        <w:br/>
      </w:r>
      <w:hyperlink r:id="rId15" w:anchor="focus-order" w:history="1">
        <w:r>
          <w:rPr>
            <w:rStyle w:val="Hyperlink"/>
            <w:rFonts w:ascii="&amp;quot" w:hAnsi="&amp;quot"/>
            <w:color w:val="1E6BB8"/>
          </w:rPr>
          <w:t>2.4.3</w:t>
        </w:r>
      </w:hyperlink>
      <w:r>
        <w:rPr>
          <w:rFonts w:ascii="&amp;quot" w:hAnsi="&amp;quot"/>
          <w:color w:val="606C71"/>
        </w:rPr>
        <w:t xml:space="preserve"> – Focus Order - Logical order</w:t>
      </w:r>
      <w:r>
        <w:rPr>
          <w:rFonts w:ascii="&amp;quot" w:hAnsi="&amp;quot"/>
          <w:color w:val="606C71"/>
        </w:rPr>
        <w:br/>
      </w:r>
      <w:hyperlink r:id="rId16" w:anchor="link-purpose-in-context" w:history="1">
        <w:r>
          <w:rPr>
            <w:rStyle w:val="Hyperlink"/>
            <w:rFonts w:ascii="&amp;quot" w:hAnsi="&amp;quot"/>
            <w:color w:val="1E6BB8"/>
          </w:rPr>
          <w:t>2.4.4</w:t>
        </w:r>
      </w:hyperlink>
      <w:r>
        <w:rPr>
          <w:rFonts w:ascii="&amp;quot" w:hAnsi="&amp;quot"/>
          <w:color w:val="606C71"/>
        </w:rPr>
        <w:t xml:space="preserve"> – Link Purpose (In Context) - Every link’s purpose is clear from its context</w:t>
      </w:r>
      <w:r>
        <w:rPr>
          <w:rFonts w:ascii="&amp;quot" w:hAnsi="&amp;quot"/>
          <w:color w:val="606C71"/>
        </w:rPr>
        <w:br/>
      </w:r>
      <w:hyperlink r:id="rId17" w:anchor="language-of-page" w:history="1">
        <w:r>
          <w:rPr>
            <w:rStyle w:val="Hyperlink"/>
            <w:rFonts w:ascii="&amp;quot" w:hAnsi="&amp;quot"/>
            <w:color w:val="1E6BB8"/>
          </w:rPr>
          <w:t>3.1.1</w:t>
        </w:r>
      </w:hyperlink>
      <w:r>
        <w:rPr>
          <w:rFonts w:ascii="&amp;quot" w:hAnsi="&amp;quot"/>
          <w:color w:val="606C71"/>
        </w:rPr>
        <w:t xml:space="preserve"> – Language of Page - Page has a language assigned</w:t>
      </w:r>
      <w:r>
        <w:rPr>
          <w:rFonts w:ascii="&amp;quot" w:hAnsi="&amp;quot"/>
          <w:color w:val="606C71"/>
        </w:rPr>
        <w:br/>
      </w:r>
      <w:hyperlink r:id="rId18" w:anchor="parsing" w:history="1">
        <w:r>
          <w:rPr>
            <w:rStyle w:val="Hyperlink"/>
            <w:rFonts w:ascii="&amp;quot" w:hAnsi="&amp;quot"/>
            <w:color w:val="1E6BB8"/>
          </w:rPr>
          <w:t>4.1.1</w:t>
        </w:r>
      </w:hyperlink>
      <w:r>
        <w:rPr>
          <w:rFonts w:ascii="&amp;quot" w:hAnsi="&amp;quot"/>
          <w:color w:val="606C71"/>
        </w:rPr>
        <w:t xml:space="preserve"> – Parsing - No major code errors</w:t>
      </w:r>
    </w:p>
    <w:p w14:paraId="7A5BDC5E" w14:textId="77777777" w:rsidR="00DC6617" w:rsidRPr="00DC6617" w:rsidRDefault="00DC6617" w:rsidP="00DC6617"/>
    <w:sectPr w:rsidR="00DC6617" w:rsidRPr="00DC6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95E2F"/>
    <w:multiLevelType w:val="hybridMultilevel"/>
    <w:tmpl w:val="DA129B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D4807"/>
    <w:multiLevelType w:val="hybridMultilevel"/>
    <w:tmpl w:val="E1D2CC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F096E"/>
    <w:multiLevelType w:val="hybridMultilevel"/>
    <w:tmpl w:val="DA30E0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B43FB"/>
    <w:multiLevelType w:val="hybridMultilevel"/>
    <w:tmpl w:val="578632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1360B"/>
    <w:multiLevelType w:val="hybridMultilevel"/>
    <w:tmpl w:val="14BEFB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B1E4F"/>
    <w:multiLevelType w:val="hybridMultilevel"/>
    <w:tmpl w:val="015A4B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617"/>
    <w:rsid w:val="00530EBC"/>
    <w:rsid w:val="00730FDA"/>
    <w:rsid w:val="00CC5F3E"/>
    <w:rsid w:val="00DC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E6EF8"/>
  <w15:chartTrackingRefBased/>
  <w15:docId w15:val="{6E82F5C4-9C9A-4F16-AC89-E44C67C61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6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66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C66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66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30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530E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6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WAI/WCAG21/quickref/?versions=2.0" TargetMode="External"/><Relationship Id="rId13" Type="http://schemas.openxmlformats.org/officeDocument/2006/relationships/hyperlink" Target="https://www.w3.org/WAI/WCAG21/quickref/?versions=2.0" TargetMode="External"/><Relationship Id="rId18" Type="http://schemas.openxmlformats.org/officeDocument/2006/relationships/hyperlink" Target="https://www.w3.org/WAI/WCAG21/quickref/?versions=2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.org/WAI/WCAG21/quickref/?versions=2.0" TargetMode="External"/><Relationship Id="rId12" Type="http://schemas.openxmlformats.org/officeDocument/2006/relationships/hyperlink" Target="https://www.w3.org/WAI/WCAG21/quickref/?versions=2.0" TargetMode="External"/><Relationship Id="rId17" Type="http://schemas.openxmlformats.org/officeDocument/2006/relationships/hyperlink" Target="https://www.w3.org/WAI/WCAG21/quickref/?versions=2.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.org/WAI/WCAG21/quickref/?versions=2.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.org/WAI/WCAG21/quickref/?versions=2.0" TargetMode="External"/><Relationship Id="rId11" Type="http://schemas.openxmlformats.org/officeDocument/2006/relationships/hyperlink" Target="https://www.w3.org/WAI/WCAG21/quickref/?versions=2.0" TargetMode="External"/><Relationship Id="rId5" Type="http://schemas.openxmlformats.org/officeDocument/2006/relationships/hyperlink" Target="https://www.w3.org/TR/WCAG21/" TargetMode="External"/><Relationship Id="rId15" Type="http://schemas.openxmlformats.org/officeDocument/2006/relationships/hyperlink" Target="https://www.w3.org/WAI/WCAG21/quickref/?versions=2.0" TargetMode="External"/><Relationship Id="rId10" Type="http://schemas.openxmlformats.org/officeDocument/2006/relationships/hyperlink" Target="https://www.w3.org/WAI/WCAG21/quickref/?versions=2.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.org/WAI/WCAG21/quickref/?versions=2.0" TargetMode="External"/><Relationship Id="rId14" Type="http://schemas.openxmlformats.org/officeDocument/2006/relationships/hyperlink" Target="https://www.w3.org/WAI/WCAG21/quickref/?versions=2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villiers</dc:creator>
  <cp:keywords/>
  <dc:description/>
  <cp:lastModifiedBy>nicholas villiers</cp:lastModifiedBy>
  <cp:revision>1</cp:revision>
  <dcterms:created xsi:type="dcterms:W3CDTF">2019-04-20T08:38:00Z</dcterms:created>
  <dcterms:modified xsi:type="dcterms:W3CDTF">2019-04-30T13:36:00Z</dcterms:modified>
</cp:coreProperties>
</file>