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Homepage</w:t>
      </w:r>
    </w:p>
    <w:p>
      <w:pPr>
        <w:pStyle w:val="Compact"/>
      </w:pPr>
    </w:p>
    <w:p>
      <w:pPr>
        <w:pStyle w:val="Heading1"/>
      </w:pPr>
      <w:bookmarkStart w:id="20" w:name="tasks"/>
      <w:r>
        <w:t xml:space="preserve">Tasks</w:t>
      </w:r>
      <w:bookmarkEnd w:id="20"/>
    </w:p>
    <w:p>
      <w:pPr>
        <w:pStyle w:val="Heading1"/>
      </w:pPr>
      <w:bookmarkStart w:id="21" w:name="readwatch-later"/>
      <w:r>
        <w:t xml:space="preserve">Read/Watch Later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Linear Programming - Michel Goemans</w:t>
        </w:r>
      </w:hyperlink>
    </w:p>
    <w:p>
      <w:pPr>
        <w:pStyle w:val="Heading1"/>
      </w:pPr>
      <w:bookmarkStart w:id="23" w:name="projects"/>
      <w:r>
        <w:t xml:space="preserve">Projects</w:t>
      </w:r>
      <w:bookmarkEnd w:id="23"/>
    </w:p>
    <w:p>
      <w:pPr>
        <w:pStyle w:val="BlockText"/>
      </w:pPr>
      <w:r>
        <w:t xml:space="preserve">Projects contain a lot of</w:t>
      </w:r>
      <w:r>
        <w:t xml:space="preserve"> </w:t>
      </w:r>
      <w:r>
        <w:rPr>
          <w:b/>
        </w:rPr>
        <w:t xml:space="preserve">subtasks</w:t>
      </w:r>
      <w:r>
        <w:t xml:space="preserve">, have a</w:t>
      </w:r>
      <w:r>
        <w:t xml:space="preserve"> </w:t>
      </w:r>
      <w:r>
        <w:rPr>
          <w:b/>
        </w:rPr>
        <w:t xml:space="preserve">goal</w:t>
      </w:r>
      <w:r>
        <w:t xml:space="preserve"> </w:t>
      </w:r>
      <w:r>
        <w:t xml:space="preserve">and have a</w:t>
      </w:r>
      <w:r>
        <w:t xml:space="preserve"> </w:t>
      </w:r>
      <w:r>
        <w:rPr>
          <w:b/>
        </w:rPr>
        <w:t xml:space="preserve">deadline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0x4 Ciências Sociais</w:t>
      </w:r>
    </w:p>
    <w:p>
      <w:pPr>
        <w:pStyle w:val="Compact"/>
        <w:numPr>
          <w:numId w:val="1003"/>
          <w:ilvl w:val="1"/>
        </w:numPr>
      </w:pPr>
      <w:r>
        <w:t xml:space="preserve">0x4a1 Socio I</w:t>
      </w:r>
    </w:p>
    <w:p>
      <w:pPr>
        <w:pStyle w:val="Compact"/>
        <w:numPr>
          <w:numId w:val="1003"/>
          <w:ilvl w:val="1"/>
        </w:numPr>
      </w:pPr>
      <w:r>
        <w:t xml:space="preserve">0x4a2 Antropo I</w:t>
      </w:r>
    </w:p>
    <w:p>
      <w:pPr>
        <w:pStyle w:val="Compact"/>
        <w:numPr>
          <w:numId w:val="1003"/>
          <w:ilvl w:val="1"/>
        </w:numPr>
      </w:pPr>
      <w:r>
        <w:t xml:space="preserve">0x4a3 Política I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Ecoar</w:t>
      </w:r>
    </w:p>
    <w:p>
      <w:pPr>
        <w:pStyle w:val="Compact"/>
        <w:numPr>
          <w:numId w:val="1004"/>
          <w:ilvl w:val="1"/>
        </w:numPr>
      </w:pPr>
      <w:r>
        <w:t xml:space="preserve">Intervenções Socioambiental</w:t>
      </w:r>
    </w:p>
    <w:p>
      <w:pPr>
        <w:pStyle w:val="Compact"/>
        <w:numPr>
          <w:numId w:val="1004"/>
          <w:ilvl w:val="1"/>
        </w:numPr>
      </w:pPr>
      <w:r>
        <w:t xml:space="preserve">Formações</w:t>
      </w:r>
    </w:p>
    <w:p>
      <w:pPr>
        <w:pStyle w:val="Compact"/>
        <w:numPr>
          <w:numId w:val="1002"/>
          <w:ilvl w:val="0"/>
        </w:numPr>
      </w:pPr>
      <w:r>
        <w:t xml:space="preserve">0x99 Hacking MOC</w:t>
      </w:r>
    </w:p>
    <w:p>
      <w:pPr>
        <w:pStyle w:val="Compact"/>
        <w:numPr>
          <w:numId w:val="1005"/>
          <w:ilvl w:val="1"/>
        </w:numPr>
      </w:pPr>
      <w:hyperlink r:id="rId24">
        <w:r>
          <w:rPr>
            <w:rStyle w:val="Hyperlink"/>
          </w:rPr>
          <w:t xml:space="preserve">Guia de Estudos TDI</w:t>
        </w:r>
      </w:hyperlink>
    </w:p>
    <w:p>
      <w:pPr>
        <w:pStyle w:val="Compact"/>
        <w:numPr>
          <w:numId w:val="1005"/>
          <w:ilvl w:val="1"/>
        </w:numPr>
      </w:pPr>
      <w:hyperlink r:id="rId25">
        <w:r>
          <w:rPr>
            <w:rStyle w:val="Hyperlink"/>
          </w:rPr>
          <w:t xml:space="preserve">Login · Técnicas de Invasão</w:t>
        </w:r>
      </w:hyperlink>
    </w:p>
    <w:p>
      <w:pPr>
        <w:pStyle w:val="Heading1"/>
      </w:pPr>
      <w:bookmarkStart w:id="26" w:name="areas"/>
      <w:r>
        <w:t xml:space="preserve">Areas</w:t>
      </w:r>
      <w:bookmarkEnd w:id="26"/>
    </w:p>
    <w:p>
      <w:pPr>
        <w:pStyle w:val="BlockText"/>
      </w:pPr>
      <w:r>
        <w:t xml:space="preserve">Important areas in life (for me) which don't necessarily have deadlines.</w:t>
      </w:r>
    </w:p>
    <w:p>
      <w:pPr>
        <w:pStyle w:val="Compact"/>
        <w:numPr>
          <w:numId w:val="1006"/>
          <w:ilvl w:val="0"/>
        </w:numPr>
      </w:pPr>
      <w:r>
        <w:t xml:space="preserve">010 MOC Marxism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Programming</w:t>
      </w:r>
    </w:p>
    <w:p>
      <w:pPr>
        <w:pStyle w:val="Compact"/>
        <w:numPr>
          <w:numId w:val="1007"/>
          <w:ilvl w:val="1"/>
        </w:numPr>
      </w:pPr>
      <w:r>
        <w:t xml:space="preserve">Python</w:t>
      </w:r>
    </w:p>
    <w:p>
      <w:pPr>
        <w:pStyle w:val="Compact"/>
        <w:numPr>
          <w:numId w:val="1007"/>
          <w:ilvl w:val="1"/>
        </w:numPr>
      </w:pPr>
      <w:r>
        <w:t xml:space="preserve">R</w:t>
      </w:r>
    </w:p>
    <w:p>
      <w:pPr>
        <w:pStyle w:val="Compact"/>
        <w:numPr>
          <w:numId w:val="1007"/>
          <w:ilvl w:val="1"/>
        </w:numPr>
      </w:pPr>
      <w:r>
        <w:t xml:space="preserve">Linear Programming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Language Learning</w:t>
      </w:r>
    </w:p>
    <w:p>
      <w:pPr>
        <w:pStyle w:val="Heading1"/>
      </w:pPr>
      <w:bookmarkStart w:id="27" w:name="resources"/>
      <w:r>
        <w:t xml:space="preserve">Resources</w:t>
      </w:r>
      <w:bookmarkEnd w:id="27"/>
    </w:p>
    <w:p>
      <w:pPr>
        <w:pStyle w:val="BlockText"/>
      </w:pPr>
      <w:r>
        <w:t xml:space="preserve">Important information to be kept available for</w:t>
      </w:r>
      <w:r>
        <w:t xml:space="preserve"> </w:t>
      </w:r>
      <w:r>
        <w:rPr>
          <w:b/>
        </w:rPr>
        <w:t xml:space="preserve">future reference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Marxism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Political Ecology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Cybercommunism/Economic Planning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Linear Programming</w:t>
      </w:r>
    </w:p>
    <w:p>
      <w:pPr>
        <w:pStyle w:val="Compact"/>
        <w:numPr>
          <w:numId w:val="1012"/>
          <w:ilvl w:val="1"/>
        </w:numPr>
      </w:pPr>
      <w:hyperlink r:id="rId22">
        <w:r>
          <w:rPr>
            <w:rStyle w:val="Hyperlink"/>
          </w:rPr>
          <w:t xml:space="preserve">Linear Programming - Michel Goemans</w:t>
        </w:r>
      </w:hyperlink>
    </w:p>
    <w:p>
      <w:pPr>
        <w:pStyle w:val="Compact"/>
        <w:numPr>
          <w:numId w:val="1012"/>
          <w:ilvl w:val="1"/>
        </w:numPr>
      </w:pPr>
      <w:hyperlink r:id="rId28">
        <w:r>
          <w:rPr>
            <w:rStyle w:val="Hyperlink"/>
          </w:rPr>
          <w:t xml:space="preserve">Lecture Notes | Introduction to Mathematical Programming | Electrical Engineering and Computer Science | MIT OpenCourseWare</w:t>
        </w:r>
      </w:hyperlink>
    </w:p>
    <w:p>
      <w:pPr>
        <w:pStyle w:val="Compact"/>
        <w:numPr>
          <w:numId w:val="1012"/>
          <w:ilvl w:val="1"/>
        </w:numPr>
      </w:pPr>
      <w:hyperlink r:id="rId29">
        <w:r>
          <w:rPr>
            <w:rStyle w:val="Hyperlink"/>
          </w:rPr>
          <w:t xml:space="preserve">Lecture 24: Linear Programming and Two-Person Games | Matrix Methods in Data Analysis, Signal Processing, and Machine Learning | Mathematics | MIT OpenCourseWare</w:t>
        </w:r>
      </w:hyperlink>
    </w:p>
    <w:p>
      <w:pPr>
        <w:pStyle w:val="Compact"/>
        <w:numPr>
          <w:numId w:val="1012"/>
          <w:ilvl w:val="1"/>
        </w:numPr>
      </w:pPr>
      <w:hyperlink r:id="rId30">
        <w:r>
          <w:rPr>
            <w:rStyle w:val="Hyperlink"/>
          </w:rPr>
          <w:t xml:space="preserve">Lecture 28: Linear Programming and Duality | Mathematical Methods for Engineers II | Mathematics | MIT OpenCourseWare</w:t>
        </w:r>
      </w:hyperlink>
    </w:p>
    <w:p>
      <w:pPr>
        <w:pStyle w:val="Compact"/>
        <w:numPr>
          <w:numId w:val="1012"/>
          <w:ilvl w:val="1"/>
        </w:numPr>
      </w:pPr>
      <w:hyperlink r:id="rId31">
        <w:r>
          <w:rPr>
            <w:rStyle w:val="Hyperlink"/>
          </w:rPr>
          <w:t xml:space="preserve">Applied Mathematical Programming</w:t>
        </w:r>
      </w:hyperlink>
    </w:p>
    <w:p>
      <w:pPr>
        <w:pStyle w:val="Heading1"/>
      </w:pPr>
      <w:bookmarkStart w:id="32" w:name="archive"/>
      <w:r>
        <w:t xml:space="preserve">Archive</w:t>
      </w:r>
      <w:bookmarkEnd w:id="32"/>
    </w:p>
    <w:p>
      <w:pPr>
        <w:pStyle w:val="BlockText"/>
      </w:pPr>
      <w:r>
        <w:t xml:space="preserve">Things that aren't needed (anymore) to move current projects forward.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Completed projects</w:t>
      </w:r>
    </w:p>
    <w:p>
      <w:pPr>
        <w:pStyle w:val="Compact"/>
        <w:numPr>
          <w:numId w:val="1014"/>
          <w:ilvl w:val="1"/>
        </w:numPr>
      </w:pPr>
      <w:r>
        <w:t xml:space="preserve">07/2022: Roda de Debates 202205281121 ─ O país do agro é o país da fome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Side Interests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Programming</w:t>
      </w:r>
    </w:p>
    <w:p>
      <w:pPr>
        <w:pStyle w:val="Compact"/>
        <w:numPr>
          <w:numId w:val="1016"/>
          <w:ilvl w:val="2"/>
        </w:numPr>
      </w:pPr>
      <w:r>
        <w:t xml:space="preserve">Julia:</w:t>
      </w:r>
      <w:r>
        <w:t xml:space="preserve"> </w:t>
      </w:r>
      <w:hyperlink r:id="rId33">
        <w:r>
          <w:rPr>
            <w:rStyle w:val="Hyperlink"/>
          </w:rPr>
          <w:t xml:space="preserve">Julia tutorial at MIT (January 2013) - YouTube</w:t>
        </w:r>
      </w:hyperlink>
    </w:p>
    <w:p>
      <w:pPr>
        <w:pStyle w:val="Compact"/>
        <w:numPr>
          <w:numId w:val="1016"/>
          <w:ilvl w:val="2"/>
        </w:numPr>
      </w:pPr>
      <w:r>
        <w:t xml:space="preserve">Haskell:</w:t>
      </w:r>
      <w:r>
        <w:t xml:space="preserve"> </w:t>
      </w:r>
      <w:hyperlink r:id="rId34">
        <w:r>
          <w:rPr>
            <w:rStyle w:val="Hyperlink"/>
          </w:rPr>
          <w:t xml:space="preserve">Chapters - Learn You a Haskell for Great Good!</w:t>
        </w:r>
      </w:hyperlink>
    </w:p>
    <w:p>
      <w:pPr>
        <w:pStyle w:val="Compact"/>
        <w:numPr>
          <w:numId w:val="1013"/>
          <w:ilvl w:val="0"/>
        </w:numPr>
      </w:pPr>
      <w:r>
        <w:t xml:space="preserve">040 MOC Anarchism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The PARA Method: The Simple System for Organizing Your Digital Life in Seconds</w:t>
        </w:r>
      </w:hyperlink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Building a USEFUL Dashboard in Obsidian - YouTube</w:t>
        </w:r>
      </w:hyperlink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Building a Second Brain: The Illustrated Notes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learnyouahaskell.com/chapters" TargetMode="External" /><Relationship Type="http://schemas.openxmlformats.org/officeDocument/2006/relationships/hyperlink" Id="rId36" Target="https://fortelabs.com/blog/para/" TargetMode="External" /><Relationship Type="http://schemas.openxmlformats.org/officeDocument/2006/relationships/hyperlink" Id="rId38" Target="https://maggieappleton.com/basb" TargetMode="External" /><Relationship Type="http://schemas.openxmlformats.org/officeDocument/2006/relationships/hyperlink" Id="rId22" Target="https://math.mit.edu/~goemans/18310S15/lpnotes310.pdf" TargetMode="External" /><Relationship Type="http://schemas.openxmlformats.org/officeDocument/2006/relationships/hyperlink" Id="rId29" Target="https://ocw.mit.edu/courses/18-065-matrix-methods-in-data-analysis-signal-processing-and-machine-learning-spring-2018/resources/lecture-24-linear-programming-and-two-person-games/" TargetMode="External" /><Relationship Type="http://schemas.openxmlformats.org/officeDocument/2006/relationships/hyperlink" Id="rId30" Target="https://ocw.mit.edu/courses/18-086-mathematical-methods-for-engineers-ii-spring-2006/resources/lecture-28-linear-programming-and-duality/" TargetMode="External" /><Relationship Type="http://schemas.openxmlformats.org/officeDocument/2006/relationships/hyperlink" Id="rId28" Target="https://ocw.mit.edu/courses/6-251j-introduction-to-mathematical-programming-fall-2009/pages/lecture-notes/" TargetMode="External" /><Relationship Type="http://schemas.openxmlformats.org/officeDocument/2006/relationships/hyperlink" Id="rId25" Target="https://secreto.tecnicasdeinvasao.com/" TargetMode="External" /><Relationship Type="http://schemas.openxmlformats.org/officeDocument/2006/relationships/hyperlink" Id="rId31" Target="https://web.mit.edu/15.053/www/AMP.htm" TargetMode="External" /><Relationship Type="http://schemas.openxmlformats.org/officeDocument/2006/relationships/hyperlink" Id="rId24" Target="https://www.notion.so/Guia-de-Estudos-TDI-fe7e21603e4340f3ac1db0e29fff996f" TargetMode="External" /><Relationship Type="http://schemas.openxmlformats.org/officeDocument/2006/relationships/hyperlink" Id="rId33" Target="https://www.youtube.com/playlist?list=PLP8iPy9hna6Si2sjMkrPY-wt2mEouZgaZ" TargetMode="External" /><Relationship Type="http://schemas.openxmlformats.org/officeDocument/2006/relationships/hyperlink" Id="rId37" Target="https://www.youtube.com/watch?v=AatZl1Z_n-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learnyouahaskell.com/chapters" TargetMode="External" /><Relationship Type="http://schemas.openxmlformats.org/officeDocument/2006/relationships/hyperlink" Id="rId36" Target="https://fortelabs.com/blog/para/" TargetMode="External" /><Relationship Type="http://schemas.openxmlformats.org/officeDocument/2006/relationships/hyperlink" Id="rId38" Target="https://maggieappleton.com/basb" TargetMode="External" /><Relationship Type="http://schemas.openxmlformats.org/officeDocument/2006/relationships/hyperlink" Id="rId22" Target="https://math.mit.edu/~goemans/18310S15/lpnotes310.pdf" TargetMode="External" /><Relationship Type="http://schemas.openxmlformats.org/officeDocument/2006/relationships/hyperlink" Id="rId29" Target="https://ocw.mit.edu/courses/18-065-matrix-methods-in-data-analysis-signal-processing-and-machine-learning-spring-2018/resources/lecture-24-linear-programming-and-two-person-games/" TargetMode="External" /><Relationship Type="http://schemas.openxmlformats.org/officeDocument/2006/relationships/hyperlink" Id="rId30" Target="https://ocw.mit.edu/courses/18-086-mathematical-methods-for-engineers-ii-spring-2006/resources/lecture-28-linear-programming-and-duality/" TargetMode="External" /><Relationship Type="http://schemas.openxmlformats.org/officeDocument/2006/relationships/hyperlink" Id="rId28" Target="https://ocw.mit.edu/courses/6-251j-introduction-to-mathematical-programming-fall-2009/pages/lecture-notes/" TargetMode="External" /><Relationship Type="http://schemas.openxmlformats.org/officeDocument/2006/relationships/hyperlink" Id="rId25" Target="https://secreto.tecnicasdeinvasao.com/" TargetMode="External" /><Relationship Type="http://schemas.openxmlformats.org/officeDocument/2006/relationships/hyperlink" Id="rId31" Target="https://web.mit.edu/15.053/www/AMP.htm" TargetMode="External" /><Relationship Type="http://schemas.openxmlformats.org/officeDocument/2006/relationships/hyperlink" Id="rId24" Target="https://www.notion.so/Guia-de-Estudos-TDI-fe7e21603e4340f3ac1db0e29fff996f" TargetMode="External" /><Relationship Type="http://schemas.openxmlformats.org/officeDocument/2006/relationships/hyperlink" Id="rId33" Target="https://www.youtube.com/playlist?list=PLP8iPy9hna6Si2sjMkrPY-wt2mEouZgaZ" TargetMode="External" /><Relationship Type="http://schemas.openxmlformats.org/officeDocument/2006/relationships/hyperlink" Id="rId37" Target="https://www.youtube.com/watch?v=AatZl1Z_n-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Homepage</dc:title>
  <dc:creator/>
  <cp:keywords/>
  <dcterms:created xsi:type="dcterms:W3CDTF">2023-04-08T20:55:35Z</dcterms:created>
  <dcterms:modified xsi:type="dcterms:W3CDTF">2023-04-08T20:55:35Z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