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0417" w:rsidRPr="00650417" w:rsidRDefault="00650417" w:rsidP="00650417">
      <w:pPr>
        <w:spacing w:line="360" w:lineRule="auto"/>
        <w:rPr>
          <w:rFonts w:ascii="Times New Roman" w:hAnsi="Times New Roman" w:cs="Times New Roman"/>
          <w:sz w:val="24"/>
        </w:rPr>
      </w:pPr>
      <w:r w:rsidRPr="00650417">
        <w:rPr>
          <w:rFonts w:ascii="Times New Roman" w:hAnsi="Times New Roman" w:cs="Times New Roman"/>
          <w:sz w:val="24"/>
        </w:rPr>
        <w:t>Excel Challenge Report</w:t>
      </w:r>
    </w:p>
    <w:p w:rsidR="00650417" w:rsidRDefault="00650417" w:rsidP="0065041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650417">
        <w:rPr>
          <w:rFonts w:ascii="Times New Roman" w:eastAsia="宋体" w:hAnsi="Times New Roman" w:cs="Times New Roman"/>
          <w:color w:val="000000"/>
          <w:kern w:val="0"/>
          <w:sz w:val="24"/>
        </w:rPr>
        <w:t>Given the provided data, what are three conclusions we can draw about Kickstarter campaigns?</w:t>
      </w:r>
    </w:p>
    <w:p w:rsidR="00650417" w:rsidRDefault="005C72D6" w:rsidP="00650417">
      <w:pPr>
        <w:widowControl/>
        <w:spacing w:before="100" w:beforeAutospacing="1" w:after="100" w:afterAutospacing="1"/>
        <w:ind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</w:rPr>
        <w:t>Kickstarter campaigns with a category in theater is the most popular among all categories.</w:t>
      </w:r>
    </w:p>
    <w:p w:rsidR="005C72D6" w:rsidRDefault="005C72D6" w:rsidP="00650417">
      <w:pPr>
        <w:widowControl/>
        <w:spacing w:before="100" w:beforeAutospacing="1" w:after="100" w:afterAutospacing="1"/>
        <w:ind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</w:rPr>
        <w:t>Campaigns with a sub-category in plays is almost one fourth of the campaigns market. However, the percentage of being successful is not high enough.</w:t>
      </w:r>
    </w:p>
    <w:p w:rsidR="005C72D6" w:rsidRPr="005C72D6" w:rsidRDefault="006C04D4" w:rsidP="00650417">
      <w:pPr>
        <w:widowControl/>
        <w:spacing w:before="100" w:beforeAutospacing="1" w:after="100" w:afterAutospacing="1"/>
        <w:ind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C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>ampaigns’ goals lower than $5,000 have higher successful rate. As goals increase, the successful rates relatively decrease.</w:t>
      </w:r>
    </w:p>
    <w:p w:rsidR="00650417" w:rsidRDefault="00650417" w:rsidP="0065041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650417">
        <w:rPr>
          <w:rFonts w:ascii="Times New Roman" w:eastAsia="宋体" w:hAnsi="Times New Roman" w:cs="Times New Roman"/>
          <w:color w:val="000000"/>
          <w:kern w:val="0"/>
          <w:sz w:val="24"/>
        </w:rPr>
        <w:t>What are some limitations of this dataset?</w:t>
      </w:r>
    </w:p>
    <w:p w:rsidR="00650417" w:rsidRPr="00650417" w:rsidRDefault="008F19EB" w:rsidP="00650417">
      <w:pPr>
        <w:widowControl/>
        <w:spacing w:before="100" w:beforeAutospacing="1" w:after="100" w:afterAutospacing="1"/>
        <w:ind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W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e cannot determine </w:t>
      </w:r>
      <w:r w:rsidR="009F1EB3">
        <w:rPr>
          <w:rFonts w:ascii="Times New Roman" w:eastAsia="宋体" w:hAnsi="Times New Roman" w:cs="Times New Roman"/>
          <w:color w:val="000000"/>
          <w:kern w:val="0"/>
          <w:sz w:val="24"/>
        </w:rPr>
        <w:t>the causes related to the success and fail of campaigns.</w:t>
      </w:r>
    </w:p>
    <w:p w:rsidR="00650417" w:rsidRDefault="00650417" w:rsidP="0065041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650417">
        <w:rPr>
          <w:rFonts w:ascii="Times New Roman" w:eastAsia="宋体" w:hAnsi="Times New Roman" w:cs="Times New Roman"/>
          <w:color w:val="000000"/>
          <w:kern w:val="0"/>
          <w:sz w:val="24"/>
        </w:rPr>
        <w:t>What are some other possible tables and/or graphs that we could create?</w:t>
      </w:r>
    </w:p>
    <w:p w:rsidR="00650417" w:rsidRPr="00650417" w:rsidRDefault="008F19EB" w:rsidP="00650417">
      <w:pPr>
        <w:widowControl/>
        <w:spacing w:before="100" w:beforeAutospacing="1" w:after="100" w:afterAutospacing="1"/>
        <w:ind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W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e could </w:t>
      </w:r>
      <w:r w:rsidR="009F1EB3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create 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line graphs for each category and sub-category to show correlations between percentage of successful campaigns and </w:t>
      </w:r>
      <w:r w:rsidR="009F1EB3">
        <w:rPr>
          <w:rFonts w:ascii="Times New Roman" w:eastAsia="宋体" w:hAnsi="Times New Roman" w:cs="Times New Roman"/>
          <w:color w:val="000000"/>
          <w:kern w:val="0"/>
          <w:sz w:val="24"/>
        </w:rPr>
        <w:t>goals.</w:t>
      </w:r>
    </w:p>
    <w:p w:rsidR="00650417" w:rsidRPr="00650417" w:rsidRDefault="00650417" w:rsidP="00650417">
      <w:pPr>
        <w:spacing w:line="360" w:lineRule="auto"/>
        <w:rPr>
          <w:rFonts w:ascii="Times New Roman" w:hAnsi="Times New Roman" w:cs="Times New Roman"/>
          <w:sz w:val="24"/>
        </w:rPr>
      </w:pPr>
    </w:p>
    <w:sectPr w:rsidR="00650417" w:rsidRPr="00650417" w:rsidSect="00650417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D3D51"/>
    <w:multiLevelType w:val="multilevel"/>
    <w:tmpl w:val="28187E6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CD254DA"/>
    <w:multiLevelType w:val="multilevel"/>
    <w:tmpl w:val="EE92E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17"/>
    <w:rsid w:val="005C72D6"/>
    <w:rsid w:val="00650417"/>
    <w:rsid w:val="006C04D4"/>
    <w:rsid w:val="008F19EB"/>
    <w:rsid w:val="009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68943"/>
  <w15:chartTrackingRefBased/>
  <w15:docId w15:val="{34CA16F9-D8B5-5D4A-84B4-DCB0EC6A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4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7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Zixing Zheng</dc:creator>
  <cp:keywords/>
  <dc:description/>
  <cp:lastModifiedBy>Zixing Zheng</cp:lastModifiedBy>
  <cp:revision>4</cp:revision>
  <dcterms:created xsi:type="dcterms:W3CDTF">2020-06-13T01:48:00Z</dcterms:created>
  <dcterms:modified xsi:type="dcterms:W3CDTF">2020-06-13T23:58:00Z</dcterms:modified>
</cp:coreProperties>
</file>