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972B9" w14:textId="0404FBB5" w:rsidR="002F49B8" w:rsidRDefault="002F49B8" w:rsidP="002F49B8">
      <w:pPr>
        <w:ind w:firstLine="720"/>
      </w:pPr>
      <w:r>
        <w:t>Nicholos Tyler</w:t>
      </w:r>
    </w:p>
    <w:p w14:paraId="4E39084C" w14:textId="7D9F5C1C" w:rsidR="002F49B8" w:rsidRDefault="002F49B8" w:rsidP="002F49B8">
      <w:pPr>
        <w:ind w:firstLine="720"/>
      </w:pPr>
      <w:r>
        <w:t>03/14/2021</w:t>
      </w:r>
    </w:p>
    <w:p w14:paraId="659D90CF" w14:textId="545D715D" w:rsidR="002F49B8" w:rsidRDefault="009A12CA" w:rsidP="002F49B8">
      <w:pPr>
        <w:ind w:firstLine="720"/>
      </w:pPr>
      <w:r>
        <w:t>CS-330-T4210</w:t>
      </w:r>
    </w:p>
    <w:p w14:paraId="59745B89" w14:textId="1F7C016C" w:rsidR="00625845" w:rsidRDefault="00625845" w:rsidP="002F49B8">
      <w:pPr>
        <w:ind w:firstLine="720"/>
      </w:pPr>
      <w:r>
        <w:t xml:space="preserve">The objects that I will be highlighting in my project is a switch, a USB holding case, a bottle of lotion, and a card. These are perfect to highlight the different </w:t>
      </w:r>
      <w:r w:rsidR="00487AB6">
        <w:t xml:space="preserve">shapes and offer a diversity in the types of objects. The lotion for instance has a liquid inside. It also has a wide plant plane that will hold </w:t>
      </w:r>
      <w:r w:rsidR="006B0413">
        <w:t>all</w:t>
      </w:r>
      <w:r w:rsidR="00487AB6">
        <w:t xml:space="preserve"> the objects on it and provides a good canvas for the objects to sit on.</w:t>
      </w:r>
    </w:p>
    <w:p w14:paraId="15BA9B83" w14:textId="48D78815" w:rsidR="006D4495" w:rsidRDefault="00487AB6" w:rsidP="00B728B6">
      <w:pPr>
        <w:ind w:firstLine="720"/>
      </w:pPr>
      <w:r>
        <w:t xml:space="preserve">The first object will be the kitchen island that will hold all the other objects. In 3d space this will be represented by the plane shape. It will have </w:t>
      </w:r>
      <w:r w:rsidR="006B0413">
        <w:t xml:space="preserve">a constant thickness throughout in 3d space. The next object will be a card which will also be a plane object. </w:t>
      </w:r>
      <w:r w:rsidR="006D4495">
        <w:t>Both objects are simple and do not require much extra imagination.</w:t>
      </w:r>
    </w:p>
    <w:p w14:paraId="108586DE" w14:textId="5C55FA56" w:rsidR="00487AB6" w:rsidRDefault="006B0413" w:rsidP="006D4495">
      <w:pPr>
        <w:ind w:firstLine="720"/>
      </w:pPr>
      <w:r>
        <w:t>The most complex object will be the bottle of lotion</w:t>
      </w:r>
      <w:r w:rsidR="006D4495">
        <w:t xml:space="preserve">, which contains around 2 different types of shapes. First, it contains a cube as a base, which is filled with a liquid that could be represented by a different shade of color. The next shape on the object is going to be another cylinder, which will represent the gold part, followed by another cylinder for the base of the pump. The pump lip itself will be represented by another cube. </w:t>
      </w:r>
    </w:p>
    <w:p w14:paraId="6971AAA7" w14:textId="1C90FD72" w:rsidR="006D4495" w:rsidRDefault="006D4495" w:rsidP="006D4495">
      <w:pPr>
        <w:ind w:firstLine="720"/>
      </w:pPr>
      <w:r>
        <w:t xml:space="preserve">The last two objects are a USB carrying case and a </w:t>
      </w:r>
      <w:r w:rsidR="00A86CA0">
        <w:t xml:space="preserve">coffee mug. The USB carrying case contains a cube shape </w:t>
      </w:r>
      <w:r w:rsidR="00915553">
        <w:t xml:space="preserve">for its base with the USB having multiple cubes make up its shape. The coffee mug is a bit more complex with a cylinder for a base and a torus for the top of the cup for its inside. The last part would be a cube that would be stretched out and </w:t>
      </w:r>
      <w:r w:rsidR="002533A4">
        <w:t>be cut out in the middle for the handle.</w:t>
      </w:r>
    </w:p>
    <w:p w14:paraId="0157C8D2" w14:textId="4203341D" w:rsidR="00D63F89" w:rsidRDefault="00017DF8" w:rsidP="006D4495">
      <w:pPr>
        <w:ind w:firstLine="720"/>
      </w:pPr>
      <w:r>
        <w:rPr>
          <w:noProof/>
        </w:rPr>
        <w:lastRenderedPageBreak/>
        <w:drawing>
          <wp:inline distT="0" distB="0" distL="0" distR="0" wp14:anchorId="5A3D526A" wp14:editId="46FF0F85">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r>
        <w:rPr>
          <w:noProof/>
        </w:rPr>
        <w:lastRenderedPageBreak/>
        <w:drawing>
          <wp:inline distT="0" distB="0" distL="0" distR="0" wp14:anchorId="7D8F8CA3" wp14:editId="741990D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r>
        <w:rPr>
          <w:noProof/>
        </w:rPr>
        <w:lastRenderedPageBreak/>
        <w:drawing>
          <wp:inline distT="0" distB="0" distL="0" distR="0" wp14:anchorId="07134B25" wp14:editId="344D32A7">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sectPr w:rsidR="00D63F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45"/>
    <w:rsid w:val="00017DF8"/>
    <w:rsid w:val="002533A4"/>
    <w:rsid w:val="002F49B8"/>
    <w:rsid w:val="00487AB6"/>
    <w:rsid w:val="00625845"/>
    <w:rsid w:val="006B0413"/>
    <w:rsid w:val="006D4495"/>
    <w:rsid w:val="00915553"/>
    <w:rsid w:val="009A12CA"/>
    <w:rsid w:val="00A86CA0"/>
    <w:rsid w:val="00B728B6"/>
    <w:rsid w:val="00D6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EECB0"/>
  <w15:chartTrackingRefBased/>
  <w15:docId w15:val="{677BEBD2-CFAD-448D-A4BE-E376DA7E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EB3E8D2750C14CB73C91DB64DBD072" ma:contentTypeVersion="8" ma:contentTypeDescription="Create a new document." ma:contentTypeScope="" ma:versionID="f4e33d507a160a622d4e1b9cc2ae3853">
  <xsd:schema xmlns:xsd="http://www.w3.org/2001/XMLSchema" xmlns:xs="http://www.w3.org/2001/XMLSchema" xmlns:p="http://schemas.microsoft.com/office/2006/metadata/properties" xmlns:ns3="ef18086e-4804-4865-9db0-420d5902e706" targetNamespace="http://schemas.microsoft.com/office/2006/metadata/properties" ma:root="true" ma:fieldsID="f6bce7d5d3c244c216f16c87716952fb" ns3:_="">
    <xsd:import namespace="ef18086e-4804-4865-9db0-420d5902e70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18086e-4804-4865-9db0-420d5902e7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658030-6FBC-496B-8D87-A525424D8DB7}">
  <ds:schemaRefs>
    <ds:schemaRef ds:uri="http://schemas.microsoft.com/office/2006/documentManagement/types"/>
    <ds:schemaRef ds:uri="ef18086e-4804-4865-9db0-420d5902e706"/>
    <ds:schemaRef ds:uri="http://schemas.openxmlformats.org/package/2006/metadata/core-properties"/>
    <ds:schemaRef ds:uri="http://schemas.microsoft.com/office/infopath/2007/PartnerControls"/>
    <ds:schemaRef ds:uri="http://purl.org/dc/dcmitype/"/>
    <ds:schemaRef ds:uri="http://www.w3.org/XML/1998/namespace"/>
    <ds:schemaRef ds:uri="http://purl.org/dc/term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3053CB24-DBB9-42B7-AC88-84C289B722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18086e-4804-4865-9db0-420d5902e7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602B7C-5F5A-493B-A7A9-23978747BE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Nicholos</dc:creator>
  <cp:keywords/>
  <dc:description/>
  <cp:lastModifiedBy>Tyler, Nicholos</cp:lastModifiedBy>
  <cp:revision>2</cp:revision>
  <dcterms:created xsi:type="dcterms:W3CDTF">2021-03-14T23:08:00Z</dcterms:created>
  <dcterms:modified xsi:type="dcterms:W3CDTF">2021-03-14T23:08:00Z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0x010100BBEB3E8D2750C14CB73C91DB64DBD072</vt:lpwstr>
  </property>
</Properties>
</file>