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BE56" w14:textId="2F1FC9B0" w:rsidR="00681B8E" w:rsidRDefault="00681B8E" w:rsidP="00681B8E">
      <w:pPr>
        <w:pStyle w:val="Heading1"/>
      </w:pPr>
      <w:r>
        <w:t>Part 1: AWS Lambda (4 marks)</w:t>
      </w:r>
    </w:p>
    <w:p w14:paraId="718928E5" w14:textId="77777777" w:rsidR="002C14EB" w:rsidRPr="002C14EB" w:rsidRDefault="002C14EB" w:rsidP="002C14EB"/>
    <w:p w14:paraId="433A3B9B" w14:textId="4085BEB3" w:rsidR="00681B8E" w:rsidRDefault="006210AB" w:rsidP="006210AB">
      <w:pPr>
        <w:pStyle w:val="Heading2"/>
      </w:pPr>
      <w:r>
        <w:t>Question 1</w:t>
      </w:r>
    </w:p>
    <w:p w14:paraId="722292F3" w14:textId="4A272167" w:rsidR="005720CE" w:rsidRDefault="005720CE" w:rsidP="005720CE">
      <w:r w:rsidRPr="005720CE">
        <w:rPr>
          <w:b/>
          <w:bCs/>
        </w:rPr>
        <w:t>IaaS</w:t>
      </w:r>
      <w:r>
        <w:t xml:space="preserve"> consumers require to create a Linux</w:t>
      </w:r>
      <w:r>
        <w:t xml:space="preserve"> operating system</w:t>
      </w:r>
      <w:r>
        <w:t xml:space="preserve">, </w:t>
      </w:r>
      <w:proofErr w:type="gramStart"/>
      <w:r>
        <w:t>install</w:t>
      </w:r>
      <w:proofErr w:type="gramEnd"/>
      <w:r>
        <w:t xml:space="preserve"> </w:t>
      </w:r>
      <w:r>
        <w:t>and configure Apache, MySQL and PHP. All steps are performed inside the Linux instance</w:t>
      </w:r>
      <w:r>
        <w:t xml:space="preserve"> via the command line</w:t>
      </w:r>
      <w:r>
        <w:t>.</w:t>
      </w:r>
    </w:p>
    <w:p w14:paraId="6CB6199E" w14:textId="707F70E9" w:rsidR="00EB300C" w:rsidRDefault="005720CE" w:rsidP="005720CE">
      <w:r w:rsidRPr="005720CE">
        <w:rPr>
          <w:b/>
          <w:bCs/>
        </w:rPr>
        <w:t>PaaS</w:t>
      </w:r>
      <w:r>
        <w:t xml:space="preserve"> consumers launch and configure AWS Elastic Beanstalk</w:t>
      </w:r>
      <w:r w:rsidR="00EB300C">
        <w:t xml:space="preserve">, </w:t>
      </w:r>
      <w:r>
        <w:t>MySQL database in Amazon RDS</w:t>
      </w:r>
      <w:r w:rsidR="00CE4B63">
        <w:t xml:space="preserve"> and</w:t>
      </w:r>
      <w:r w:rsidR="00EB300C">
        <w:t xml:space="preserve"> </w:t>
      </w:r>
      <w:r>
        <w:t>Beanstalk and RDS security groups/environment properties</w:t>
      </w:r>
      <w:r w:rsidR="00CE4B63">
        <w:t xml:space="preserve">. </w:t>
      </w:r>
      <w:r w:rsidR="00EB300C">
        <w:t>Elastic Beanstalk automatically handles the code deploying, capacity provisioning and web application scaling.</w:t>
      </w:r>
    </w:p>
    <w:p w14:paraId="06A7C0FA" w14:textId="0AF25898" w:rsidR="00CE4B63" w:rsidRDefault="00CE4B63" w:rsidP="005720CE">
      <w:r w:rsidRPr="006C162E">
        <w:rPr>
          <w:b/>
          <w:bCs/>
        </w:rPr>
        <w:t>SaaS</w:t>
      </w:r>
      <w:r w:rsidR="006C162E">
        <w:t xml:space="preserve"> consumers create and access WordPress directly via its official website. Consumers are</w:t>
      </w:r>
      <w:r w:rsidR="001438AB">
        <w:t xml:space="preserve"> only</w:t>
      </w:r>
      <w:r w:rsidR="006C162E">
        <w:t xml:space="preserve"> responsible to manage their data.</w:t>
      </w:r>
    </w:p>
    <w:p w14:paraId="3217E248" w14:textId="5C6E7EE6" w:rsidR="00FE42DF" w:rsidRDefault="00CE4B63" w:rsidP="005720CE">
      <w:proofErr w:type="spellStart"/>
      <w:r w:rsidRPr="00FE42DF">
        <w:rPr>
          <w:b/>
          <w:bCs/>
        </w:rPr>
        <w:t>FaaS</w:t>
      </w:r>
      <w:proofErr w:type="spellEnd"/>
      <w:r w:rsidR="00FE42DF">
        <w:t xml:space="preserve"> consumers create an AWS lambda function to render template html, install Serverless and deploy the function</w:t>
      </w:r>
      <w:r w:rsidR="00080B79">
        <w:t>.</w:t>
      </w:r>
    </w:p>
    <w:p w14:paraId="16072539" w14:textId="0CF7ED8A" w:rsidR="006210AB" w:rsidRDefault="006210AB" w:rsidP="005720CE">
      <w:r>
        <w:t>The table below shows the difference and similarities between service models.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33"/>
        <w:gridCol w:w="1856"/>
        <w:gridCol w:w="2126"/>
        <w:gridCol w:w="2551"/>
        <w:gridCol w:w="1985"/>
      </w:tblGrid>
      <w:tr w:rsidR="00FE6579" w14:paraId="450FAAF0" w14:textId="1FC23B62" w:rsidTr="00FE6579">
        <w:tc>
          <w:tcPr>
            <w:tcW w:w="833" w:type="dxa"/>
          </w:tcPr>
          <w:p w14:paraId="18D1C9D8" w14:textId="77777777" w:rsidR="00FE6579" w:rsidRPr="00FE6579" w:rsidRDefault="00FE6579" w:rsidP="005720CE">
            <w:pPr>
              <w:rPr>
                <w:b/>
                <w:bCs/>
              </w:rPr>
            </w:pPr>
          </w:p>
        </w:tc>
        <w:tc>
          <w:tcPr>
            <w:tcW w:w="1856" w:type="dxa"/>
          </w:tcPr>
          <w:p w14:paraId="43390FC0" w14:textId="25F3D082" w:rsidR="00FE6579" w:rsidRPr="00FE6579" w:rsidRDefault="00FE6579" w:rsidP="005720CE">
            <w:pPr>
              <w:rPr>
                <w:b/>
                <w:bCs/>
              </w:rPr>
            </w:pPr>
            <w:r w:rsidRPr="00FE6579">
              <w:rPr>
                <w:b/>
                <w:bCs/>
              </w:rPr>
              <w:t>OS</w:t>
            </w:r>
          </w:p>
        </w:tc>
        <w:tc>
          <w:tcPr>
            <w:tcW w:w="2126" w:type="dxa"/>
          </w:tcPr>
          <w:p w14:paraId="7F1E1FFF" w14:textId="3C59D227" w:rsidR="00FE6579" w:rsidRPr="00FE6579" w:rsidRDefault="00FE6579" w:rsidP="005720CE">
            <w:pPr>
              <w:rPr>
                <w:b/>
                <w:bCs/>
              </w:rPr>
            </w:pPr>
            <w:r w:rsidRPr="00FE6579">
              <w:rPr>
                <w:b/>
                <w:bCs/>
              </w:rPr>
              <w:t>Database</w:t>
            </w:r>
          </w:p>
        </w:tc>
        <w:tc>
          <w:tcPr>
            <w:tcW w:w="2551" w:type="dxa"/>
          </w:tcPr>
          <w:p w14:paraId="41BE8561" w14:textId="0413284A" w:rsidR="00FE6579" w:rsidRPr="00FE6579" w:rsidRDefault="00FE6579" w:rsidP="005720CE">
            <w:pPr>
              <w:rPr>
                <w:b/>
                <w:bCs/>
              </w:rPr>
            </w:pPr>
            <w:r w:rsidRPr="00FE6579">
              <w:rPr>
                <w:b/>
                <w:bCs/>
              </w:rPr>
              <w:t>Application</w:t>
            </w:r>
          </w:p>
        </w:tc>
        <w:tc>
          <w:tcPr>
            <w:tcW w:w="1985" w:type="dxa"/>
          </w:tcPr>
          <w:p w14:paraId="47F83846" w14:textId="19A27594" w:rsidR="00FE6579" w:rsidRPr="00FE6579" w:rsidRDefault="00FE6579" w:rsidP="005720CE">
            <w:pPr>
              <w:rPr>
                <w:b/>
                <w:bCs/>
              </w:rPr>
            </w:pPr>
            <w:r w:rsidRPr="00FE6579">
              <w:rPr>
                <w:b/>
                <w:bCs/>
              </w:rPr>
              <w:t>Data</w:t>
            </w:r>
          </w:p>
        </w:tc>
      </w:tr>
      <w:tr w:rsidR="00FE6579" w14:paraId="4E0078EF" w14:textId="5F1A570E" w:rsidTr="00FE6579">
        <w:tc>
          <w:tcPr>
            <w:tcW w:w="833" w:type="dxa"/>
          </w:tcPr>
          <w:p w14:paraId="051D84B8" w14:textId="2B7710B3" w:rsidR="00FE6579" w:rsidRPr="00FE6579" w:rsidRDefault="00FE6579" w:rsidP="005720CE">
            <w:pPr>
              <w:rPr>
                <w:b/>
                <w:bCs/>
              </w:rPr>
            </w:pPr>
            <w:r w:rsidRPr="00FE6579">
              <w:rPr>
                <w:b/>
                <w:bCs/>
              </w:rPr>
              <w:t>IaaS</w:t>
            </w:r>
          </w:p>
        </w:tc>
        <w:tc>
          <w:tcPr>
            <w:tcW w:w="1856" w:type="dxa"/>
          </w:tcPr>
          <w:p w14:paraId="58793DEA" w14:textId="6E512C21" w:rsidR="00FE6579" w:rsidRDefault="00FE6579" w:rsidP="005720CE">
            <w:r>
              <w:t>Yes. Create a new instance.</w:t>
            </w:r>
          </w:p>
        </w:tc>
        <w:tc>
          <w:tcPr>
            <w:tcW w:w="2126" w:type="dxa"/>
          </w:tcPr>
          <w:p w14:paraId="3E492741" w14:textId="22BD5FC5" w:rsidR="00FE6579" w:rsidRDefault="00FE6579" w:rsidP="005720CE">
            <w:r>
              <w:t>Yes. Install and configure MySQL.</w:t>
            </w:r>
          </w:p>
        </w:tc>
        <w:tc>
          <w:tcPr>
            <w:tcW w:w="2551" w:type="dxa"/>
          </w:tcPr>
          <w:p w14:paraId="1773BC03" w14:textId="480D558B" w:rsidR="00FE6579" w:rsidRDefault="00FE6579" w:rsidP="005720CE">
            <w:r>
              <w:t>Yes. Install and configure Apache and PHP.</w:t>
            </w:r>
          </w:p>
        </w:tc>
        <w:tc>
          <w:tcPr>
            <w:tcW w:w="1985" w:type="dxa"/>
          </w:tcPr>
          <w:p w14:paraId="72FFEF86" w14:textId="277B8500" w:rsidR="00FE6579" w:rsidRDefault="00FE6579" w:rsidP="005720CE">
            <w:r>
              <w:t>Yes</w:t>
            </w:r>
          </w:p>
        </w:tc>
      </w:tr>
      <w:tr w:rsidR="00FE6579" w14:paraId="24DD3097" w14:textId="32DA5C13" w:rsidTr="00FE6579">
        <w:tc>
          <w:tcPr>
            <w:tcW w:w="833" w:type="dxa"/>
          </w:tcPr>
          <w:p w14:paraId="032C4B5C" w14:textId="3DB7D6FA" w:rsidR="00FE6579" w:rsidRPr="00FE6579" w:rsidRDefault="00FE6579" w:rsidP="005720CE">
            <w:pPr>
              <w:rPr>
                <w:b/>
                <w:bCs/>
              </w:rPr>
            </w:pPr>
            <w:r w:rsidRPr="00FE6579">
              <w:rPr>
                <w:b/>
                <w:bCs/>
              </w:rPr>
              <w:t>PaaS</w:t>
            </w:r>
          </w:p>
        </w:tc>
        <w:tc>
          <w:tcPr>
            <w:tcW w:w="1856" w:type="dxa"/>
          </w:tcPr>
          <w:p w14:paraId="5553B66D" w14:textId="3A21E32F" w:rsidR="00FE6579" w:rsidRDefault="00FE6579" w:rsidP="005720CE">
            <w:r>
              <w:t>No</w:t>
            </w:r>
          </w:p>
        </w:tc>
        <w:tc>
          <w:tcPr>
            <w:tcW w:w="2126" w:type="dxa"/>
          </w:tcPr>
          <w:p w14:paraId="078A61AC" w14:textId="191793FB" w:rsidR="00FE6579" w:rsidRDefault="00FE6579" w:rsidP="005720CE">
            <w:r>
              <w:t>Yes. MySQL via RDS</w:t>
            </w:r>
          </w:p>
        </w:tc>
        <w:tc>
          <w:tcPr>
            <w:tcW w:w="2551" w:type="dxa"/>
          </w:tcPr>
          <w:p w14:paraId="62D1C771" w14:textId="5F4F637A" w:rsidR="00FE6579" w:rsidRDefault="00FE6579" w:rsidP="005720CE">
            <w:r>
              <w:t>Yes. Via Beanstalk</w:t>
            </w:r>
          </w:p>
        </w:tc>
        <w:tc>
          <w:tcPr>
            <w:tcW w:w="1985" w:type="dxa"/>
          </w:tcPr>
          <w:p w14:paraId="6B40A0EC" w14:textId="3E6BB9D6" w:rsidR="00FE6579" w:rsidRDefault="00FE6579" w:rsidP="005720CE">
            <w:r>
              <w:t>Yes</w:t>
            </w:r>
          </w:p>
        </w:tc>
      </w:tr>
      <w:tr w:rsidR="00FE6579" w14:paraId="1298E841" w14:textId="0AF4F8B8" w:rsidTr="00FE6579">
        <w:tc>
          <w:tcPr>
            <w:tcW w:w="833" w:type="dxa"/>
          </w:tcPr>
          <w:p w14:paraId="549DD1F8" w14:textId="5042E6D6" w:rsidR="00FE6579" w:rsidRPr="00FE6579" w:rsidRDefault="00FE6579" w:rsidP="005720CE">
            <w:pPr>
              <w:rPr>
                <w:b/>
                <w:bCs/>
              </w:rPr>
            </w:pPr>
            <w:r w:rsidRPr="00FE6579">
              <w:rPr>
                <w:b/>
                <w:bCs/>
              </w:rPr>
              <w:t>SaaS</w:t>
            </w:r>
          </w:p>
        </w:tc>
        <w:tc>
          <w:tcPr>
            <w:tcW w:w="1856" w:type="dxa"/>
          </w:tcPr>
          <w:p w14:paraId="458CEB03" w14:textId="685A955F" w:rsidR="00FE6579" w:rsidRDefault="00FE6579" w:rsidP="005720CE">
            <w:r>
              <w:t>No</w:t>
            </w:r>
          </w:p>
        </w:tc>
        <w:tc>
          <w:tcPr>
            <w:tcW w:w="2126" w:type="dxa"/>
          </w:tcPr>
          <w:p w14:paraId="4A20BCB6" w14:textId="74C38488" w:rsidR="00FE6579" w:rsidRDefault="00FE6579" w:rsidP="005720CE">
            <w:r>
              <w:t>No</w:t>
            </w:r>
          </w:p>
        </w:tc>
        <w:tc>
          <w:tcPr>
            <w:tcW w:w="2551" w:type="dxa"/>
          </w:tcPr>
          <w:p w14:paraId="64F47E29" w14:textId="1394362E" w:rsidR="00FE6579" w:rsidRDefault="00FE6579" w:rsidP="005720CE">
            <w:r>
              <w:t>No</w:t>
            </w:r>
          </w:p>
        </w:tc>
        <w:tc>
          <w:tcPr>
            <w:tcW w:w="1985" w:type="dxa"/>
          </w:tcPr>
          <w:p w14:paraId="7393E758" w14:textId="76BED996" w:rsidR="00FE6579" w:rsidRDefault="00FE6579" w:rsidP="005720CE">
            <w:r>
              <w:t>Yes</w:t>
            </w:r>
          </w:p>
        </w:tc>
      </w:tr>
      <w:tr w:rsidR="00FE6579" w14:paraId="466408B4" w14:textId="6E87D8BD" w:rsidTr="00FE6579">
        <w:tc>
          <w:tcPr>
            <w:tcW w:w="833" w:type="dxa"/>
          </w:tcPr>
          <w:p w14:paraId="0F12B4AC" w14:textId="74903CA6" w:rsidR="00FE6579" w:rsidRPr="00FE6579" w:rsidRDefault="00FE6579" w:rsidP="005720CE">
            <w:pPr>
              <w:rPr>
                <w:b/>
                <w:bCs/>
              </w:rPr>
            </w:pPr>
            <w:proofErr w:type="spellStart"/>
            <w:r w:rsidRPr="00FE6579">
              <w:rPr>
                <w:b/>
                <w:bCs/>
              </w:rPr>
              <w:t>Faa</w:t>
            </w:r>
            <w:r w:rsidR="00D92468">
              <w:rPr>
                <w:b/>
                <w:bCs/>
              </w:rPr>
              <w:t>S</w:t>
            </w:r>
            <w:proofErr w:type="spellEnd"/>
          </w:p>
        </w:tc>
        <w:tc>
          <w:tcPr>
            <w:tcW w:w="1856" w:type="dxa"/>
          </w:tcPr>
          <w:p w14:paraId="5BA9E0A8" w14:textId="76FE5F34" w:rsidR="00FE6579" w:rsidRDefault="00FE6579" w:rsidP="005720CE">
            <w:r>
              <w:t>No</w:t>
            </w:r>
          </w:p>
        </w:tc>
        <w:tc>
          <w:tcPr>
            <w:tcW w:w="2126" w:type="dxa"/>
          </w:tcPr>
          <w:p w14:paraId="1F1C7363" w14:textId="33A6143A" w:rsidR="00FE6579" w:rsidRDefault="00FE6579" w:rsidP="005720CE">
            <w:r>
              <w:t>No</w:t>
            </w:r>
          </w:p>
        </w:tc>
        <w:tc>
          <w:tcPr>
            <w:tcW w:w="2551" w:type="dxa"/>
          </w:tcPr>
          <w:p w14:paraId="21835517" w14:textId="4334FD3F" w:rsidR="00FE6579" w:rsidRDefault="00FE6579" w:rsidP="005720CE">
            <w:r>
              <w:t>No</w:t>
            </w:r>
          </w:p>
        </w:tc>
        <w:tc>
          <w:tcPr>
            <w:tcW w:w="1985" w:type="dxa"/>
          </w:tcPr>
          <w:p w14:paraId="20D253C4" w14:textId="6DF36E21" w:rsidR="00FE6579" w:rsidRDefault="00FE6579" w:rsidP="005720CE">
            <w:r>
              <w:t>Yes</w:t>
            </w:r>
          </w:p>
        </w:tc>
      </w:tr>
    </w:tbl>
    <w:p w14:paraId="27745056" w14:textId="77777777" w:rsidR="005720CE" w:rsidRDefault="005720CE" w:rsidP="005720CE"/>
    <w:p w14:paraId="2A7D340B" w14:textId="080FAD0D" w:rsidR="00681B8E" w:rsidRDefault="006210AB" w:rsidP="006210AB">
      <w:pPr>
        <w:pStyle w:val="Heading2"/>
      </w:pPr>
      <w:r>
        <w:t>Question 2</w:t>
      </w:r>
    </w:p>
    <w:p w14:paraId="6DBCE836" w14:textId="4FD8ADAF" w:rsidR="00681B8E" w:rsidRPr="00AA1370" w:rsidRDefault="00AA1370">
      <w:r>
        <w:t>P</w:t>
      </w:r>
      <w:r w:rsidRPr="00AA1370">
        <w:t xml:space="preserve">rovisioning using auto-scaling and elastic load balancing monitors allows consumers to build scaling plans for resources to optimize performance. </w:t>
      </w:r>
      <w:r w:rsidR="00DC7120">
        <w:t xml:space="preserve">This approach can be scaled on Amazon EC2 instances and scaled for multiple resources across multiple services. </w:t>
      </w:r>
      <w:r>
        <w:t xml:space="preserve">On the other hand, </w:t>
      </w:r>
      <w:r w:rsidR="00752643" w:rsidRPr="00752643">
        <w:t xml:space="preserve">AWS lambda creates an instance of the function to run the handler method when a new event comes. </w:t>
      </w:r>
      <w:r w:rsidR="00752643">
        <w:t>Once</w:t>
      </w:r>
      <w:r w:rsidR="00752643" w:rsidRPr="00752643">
        <w:t xml:space="preserve"> more events come in, the lambda function uses the available instances or create new instances, if needed, to process events concurrently. The lambda concurrency quota</w:t>
      </w:r>
      <w:r w:rsidR="00752643">
        <w:t>s</w:t>
      </w:r>
      <w:r w:rsidR="00752643" w:rsidRPr="00752643">
        <w:t xml:space="preserve"> </w:t>
      </w:r>
      <w:r w:rsidR="00752643">
        <w:t>of</w:t>
      </w:r>
      <w:r w:rsidR="00752643" w:rsidRPr="00752643">
        <w:t xml:space="preserve"> each region </w:t>
      </w:r>
      <w:proofErr w:type="gramStart"/>
      <w:r w:rsidR="00752643">
        <w:t>are</w:t>
      </w:r>
      <w:proofErr w:type="gramEnd"/>
      <w:r w:rsidR="00752643">
        <w:t xml:space="preserve"> the </w:t>
      </w:r>
      <w:r w:rsidR="00752643" w:rsidRPr="00752643">
        <w:t>fixed numbers. If the function reaches the maximum concurrency, the additional requests fail and return the error.</w:t>
      </w:r>
      <w:r w:rsidR="00752643" w:rsidRPr="00752643">
        <w:t xml:space="preserve"> </w:t>
      </w:r>
      <w:r w:rsidR="00681B8E">
        <w:br w:type="page"/>
      </w:r>
    </w:p>
    <w:p w14:paraId="4B1FD300" w14:textId="152FECD5" w:rsidR="00CF5322" w:rsidRDefault="00CF5322" w:rsidP="00CF5322">
      <w:pPr>
        <w:pStyle w:val="Heading1"/>
      </w:pPr>
      <w:r>
        <w:lastRenderedPageBreak/>
        <w:t>Part 2: AWS Lambda – Hello Word Enhanced</w:t>
      </w:r>
    </w:p>
    <w:p w14:paraId="6A9D6B56" w14:textId="77777777" w:rsidR="00D94DD3" w:rsidRPr="00D94DD3" w:rsidRDefault="00D94DD3" w:rsidP="00D94DD3"/>
    <w:p w14:paraId="19CD170F" w14:textId="3C46AB99" w:rsidR="00CF5322" w:rsidRPr="00CF5322" w:rsidRDefault="00CF5322" w:rsidP="00CF5322">
      <w:pPr>
        <w:pStyle w:val="Heading2"/>
      </w:pPr>
      <w:r>
        <w:t>Question 3</w:t>
      </w:r>
    </w:p>
    <w:p w14:paraId="3B34E11F" w14:textId="02567DAC" w:rsidR="00CF5322" w:rsidRDefault="00CF5322">
      <w:r>
        <w:t>Lambda function</w:t>
      </w:r>
    </w:p>
    <w:p w14:paraId="3028C53B" w14:textId="0AD7D694" w:rsidR="00AC6B8C" w:rsidRDefault="00CF5322">
      <w:r>
        <w:rPr>
          <w:noProof/>
        </w:rPr>
        <w:drawing>
          <wp:inline distT="0" distB="0" distL="0" distR="0" wp14:anchorId="45D374BE" wp14:editId="2E84D2C3">
            <wp:extent cx="5943600" cy="16618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b="39350"/>
                    <a:stretch/>
                  </pic:blipFill>
                  <pic:spPr bwMode="auto">
                    <a:xfrm>
                      <a:off x="0" y="0"/>
                      <a:ext cx="5943600" cy="166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FAF81" w14:textId="37E6B116" w:rsidR="00CF5322" w:rsidRDefault="00CF5322">
      <w:r>
        <w:br/>
        <w:t>Test event</w:t>
      </w:r>
    </w:p>
    <w:p w14:paraId="733E2806" w14:textId="5409B71B" w:rsidR="00CF5322" w:rsidRDefault="00CF5322">
      <w:r>
        <w:rPr>
          <w:noProof/>
        </w:rPr>
        <w:drawing>
          <wp:inline distT="0" distB="0" distL="0" distR="0" wp14:anchorId="13C265BF" wp14:editId="31613550">
            <wp:extent cx="5943600" cy="18821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719A" w14:textId="5C31ECCE" w:rsidR="00CF5322" w:rsidRDefault="00CF5322">
      <w:r>
        <w:t>Log output</w:t>
      </w:r>
    </w:p>
    <w:p w14:paraId="6BB31BF8" w14:textId="4DDF43DE" w:rsidR="00CF5322" w:rsidRDefault="00CF5322">
      <w:r>
        <w:rPr>
          <w:noProof/>
        </w:rPr>
        <w:drawing>
          <wp:inline distT="0" distB="0" distL="0" distR="0" wp14:anchorId="66D84225" wp14:editId="2FC26DE3">
            <wp:extent cx="5943600" cy="219519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86F3" w14:textId="77777777" w:rsidR="00CF5322" w:rsidRDefault="00CF5322">
      <w:r>
        <w:br w:type="page"/>
      </w:r>
    </w:p>
    <w:p w14:paraId="381662F6" w14:textId="632B6437" w:rsidR="00CF5322" w:rsidRDefault="00CF5322" w:rsidP="00CF5322">
      <w:pPr>
        <w:pStyle w:val="Heading2"/>
      </w:pPr>
      <w:r>
        <w:lastRenderedPageBreak/>
        <w:t>Question 4</w:t>
      </w:r>
    </w:p>
    <w:p w14:paraId="12B088BF" w14:textId="399B4BF8" w:rsidR="00637BFD" w:rsidRDefault="00637BFD" w:rsidP="00637BFD">
      <w:r>
        <w:rPr>
          <w:noProof/>
        </w:rPr>
        <w:drawing>
          <wp:inline distT="0" distB="0" distL="0" distR="0" wp14:anchorId="15BE3F0A" wp14:editId="524B5DA1">
            <wp:extent cx="5943600" cy="118618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84DA" w14:textId="74B2B151" w:rsidR="00637BFD" w:rsidRDefault="00637BFD" w:rsidP="007D6856">
      <w:pPr>
        <w:pStyle w:val="Heading2"/>
      </w:pPr>
      <w:r>
        <w:t>Question 5</w:t>
      </w:r>
    </w:p>
    <w:p w14:paraId="06495EA6" w14:textId="3BA891FA" w:rsidR="007D6856" w:rsidRPr="007D6856" w:rsidRDefault="007D6856" w:rsidP="007D6856">
      <w:r>
        <w:t xml:space="preserve">Code </w:t>
      </w:r>
    </w:p>
    <w:p w14:paraId="1BC52A59" w14:textId="4CF4F604" w:rsidR="00637BFD" w:rsidRDefault="00637BFD" w:rsidP="00637BFD">
      <w:r>
        <w:rPr>
          <w:noProof/>
        </w:rPr>
        <w:drawing>
          <wp:inline distT="0" distB="0" distL="0" distR="0" wp14:anchorId="72AD6C87" wp14:editId="07FA7AE5">
            <wp:extent cx="5943600" cy="2722245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DB41" w14:textId="7D232402" w:rsidR="007D6856" w:rsidRDefault="007D6856" w:rsidP="00637BFD">
      <w:r>
        <w:t>Permission</w:t>
      </w:r>
    </w:p>
    <w:p w14:paraId="78A7CC27" w14:textId="45EFC865" w:rsidR="00836664" w:rsidRDefault="00637BFD" w:rsidP="00637BFD">
      <w:r>
        <w:rPr>
          <w:noProof/>
        </w:rPr>
        <w:drawing>
          <wp:inline distT="0" distB="0" distL="0" distR="0" wp14:anchorId="39342464" wp14:editId="0F729BE3">
            <wp:extent cx="5943600" cy="2593340"/>
            <wp:effectExtent l="19050" t="19050" r="19050" b="165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E7AFED" w14:textId="77777777" w:rsidR="00836664" w:rsidRDefault="00836664">
      <w:r>
        <w:br w:type="page"/>
      </w:r>
    </w:p>
    <w:p w14:paraId="01AF878C" w14:textId="0917EF50" w:rsidR="00637BFD" w:rsidRDefault="00836664" w:rsidP="00AE1E9E">
      <w:pPr>
        <w:pStyle w:val="Heading2"/>
      </w:pPr>
      <w:r>
        <w:lastRenderedPageBreak/>
        <w:t>Question 6</w:t>
      </w:r>
    </w:p>
    <w:p w14:paraId="76448AE1" w14:textId="3F42F9B5" w:rsidR="00836664" w:rsidRDefault="00836664" w:rsidP="00637BFD">
      <w:r>
        <w:rPr>
          <w:noProof/>
        </w:rPr>
        <w:drawing>
          <wp:inline distT="0" distB="0" distL="0" distR="0" wp14:anchorId="5E3EC5A6" wp14:editId="0D8B185F">
            <wp:extent cx="5686425" cy="1703874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r="18670"/>
                    <a:stretch/>
                  </pic:blipFill>
                  <pic:spPr bwMode="auto">
                    <a:xfrm>
                      <a:off x="0" y="0"/>
                      <a:ext cx="5728490" cy="171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6F45" w14:textId="4C236DBA" w:rsidR="00ED12C2" w:rsidRDefault="00ED12C2" w:rsidP="00637BFD"/>
    <w:p w14:paraId="0635533D" w14:textId="25AE3605" w:rsidR="00ED12C2" w:rsidRDefault="00ED12C2" w:rsidP="00AE1E9E">
      <w:pPr>
        <w:pStyle w:val="Heading2"/>
      </w:pPr>
      <w:r>
        <w:t>Question 7</w:t>
      </w:r>
    </w:p>
    <w:p w14:paraId="7829C547" w14:textId="412FABBC" w:rsidR="00AE1E9E" w:rsidRDefault="00ED12C2" w:rsidP="00637BFD">
      <w:r w:rsidRPr="00ED12C2">
        <w:t xml:space="preserve">The event notification is created under the S3 bucket to trigger the lambda function when a file is uploaded to the bucket. The function handler is set as </w:t>
      </w:r>
      <w:r w:rsidRPr="00ED12C2">
        <w:rPr>
          <w:i/>
          <w:iCs/>
        </w:rPr>
        <w:t>'</w:t>
      </w:r>
      <w:proofErr w:type="spellStart"/>
      <w:r w:rsidRPr="00ED12C2">
        <w:rPr>
          <w:i/>
          <w:iCs/>
        </w:rPr>
        <w:t>lambda_</w:t>
      </w:r>
      <w:proofErr w:type="gramStart"/>
      <w:r w:rsidRPr="00ED12C2">
        <w:rPr>
          <w:i/>
          <w:iCs/>
        </w:rPr>
        <w:t>function.lambda</w:t>
      </w:r>
      <w:proofErr w:type="gramEnd"/>
      <w:r w:rsidRPr="00ED12C2">
        <w:rPr>
          <w:i/>
          <w:iCs/>
        </w:rPr>
        <w:t>_handler</w:t>
      </w:r>
      <w:proofErr w:type="spellEnd"/>
      <w:r w:rsidRPr="00ED12C2">
        <w:rPr>
          <w:i/>
          <w:iCs/>
        </w:rPr>
        <w:t>'</w:t>
      </w:r>
      <w:r w:rsidRPr="00ED12C2">
        <w:t xml:space="preserve"> which tells the lambda runtime to invoke the </w:t>
      </w:r>
      <w:r w:rsidRPr="00ED12C2">
        <w:rPr>
          <w:i/>
          <w:iCs/>
        </w:rPr>
        <w:t>‘</w:t>
      </w:r>
      <w:proofErr w:type="spellStart"/>
      <w:r w:rsidRPr="00ED12C2">
        <w:rPr>
          <w:i/>
          <w:iCs/>
        </w:rPr>
        <w:t>lambda_handler</w:t>
      </w:r>
      <w:proofErr w:type="spellEnd"/>
      <w:r w:rsidRPr="00ED12C2">
        <w:rPr>
          <w:i/>
          <w:iCs/>
        </w:rPr>
        <w:t>’</w:t>
      </w:r>
      <w:r w:rsidRPr="00ED12C2">
        <w:t xml:space="preserve"> method. The code inside the method reads the data of the uploaded file and print the data to CloudWatch Logs.</w:t>
      </w:r>
    </w:p>
    <w:p w14:paraId="1BAE750C" w14:textId="31E43526" w:rsidR="00AE1E9E" w:rsidRPr="00637BFD" w:rsidRDefault="00AE1E9E" w:rsidP="00637BFD">
      <w:r w:rsidRPr="00AE1E9E">
        <w:t>When the lambda function (my-s3-function) is created, the role</w:t>
      </w:r>
      <w:r>
        <w:t xml:space="preserve"> (</w:t>
      </w:r>
      <w:r w:rsidRPr="00AE1E9E">
        <w:t>my-s3-function-role</w:t>
      </w:r>
      <w:r>
        <w:t>)</w:t>
      </w:r>
      <w:r w:rsidRPr="00AE1E9E">
        <w:t xml:space="preserve"> and the default policies are </w:t>
      </w:r>
      <w:r w:rsidRPr="00AE1E9E">
        <w:t>automatically</w:t>
      </w:r>
      <w:r w:rsidRPr="00AE1E9E">
        <w:t xml:space="preserve"> created. </w:t>
      </w:r>
      <w:r>
        <w:t>Two additional</w:t>
      </w:r>
      <w:r w:rsidRPr="00AE1E9E">
        <w:t xml:space="preserve"> policies, AmazonS3FullAccess and </w:t>
      </w:r>
      <w:proofErr w:type="spellStart"/>
      <w:r w:rsidRPr="00AE1E9E">
        <w:t>CloudWatchFullAccess</w:t>
      </w:r>
      <w:proofErr w:type="spellEnd"/>
      <w:r w:rsidRPr="00AE1E9E">
        <w:t xml:space="preserve">, </w:t>
      </w:r>
      <w:r>
        <w:t xml:space="preserve">are added </w:t>
      </w:r>
      <w:r w:rsidRPr="00AE1E9E">
        <w:t>to enable the permission for S3 to trigger the lambda function and for CloudWatch to store logs generated by the lambda function.</w:t>
      </w:r>
    </w:p>
    <w:sectPr w:rsidR="00AE1E9E" w:rsidRPr="00637BFD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D8E06" w14:textId="77777777" w:rsidR="007C6C9E" w:rsidRDefault="007C6C9E" w:rsidP="00D94DD3">
      <w:pPr>
        <w:spacing w:after="0" w:line="240" w:lineRule="auto"/>
      </w:pPr>
      <w:r>
        <w:separator/>
      </w:r>
    </w:p>
  </w:endnote>
  <w:endnote w:type="continuationSeparator" w:id="0">
    <w:p w14:paraId="767B81AA" w14:textId="77777777" w:rsidR="007C6C9E" w:rsidRDefault="007C6C9E" w:rsidP="00D9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9132" w14:textId="77777777" w:rsidR="007C6C9E" w:rsidRDefault="007C6C9E" w:rsidP="00D94DD3">
      <w:pPr>
        <w:spacing w:after="0" w:line="240" w:lineRule="auto"/>
      </w:pPr>
      <w:r>
        <w:separator/>
      </w:r>
    </w:p>
  </w:footnote>
  <w:footnote w:type="continuationSeparator" w:id="0">
    <w:p w14:paraId="5110D259" w14:textId="77777777" w:rsidR="007C6C9E" w:rsidRDefault="007C6C9E" w:rsidP="00D9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A02D" w14:textId="027696A5" w:rsidR="00D94DD3" w:rsidRDefault="00D94DD3">
    <w:pPr>
      <w:pStyle w:val="Header"/>
    </w:pPr>
    <w:r>
      <w:t>A0236060R</w:t>
    </w:r>
  </w:p>
  <w:p w14:paraId="4870120B" w14:textId="77777777" w:rsidR="00D94DD3" w:rsidRDefault="00D94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22"/>
    <w:rsid w:val="00080B79"/>
    <w:rsid w:val="001438AB"/>
    <w:rsid w:val="002C14EB"/>
    <w:rsid w:val="0056347B"/>
    <w:rsid w:val="005720CE"/>
    <w:rsid w:val="006210AB"/>
    <w:rsid w:val="00637BFD"/>
    <w:rsid w:val="00681B8E"/>
    <w:rsid w:val="006C162E"/>
    <w:rsid w:val="00752643"/>
    <w:rsid w:val="007C6C9E"/>
    <w:rsid w:val="007D6856"/>
    <w:rsid w:val="00836664"/>
    <w:rsid w:val="00863D4F"/>
    <w:rsid w:val="00AA1370"/>
    <w:rsid w:val="00AC6B8C"/>
    <w:rsid w:val="00AE1E9E"/>
    <w:rsid w:val="00CE4B63"/>
    <w:rsid w:val="00CF5322"/>
    <w:rsid w:val="00D92468"/>
    <w:rsid w:val="00D94DD3"/>
    <w:rsid w:val="00DC7120"/>
    <w:rsid w:val="00EB300C"/>
    <w:rsid w:val="00ED12C2"/>
    <w:rsid w:val="00FE42DF"/>
    <w:rsid w:val="00FE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BF38"/>
  <w15:chartTrackingRefBased/>
  <w15:docId w15:val="{73CBF245-8991-4930-94A8-57462ED5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532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7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DD3"/>
  </w:style>
  <w:style w:type="paragraph" w:styleId="Footer">
    <w:name w:val="footer"/>
    <w:basedOn w:val="Normal"/>
    <w:link w:val="FooterChar"/>
    <w:uiPriority w:val="99"/>
    <w:unhideWhenUsed/>
    <w:rsid w:val="00D9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Nichamon Han-Idhikul</dc:creator>
  <cp:keywords/>
  <dc:description/>
  <cp:lastModifiedBy>Nichamon Han-Idhikul</cp:lastModifiedBy>
  <cp:revision>18</cp:revision>
  <dcterms:created xsi:type="dcterms:W3CDTF">2022-03-28T07:09:00Z</dcterms:created>
  <dcterms:modified xsi:type="dcterms:W3CDTF">2022-03-28T10:42:00Z</dcterms:modified>
</cp:coreProperties>
</file>