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eastAsia="Times New Roman"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  <w:lang w:eastAsia="ru-RU"/>
        </w:rPr>
        <w:t>Пономарев Никита Владимирович</w:t>
      </w:r>
      <w:r>
        <w:rPr>
          <w:rFonts w:cs="Calibri Light" w:ascii="Calibri Light" w:hAnsi="Calibri Light" w:asciiTheme="majorHAnsi" w:cstheme="majorHAnsi" w:hAnsiTheme="majorHAnsi"/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libri Light" w:ascii="Calibri Light" w:hAnsi="Calibri Light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Дополнить класс-контейнер из лабораторной работы №5</w:t>
      </w:r>
      <w:bookmarkStart w:id="0" w:name="_GoBack"/>
      <w:bookmarkEnd w:id="0"/>
      <w:r>
        <w:rPr>
          <w:sz w:val="24"/>
          <w:szCs w:val="24"/>
        </w:rPr>
        <w:t xml:space="preserve"> шаблоном типа данных.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Прямоугольник(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Rectangle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Контейнер: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Н-дерево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TNaryTree)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9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hd w:fill="F2F2F2" w:val="clear"/>
          <w:lang w:val="en-US" w:eastAsia="ru-RU"/>
        </w:rPr>
        <w:t>rectangle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квадрата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 xml:space="preserve">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_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 xml:space="preserve">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.h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– описание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 xml:space="preserve">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eastAsia="Times New Roman" w:cs="Calibri" w:ascii="Calibri" w:hAnsi="Calibri" w:asciiTheme="minorHAnsi" w:cstheme="minorHAnsi" w:hAnsiTheme="minorHAnsi"/>
          <w:szCs w:val="24"/>
          <w:shd w:fill="F2F2F2" w:val="clear"/>
          <w:lang w:val="en-US" w:eastAsia="ru-RU"/>
        </w:rPr>
        <w:t>TNaryTree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н-дерева </w:t>
      </w:r>
      <w:r>
        <w:rPr>
          <w:rFonts w:eastAsia="Times New Roman" w:cs="Calibri" w:ascii="Calibri" w:hAnsi="Calibri" w:asciiTheme="minorHAnsi" w:cstheme="minorHAnsi" w:hAnsiTheme="minorHAnsi"/>
          <w:sz w:val="24"/>
          <w:szCs w:val="24"/>
          <w:lang w:eastAsia="ru-RU"/>
        </w:rPr>
        <w:t>с шаблонами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b w:val="false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внедрении шаблонов и дальнейшем тестировании ошибок не возникло.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процессе выполнения работы я на практике познакомился с шаблонами. Благодаря им, упрощается написание кода для структур, классов и функций, от которых требуется принимать не только один тип аргументов. Вместо того, чтобы реализовывать полиморфизм с помощью переопределения вышесказанных вещей, гораздо удобнее применить шаблоны. Поэтому я уверен, что знания, полученные в этой лабораторной работе, обязательно пригодятся мне.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0"/>
        <w:ind w:left="0" w:hanging="0"/>
        <w:contextualSpacing/>
        <w:jc w:val="both"/>
        <w:rPr>
          <w:rFonts w:ascii="Consolas" w:hAnsi="Consolas"/>
          <w:b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point.h:</w:t>
      </w:r>
    </w:p>
    <w:p>
      <w:pPr>
        <w:pStyle w:val="Style19"/>
        <w:spacing w:before="240" w:after="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POINT_H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POINT_H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 // POINT_H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point.cpp:</w:t>
      </w:r>
    </w:p>
    <w:p>
      <w:pPr>
        <w:pStyle w:val="Style19"/>
        <w:spacing w:before="240" w:after="240"/>
        <w:ind w:left="0" w:hanging="0"/>
        <w:contextualSpacing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&lt;cmath&gt;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800080"/>
          <w:spacing w:val="0"/>
          <w:sz w:val="20"/>
          <w:szCs w:val="20"/>
        </w:rPr>
        <w:t>0.0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dx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sqrt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dx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dx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dy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x_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is,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Point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"("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x_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y_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")"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eastAsia="Times New Roman" w:cs="Times New Roman" w:ascii="Consolas" w:hAnsi="Consolas"/>
          <w:b/>
          <w:lang w:val="en-US" w:eastAsia="ru-RU"/>
        </w:rPr>
        <w:t>rectangle</w:t>
      </w:r>
      <w:r>
        <w:rPr>
          <w:rFonts w:ascii="Consolas" w:hAnsi="Consolas"/>
          <w:b/>
          <w:lang w:val="en-US"/>
        </w:rPr>
        <w:t>.h:</w:t>
      </w:r>
    </w:p>
    <w:p>
      <w:pPr>
        <w:pStyle w:val="Style19"/>
        <w:ind w:left="0" w:hanging="0"/>
        <w:jc w:val="both"/>
        <w:rPr>
          <w:rFonts w:ascii="Mono" w:hAnsi="Mono"/>
          <w:b/>
          <w:b/>
          <w:i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  <w:lang w:val="en-US"/>
        </w:rPr>
        <w:t>#ifndef RECTANGLE_H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RECTANGLE_H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"figure.h"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b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ind w:left="0" w:hanging="0"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  <w:t>rectangle.cpp: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"point.h"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dist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VertexesNumber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 a_, Point b_, Point c_, Point 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b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c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is,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is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Rectangle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figure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"Rectangle: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figure.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endl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pacing w:before="24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cs="Courier New"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en-US"/>
        </w:rPr>
        <w:t>}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_item.h: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#ifndef TNARYTREE_ITEM_H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TNARYTREE_ITEM_H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 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obj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pacing w:before="0" w:after="240"/>
        <w:ind w:left="0" w:hanging="0"/>
        <w:contextualSpacing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_item.cpp:</w:t>
      </w:r>
    </w:p>
    <w:p>
      <w:pPr>
        <w:pStyle w:val="Style19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Get_data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bro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son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data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data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bro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bro_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son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son_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data.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obj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"Item: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obj.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data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endl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obj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.h:</w:t>
      </w:r>
    </w:p>
    <w:p>
      <w:pPr>
        <w:pStyle w:val="Style19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#ifndef TNARYTREE_H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#define TNARYTREE_H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"TNaryTree_item.h"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public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Инициализация дерева с указанием размера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Полное копирование дерева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Добавление или обновление вершины в дереве согласно заданному пути.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Путь задается строкой вида: "cbccbccc",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где 'c' - старший ребенок, 'b' - младший брат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последний символ строки - вершина, которую нужно добавить или обновить.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Пустой путь "" означает добавление/обновление корня дерева.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 Если какой-то вершины в tree_path не существует,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std::invalid_argument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Если вершину нельзя добавить из за переполнения,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 то функция должна бросить исключение std::out_of_range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Удаление поддерева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Проверка наличия в дереве вершин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Подсчет суммарной площади поддерева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friend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virtual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~TNaryTree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private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#endif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>T</w:t>
      </w:r>
      <w:r>
        <w:rPr>
          <w:rFonts w:eastAsia="Times New Roman" w:cs="Times New Roman" w:ascii="Consolas" w:hAnsi="Consolas"/>
          <w:b/>
          <w:lang w:val="en-US" w:eastAsia="ru-RU"/>
        </w:rPr>
        <w:t>NaryTree</w:t>
      </w:r>
      <w:r>
        <w:rPr>
          <w:rFonts w:ascii="Consolas" w:hAnsi="Consolas"/>
          <w:b/>
          <w:lang w:val="en-US"/>
        </w:rPr>
        <w:t>.cpp:</w:t>
      </w:r>
    </w:p>
    <w:p>
      <w:pPr>
        <w:pStyle w:val="Style19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"TNaryTree.h"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&lt;string&gt;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&lt;memory&gt;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&lt;stdexcept&gt;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&lt;iostream&gt;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bool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?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"Error, there is not a root value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tree_path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max_number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out_of_range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"Current number of elements equals maximal number of elements in tree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polygon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/*std::shared_ptr&lt;Item&gt; p = (*tmp).Get_bro();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p = item;*/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back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/*std::shared_ptr&lt;Item&gt; p = (*tmp).Get_son();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FF0000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/>
          <w:caps w:val="false"/>
          <w:smallCaps w:val="false"/>
          <w:color w:val="FF0000"/>
          <w:spacing w:val="0"/>
          <w:sz w:val="20"/>
          <w:szCs w:val="20"/>
        </w:rPr>
        <w:t>p = item;*/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new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root_copy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root_copy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max_number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max_number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copy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other.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curr_number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temp_res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empty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root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prev_tmp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prev_tmp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curr_number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double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string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tmp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root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for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size_t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tree_path.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length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++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'b'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tree_path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[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]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'c'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q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nullptr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"Path does not exist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tmp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=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throw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invalid_argument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"Error in path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tmp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Вывод дерева в формате вложенных списков, где каждый вложенный список является: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// "S0: [S1: [S3, S4: [S5, S6]], S2]", где Si - площадь фигуры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shared_ptr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Item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!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 xml:space="preserve">//os &lt;&lt;  &lt;&lt;node-&gt;pentagon.GetArea() &lt;&lt;  : ]" &lt;&lt; 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", 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Get_bro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if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": ["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os,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*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node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Get_son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"]"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else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node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-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os, tree.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root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os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~TNaryTree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class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template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operator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ostream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os,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const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000040"/>
          <w:spacing w:val="0"/>
          <w:sz w:val="20"/>
          <w:szCs w:val="20"/>
        </w:rPr>
        <w:t>&amp;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stack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ab/>
        <w:t>main.cpp:</w:t>
      </w:r>
    </w:p>
    <w:p>
      <w:pPr>
        <w:pStyle w:val="Style19"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Mono" w:hAnsi="Mono"/>
          <w:b w:val="false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lang w:val="en-US"/>
        </w:rPr>
        <w:t>#include "TNaryTree.h"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339900"/>
          <w:spacing w:val="0"/>
          <w:sz w:val="20"/>
          <w:szCs w:val="20"/>
        </w:rPr>
        <w:t>#include "rectangle.h"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int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main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void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{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5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2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2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"bbc"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Update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4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, Point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1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,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"c"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TNaryTree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Rectangle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&gt;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Clear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size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 "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q.</w:t>
      </w:r>
      <w:r>
        <w:rPr>
          <w:rFonts w:ascii="Mono" w:hAnsi="Mono"/>
          <w:b w:val="false"/>
          <w:i w:val="false"/>
          <w:caps w:val="false"/>
          <w:smallCaps w:val="false"/>
          <w:color w:val="007788"/>
          <w:spacing w:val="0"/>
          <w:sz w:val="20"/>
          <w:szCs w:val="20"/>
        </w:rPr>
        <w:t>Area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(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""</w:t>
      </w: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)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\n</w:t>
      </w:r>
      <w:r>
        <w:rPr>
          <w:rFonts w:ascii="Mono" w:hAnsi="Mono"/>
          <w:b w:val="false"/>
          <w:i w:val="false"/>
          <w:caps w:val="false"/>
          <w:smallCaps w:val="false"/>
          <w:color w:val="FF0000"/>
          <w:spacing w:val="0"/>
          <w:sz w:val="20"/>
          <w:szCs w:val="20"/>
        </w:rPr>
        <w:t>"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std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::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cout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80"/>
          <w:spacing w:val="0"/>
          <w:sz w:val="20"/>
          <w:szCs w:val="20"/>
        </w:rPr>
        <w:t>&lt;&lt;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q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" w:hAnsi="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" w:hAnsi="Mono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return</w:t>
      </w:r>
      <w:r>
        <w:rPr>
          <w:rFonts w:ascii="Mono" w:hAnsi="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" w:hAnsi="Mono"/>
          <w:b w:val="false"/>
          <w:i w:val="false"/>
          <w:caps w:val="false"/>
          <w:smallCaps w:val="false"/>
          <w:color w:val="0000DD"/>
          <w:spacing w:val="0"/>
          <w:sz w:val="20"/>
          <w:szCs w:val="20"/>
        </w:rPr>
        <w:t>0</w:t>
      </w:r>
      <w:r>
        <w:rPr>
          <w:rFonts w:ascii="Mono" w:hAnsi="Mono"/>
          <w:b w:val="false"/>
          <w:i w:val="false"/>
          <w:caps w:val="false"/>
          <w:smallCaps w:val="false"/>
          <w:color w:val="008080"/>
          <w:spacing w:val="0"/>
          <w:sz w:val="20"/>
          <w:szCs w:val="20"/>
        </w:rPr>
        <w:t>;</w:t>
      </w:r>
    </w:p>
    <w:p>
      <w:pPr>
        <w:pStyle w:val="Style19"/>
        <w:widowControl/>
        <w:spacing w:before="0" w:after="140"/>
        <w:jc w:val="left"/>
        <w:rPr>
          <w:rFonts w:ascii="Mono" w:hAnsi="Mono"/>
          <w:sz w:val="20"/>
          <w:szCs w:val="20"/>
        </w:rPr>
      </w:pPr>
      <w:r>
        <w:rPr>
          <w:rFonts w:ascii="Mono" w:hAnsi="Mono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}</w:t>
      </w:r>
    </w:p>
    <w:p>
      <w:pPr>
        <w:pStyle w:val="Style19"/>
        <w:widowControl/>
        <w:spacing w:before="0" w:after="14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Результат работы: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17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5 17</w:t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Style19"/>
        <w:widowControl/>
        <w:spacing w:before="0" w:after="14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Style19"/>
        <w:widowControl/>
        <w:spacing w:before="0" w:after="140"/>
        <w:jc w:val="left"/>
        <w:rPr>
          <w:rFonts w:ascii="Mono" w:hAnsi="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1: [4], 4, 4: [4]</w:t>
      </w:r>
    </w:p>
    <w:p>
      <w:pPr>
        <w:pStyle w:val="ListParagraph"/>
        <w:widowControl/>
        <w:shd w:val="clear" w:color="auto" w:fill="FFFFFF" w:themeFill="background1"/>
        <w:spacing w:before="0" w:after="240"/>
        <w:ind w:left="0" w:hanging="0"/>
        <w:contextualSpacing/>
        <w:jc w:val="both"/>
        <w:rPr>
          <w:rFonts w:ascii="Consolas" w:hAnsi="Consolas"/>
          <w:b/>
          <w:b/>
          <w:lang w:val="en-US"/>
        </w:rPr>
      </w:pPr>
      <w:r>
        <w:rPr>
          <w:rFonts w:ascii="Mono" w:hAnsi="Mono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Mono">
    <w:charset w:val="cc"/>
    <w:family w:val="roman"/>
    <w:pitch w:val="variable"/>
  </w:font>
  <w:font w:name="Mono">
    <w:charset w:val="01"/>
    <w:family w:val="auto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LibreOffice/7.0.1.2$Windows_x86 LibreOffice_project/7cbcfc562f6eb6708b5ff7d7397325de9e764452</Application>
  <Pages>15</Pages>
  <Words>1601</Words>
  <Characters>11090</Characters>
  <CharactersWithSpaces>14441</CharactersWithSpaces>
  <Paragraphs>489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ru-RU</dc:language>
  <cp:lastModifiedBy/>
  <dcterms:modified xsi:type="dcterms:W3CDTF">2022-01-02T02:06:08Z</dcterms:modified>
  <cp:revision>178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