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 Proposal human in the loop review and modify user interface and data model (EPIC-61, HL-UNDERWRITE)</w:t>
      </w:r>
    </w:p>
    <w:p>
      <w:pPr>
        <w:pStyle w:val="Heading2"/>
      </w:pPr>
      <w:r>
        <w:t>Description</w:t>
      </w:r>
    </w:p>
    <w:p>
      <w:r>
        <w:t>The Proposal Detail page is the primary workspace for building, reviewing, and pricing a single insurance proposal within a submission. It is accessed at /submissions/[id]/proposals/[proposalId] and provides a comprehensive pricing worksheet, forms management, location scheduling, and subjectivities management.</w:t>
      </w:r>
    </w:p>
    <w:p>
      <w:r>
        <w:t>The page operates in two distinct modes based on how the proposal was created:</w:t>
      </w:r>
    </w:p>
    <w:p>
      <w:pPr>
        <w:pStyle w:val="ListBullet"/>
      </w:pPr>
      <w:r>
        <w:t>Editable mode — The default for human-created proposals. All fields, limits, rates, forms, and locations can be modified. Search bars, add/remove buttons, and input fields are all visible and functional.</w:t>
      </w:r>
    </w:p>
    <w:p>
      <w:pPr>
        <w:pStyle w:val="ListBullet"/>
      </w:pPr>
      <w:r>
        <w:t>Read-only mode — Applied automatically to AI-generated proposals (aiGenerated: true). A violet banner with Bot and Lock icons indicates immutability. All input fields render as static text, all add/remove buttons are hidden, and "Copy to Edit" replaces "New Version" in the header.</w:t>
      </w:r>
    </w:p>
    <w:p>
      <w:r>
        <w:t>Key differences in read-only mode:</w:t>
      </w:r>
    </w:p>
    <w:p>
      <w:pPr>
        <w:pStyle w:val="ListBullet"/>
      </w:pPr>
      <w:r>
        <w:t>Coverage limit inputs become static currency text</w:t>
      </w:r>
    </w:p>
    <w:p>
      <w:pPr>
        <w:pStyle w:val="ListBullet"/>
      </w:pPr>
      <w:r>
        <w:t>Commission and terrorism rate inputs become static percentage text</w:t>
      </w:r>
    </w:p>
    <w:p>
      <w:pPr>
        <w:pStyle w:val="ListBullet"/>
      </w:pPr>
      <w:r>
        <w:t>Deductible type/applies-to/amount inputs become static text; Add/Delete buttons hidden</w:t>
      </w:r>
    </w:p>
    <w:p>
      <w:pPr>
        <w:pStyle w:val="ListBullet"/>
      </w:pPr>
      <w:r>
        <w:t>Fee rate %/flat amount inputs become static text; Add button hidden</w:t>
      </w:r>
    </w:p>
    <w:p>
      <w:pPr>
        <w:pStyle w:val="ListBullet"/>
      </w:pPr>
      <w:r>
        <w:t>Exposure Edit button is hidden entirely</w:t>
      </w:r>
    </w:p>
    <w:p>
      <w:pPr>
        <w:pStyle w:val="ListBullet"/>
      </w:pPr>
      <w:r>
        <w:t>Forms search bar and delete buttons are hidden</w:t>
      </w:r>
    </w:p>
    <w:p>
      <w:pPr>
        <w:pStyle w:val="ListBullet"/>
      </w:pPr>
      <w:r>
        <w:t>Form adjustment add/remove rows are hidden</w:t>
      </w:r>
    </w:p>
    <w:p>
      <w:pPr>
        <w:pStyle w:val="ListBullet"/>
      </w:pPr>
      <w:r>
        <w:t>Form fill-in fields display as static text instead of inputs</w:t>
      </w:r>
    </w:p>
    <w:p>
      <w:pPr>
        <w:pStyle w:val="ListBullet"/>
      </w:pPr>
      <w:r>
        <w:t>Priced Forms search/add/remove controls are hidden</w:t>
      </w:r>
    </w:p>
    <w:p>
      <w:pPr>
        <w:pStyle w:val="ListBullet"/>
      </w:pPr>
      <w:r>
        <w:t>"Copy to Edit" button replaces "New Version"; Approve/Decline buttons hidden</w:t>
      </w:r>
    </w:p>
    <w:p>
      <w:pPr>
        <w:pStyle w:val="Heading3"/>
      </w:pPr>
      <w:r>
        <w:t>Page Sections — Primary (Always Visible)</w:t>
      </w:r>
    </w:p>
    <w:p>
      <w:r>
        <w:t>The Primary section remains on screen above the tab bar at all times. It contains navigation, an optional AI immutable banner, the proposal header, and a summary + notes area.</w:t>
      </w:r>
    </w:p>
    <w:p>
      <w:pPr>
        <w:pStyle w:val="Heading4"/>
      </w:pPr>
      <w:r>
        <w:t>Back Link</w:t>
      </w:r>
    </w:p>
    <w:p>
      <w:r>
        <w:t>A ghost button with ArrowLeft icon navigating back to the parent submission detail page (/submissions/[id]). Label reads "Back to {Insured Name}".</w:t>
      </w:r>
    </w:p>
    <w:p>
      <w:pPr>
        <w:pStyle w:val="Heading4"/>
      </w:pPr>
      <w:r>
        <w:t>AI Immutable Banner (Read-Only Proposals Only)</w:t>
      </w:r>
    </w:p>
    <w:p>
      <w:r>
        <w:t>Displayed only when the proposal has aiGenerated: true. A violet-bordered banner (border-violet-200, bg-violet-50) with Bot and Lock icons, title "AI-Generated Proposal — Read Only", and description: "This proposal was generated by AI and cannot be edited. Copy it to create an editable version."</w:t>
      </w:r>
    </w:p>
    <w:p>
      <w:pPr>
        <w:pStyle w:val="Heading4"/>
      </w:pPr>
      <w:r>
        <w:t>Proposal Header</w:t>
      </w:r>
    </w:p>
    <w:p>
      <w:r>
        <w:t>Displays the proposal identity and pricing summary in a flex layout with action buttons right-aligned.</w:t>
      </w:r>
    </w:p>
    <w:p>
      <w:r>
        <w:t>Left side displays:</w:t>
      </w:r>
    </w:p>
    <w:p>
      <w:pPr>
        <w:pStyle w:val="ListBullet"/>
      </w:pPr>
      <w:r>
        <w:t>Proposal label (h1, text-2xl font-bold)</w:t>
      </w:r>
    </w:p>
    <w:p>
      <w:pPr>
        <w:pStyle w:val="ListBullet"/>
      </w:pPr>
      <w:r>
        <w:t>Version badge (e.g., "v3", outline variant, text-xs)</w:t>
      </w:r>
    </w:p>
    <w:p>
      <w:pPr>
        <w:pStyle w:val="ListBullet"/>
      </w:pPr>
      <w:r>
        <w:t>Status badge with color coding: draft (zinc), pending_approval (amber), approved (green), declined (red)</w:t>
      </w:r>
    </w:p>
    <w:p>
      <w:pPr>
        <w:pStyle w:val="ListBullet"/>
      </w:pPr>
      <w:r>
        <w:t>AI Generated badge (violet-50 text-violet-700 with Bot icon) — only for AI-generated proposals</w:t>
      </w:r>
    </w:p>
    <w:p>
      <w:pPr>
        <w:pStyle w:val="ListBullet"/>
      </w:pPr>
      <w:r>
        <w:t>Context line: "For: {Insured Name} • {Reference Number} • {Submission Status Badge}"</w:t>
      </w:r>
    </w:p>
    <w:p>
      <w:pPr>
        <w:pStyle w:val="ListBullet"/>
      </w:pPr>
      <w:r>
        <w:t>Total Premium in large bold text (formatted as USD currency)</w:t>
      </w:r>
    </w:p>
    <w:p>
      <w:r>
        <w:t>Action buttons (right-aligned):</w:t>
      </w:r>
    </w:p>
    <w:p>
      <w:pPr>
        <w:pStyle w:val="ListBullet"/>
      </w:pPr>
      <w:r>
        <w:t>Copy to Edit / New Version — Always visible. Label changes based on read-only mode.</w:t>
      </w:r>
    </w:p>
    <w:p>
      <w:pPr>
        <w:pStyle w:val="ListBullet"/>
      </w:pPr>
      <w:r>
        <w:t>Export Proposal PDF — Always visible. Generates and downloads a PDF of the proposal including forms.</w:t>
      </w:r>
    </w:p>
    <w:p>
      <w:pPr>
        <w:pStyle w:val="ListBullet"/>
      </w:pPr>
      <w:r>
        <w:t>Send Proposal to Broker — Visible only when proposal status is "approved". Uses Send (paper airplane) icon.</w:t>
      </w:r>
    </w:p>
    <w:p>
      <w:pPr>
        <w:pStyle w:val="ListBullet"/>
      </w:pPr>
      <w:r>
        <w:t>Approve — Visible only when status is "pending_approval" and proposal is editable. Check icon.</w:t>
      </w:r>
    </w:p>
    <w:p>
      <w:pPr>
        <w:pStyle w:val="ListBullet"/>
      </w:pPr>
      <w:r>
        <w:t>Decline — Visible only when status is "pending_approval" and proposal is editable. X icon, destructive variant.</w:t>
      </w:r>
    </w:p>
    <w:p>
      <w:pPr>
        <w:pStyle w:val="Heading4"/>
      </w:pPr>
      <w:r>
        <w:t>Generative Proposal Summary &amp; Notes</w:t>
      </w:r>
    </w:p>
    <w:p>
      <w:r>
        <w:t>A two-column layout (50/50 on large screens, stacked on mobile) displayed below the header and above the tab bar.</w:t>
      </w:r>
    </w:p>
    <w:p>
      <w:r>
        <w:t>Generative Proposal Summary Card (left column):</w:t>
      </w:r>
    </w:p>
    <w:p>
      <w:pPr>
        <w:pStyle w:val="ListBullet"/>
      </w:pPr>
      <w:r>
        <w:t>Header: Sparkles icon (violet) with title "Generative Proposal Summary" and Regenerate button (RefreshCw icon)</w:t>
      </w:r>
    </w:p>
    <w:p>
      <w:pPr>
        <w:pStyle w:val="ListBullet"/>
      </w:pPr>
      <w:r>
        <w:t>Regenerate triggers a simulated 1500ms update, appending "[Updated HH:MM:SS] Summary regenerated based on current proposal state."</w:t>
      </w:r>
    </w:p>
    <w:p>
      <w:pPr>
        <w:pStyle w:val="ListBullet"/>
      </w:pPr>
      <w:r>
        <w:t>Body: Multi-sentence AI-generated narrative describing the proposal coverage structure, key terms, and pricing rationale (whitespace-pre-line)</w:t>
      </w:r>
    </w:p>
    <w:p>
      <w:pPr>
        <w:pStyle w:val="ListBullet"/>
      </w:pPr>
      <w:r>
        <w:t>Footer: Bot icon with "AI-generated summary — regenerate to reflect latest changes" in violet text</w:t>
      </w:r>
    </w:p>
    <w:p>
      <w:r>
        <w:t>Proposal Notes Card (right column):</w:t>
      </w:r>
    </w:p>
    <w:p>
      <w:pPr>
        <w:pStyle w:val="ListBullet"/>
      </w:pPr>
      <w:r>
        <w:t>Add Note section: Textarea ("Add a note...") with Send button. Disabled when empty.</w:t>
      </w:r>
    </w:p>
    <w:p>
      <w:pPr>
        <w:pStyle w:val="ListBullet"/>
      </w:pPr>
      <w:r>
        <w:t>Notes feed: Scrollable container (max-h-280px), sorted newest-first</w:t>
      </w:r>
    </w:p>
    <w:p>
      <w:pPr>
        <w:pStyle w:val="ListBullet"/>
      </w:pPr>
      <w:r>
        <w:t>Each note entry shows: icon (MessageSquare for notes, Mail for emails), author (bold), timestamp (formatted as "Mar 30, 2026, 2:34 PM"), content text</w:t>
      </w:r>
    </w:p>
    <w:p>
      <w:pPr>
        <w:pStyle w:val="ListBullet"/>
      </w:pPr>
      <w:r>
        <w:t>Empty state: "No notes yet."</w:t>
      </w:r>
    </w:p>
    <w:p>
      <w:pPr>
        <w:pStyle w:val="Heading3"/>
      </w:pPr>
      <w:r>
        <w:t>Tab Bar</w:t>
      </w:r>
    </w:p>
    <w:p>
      <w:r>
        <w:t>Four tabs with the following triggers:</w:t>
      </w:r>
    </w:p>
    <w:p>
      <w:pPr>
        <w:pStyle w:val="ListBullet"/>
      </w:pPr>
      <w:r>
        <w:t>Rate &amp; Pricing Worksheet (default tab, value: "pricing")</w:t>
      </w:r>
    </w:p>
    <w:p>
      <w:pPr>
        <w:pStyle w:val="ListBullet"/>
      </w:pPr>
      <w:r>
        <w:t>Forms (N) — showing form count</w:t>
      </w:r>
    </w:p>
    <w:p>
      <w:pPr>
        <w:pStyle w:val="ListBullet"/>
      </w:pPr>
      <w:r>
        <w:t>Proposal Location Schedule (N) — showing location count</w:t>
      </w:r>
    </w:p>
    <w:p>
      <w:pPr>
        <w:pStyle w:val="ListBullet"/>
      </w:pPr>
      <w:r>
        <w:t>Subjectivities — note displayed above content: "Subjectivities are shared among all proposals and the submission."</w:t>
      </w:r>
    </w:p>
    <w:p>
      <w:pPr>
        <w:pStyle w:val="Heading3"/>
      </w:pPr>
      <w:r>
        <w:t>Rate &amp; Pricing Worksheet Tab</w:t>
      </w:r>
    </w:p>
    <w:p>
      <w:r>
        <w:t>A two-column layout: left column (2/3 width) contains the pricing worksheet cards, right column (1/3 width) contains a sticky Price Summary card. This is the core pricing workspace.</w:t>
      </w:r>
    </w:p>
    <w:p>
      <w:pPr>
        <w:pStyle w:val="Heading4"/>
      </w:pPr>
      <w:r>
        <w:t>General Liability Card</w:t>
      </w:r>
    </w:p>
    <w:p>
      <w:r>
        <w:t>Shield icon in header. Contains commission rate, coverage limits with enable/disable checkboxes, terrorism toggle, defense within limits, and commission calculation.</w:t>
      </w:r>
    </w:p>
    <w:p>
      <w:r>
        <w:t>Commission Rate:</w:t>
      </w:r>
    </w:p>
    <w:p>
      <w:pPr>
        <w:pStyle w:val="ListBullet"/>
      </w:pPr>
      <w:r>
        <w:t>Number input (0–100, step 0.5) with "%" suffix. Default: 17.5%.</w:t>
      </w:r>
    </w:p>
    <w:p>
      <w:pPr>
        <w:pStyle w:val="ListBullet"/>
      </w:pPr>
      <w:r>
        <w:t>Read-only mode: displays as static text.</w:t>
      </w:r>
    </w:p>
    <w:p>
      <w:pPr>
        <w:pStyle w:val="ListBullet"/>
      </w:pPr>
      <w:r>
        <w:t>Commission amount calculated and displayed at bottom of card: commissionRate% of finalPremium.</w:t>
      </w:r>
    </w:p>
    <w:p>
      <w:r>
        <w:t>Coverage Limits (7 items, each with checkbox to enable/disable):</w:t>
      </w:r>
    </w:p>
    <w:p>
      <w:pPr>
        <w:pStyle w:val="ListBullet"/>
      </w:pPr>
      <w:r>
        <w:t>Coverage Limits — Per Occurrence ($1,000,000) and General Aggregate ($2,000,000). Enabled by default.</w:t>
      </w:r>
    </w:p>
    <w:p>
      <w:pPr>
        <w:pStyle w:val="ListBullet"/>
      </w:pPr>
      <w:r>
        <w:t>Products / Completed Operations Aggregate — Limit ($2,000,000). Enabled by default.</w:t>
      </w:r>
    </w:p>
    <w:p>
      <w:pPr>
        <w:pStyle w:val="ListBullet"/>
      </w:pPr>
      <w:r>
        <w:t>Personal / Advertising Injury — Limit ($1,000,000). Enabled by default.</w:t>
      </w:r>
    </w:p>
    <w:p>
      <w:pPr>
        <w:pStyle w:val="ListBullet"/>
      </w:pPr>
      <w:r>
        <w:t>Damage to Premises Rented to You — Limit ($100,000). Enabled by default.</w:t>
      </w:r>
    </w:p>
    <w:p>
      <w:pPr>
        <w:pStyle w:val="ListBullet"/>
      </w:pPr>
      <w:r>
        <w:t>Medical Expense — Limit ($5,000). Disabled by default.</w:t>
      </w:r>
    </w:p>
    <w:p>
      <w:pPr>
        <w:pStyle w:val="ListBullet"/>
      </w:pPr>
      <w:r>
        <w:t>Per Location/Project Aggregate Cap — Limit ($2,000,000). Disabled by default.</w:t>
      </w:r>
    </w:p>
    <w:p>
      <w:pPr>
        <w:pStyle w:val="ListBullet"/>
      </w:pPr>
      <w:r>
        <w:t>Aggregate Reinstatements (per policy period) — Limit ($0). Disabled by default.</w:t>
      </w:r>
    </w:p>
    <w:p>
      <w:r>
        <w:t>Behavior:</w:t>
      </w:r>
    </w:p>
    <w:p>
      <w:pPr>
        <w:pStyle w:val="ListBullet"/>
      </w:pPr>
      <w:r>
        <w:t>Enabled coverages show editable limit inputs (number, step 1000) indented below the checkbox.</w:t>
      </w:r>
    </w:p>
    <w:p>
      <w:pPr>
        <w:pStyle w:val="ListBullet"/>
      </w:pPr>
      <w:r>
        <w:t>Disabled coverages are dimmed (opacity-50).</w:t>
      </w:r>
    </w:p>
    <w:p>
      <w:pPr>
        <w:pStyle w:val="ListBullet"/>
      </w:pPr>
      <w:r>
        <w:t>Read-only mode: checkboxes disabled, limits shown as static formatted currency.</w:t>
      </w:r>
    </w:p>
    <w:p>
      <w:r>
        <w:t>Defense within Limits: Single checkbox, unchecked by default.</w:t>
      </w:r>
    </w:p>
    <w:p>
      <w:r>
        <w:t>Terrorism Section:</w:t>
      </w:r>
    </w:p>
    <w:p>
      <w:pPr>
        <w:pStyle w:val="ListBullet"/>
      </w:pPr>
      <w:r>
        <w:t>Checkbox toggles terrorism coverage (default: checked/accepted).</w:t>
      </w:r>
    </w:p>
    <w:p>
      <w:pPr>
        <w:pStyle w:val="ListBullet"/>
      </w:pPr>
      <w:r>
        <w:t>When accepted, shows: Terrorism Prem % input (default 3%, step 0.1) and calculated Terrorism Premium.</w:t>
      </w:r>
    </w:p>
    <w:p>
      <w:pPr>
        <w:pStyle w:val="ListBullet"/>
      </w:pPr>
      <w:r>
        <w:t>Terrorism Premium = Math.round(totalIndicatedPremium × terrorismRate / 100).</w:t>
      </w:r>
    </w:p>
    <w:p>
      <w:r>
        <w:t>Commission (bottom of card):</w:t>
      </w:r>
    </w:p>
    <w:p>
      <w:pPr>
        <w:pStyle w:val="ListBullet"/>
      </w:pPr>
      <w:r>
        <w:t>Displays commission rate and calculated amount: commissionRate% × finalPremium.</w:t>
      </w:r>
    </w:p>
    <w:p>
      <w:pPr>
        <w:pStyle w:val="Heading4"/>
      </w:pPr>
      <w:r>
        <w:t>Additional Coverages Card</w:t>
      </w:r>
    </w:p>
    <w:p>
      <w:r>
        <w:t>Layers icon in header. Provides collapsible sections for additional coverage lines that can be added to the proposal or offered as add-ons.</w:t>
      </w:r>
    </w:p>
    <w:p>
      <w:r>
        <w:t>Each section has a collapsible header with a ChevronDown arrow that rotates when expanded. Two sections are included:</w:t>
      </w:r>
    </w:p>
    <w:p>
      <w:r>
        <w:t>Excess Section:</w:t>
      </w:r>
    </w:p>
    <w:p>
      <w:pPr>
        <w:pStyle w:val="ListBullet"/>
      </w:pPr>
      <w:r>
        <w:t>Item: "Contractor's Job Site Limited Pollution Coverage"</w:t>
      </w:r>
    </w:p>
    <w:p>
      <w:pPr>
        <w:pStyle w:val="ListBullet"/>
      </w:pPr>
      <w:r>
        <w:t>Form: MEGL 1284 05 17</w:t>
      </w:r>
    </w:p>
    <w:p>
      <w:pPr>
        <w:pStyle w:val="ListBullet"/>
      </w:pPr>
      <w:r>
        <w:t>Rating Basis dropdown: $250,000/$250,000 (default), $500,000/$500,000, $1,000,000/$1,000,000, $2,000,000/$2,000,000, $5,000,000/$5,000,000</w:t>
      </w:r>
    </w:p>
    <w:p>
      <w:pPr>
        <w:pStyle w:val="ListBullet"/>
      </w:pPr>
      <w:r>
        <w:t>Amount: $4,500</w:t>
      </w:r>
    </w:p>
    <w:p>
      <w:pPr>
        <w:pStyle w:val="ListBullet"/>
      </w:pPr>
      <w:r>
        <w:t>Note: "3% of class premium subject to a $150 minimum premium"</w:t>
      </w:r>
    </w:p>
    <w:p>
      <w:r>
        <w:t>Inland Marine Section:</w:t>
      </w:r>
    </w:p>
    <w:p>
      <w:pPr>
        <w:pStyle w:val="ListBullet"/>
      </w:pPr>
      <w:r>
        <w:t>Item: "Contractors Inland Marine Advantage Coverage"</w:t>
      </w:r>
    </w:p>
    <w:p>
      <w:pPr>
        <w:pStyle w:val="ListBullet"/>
      </w:pPr>
      <w:r>
        <w:t>Forms: MEIM 5340 02 22, MEIM 5012 05 11</w:t>
      </w:r>
    </w:p>
    <w:p>
      <w:pPr>
        <w:pStyle w:val="ListBullet"/>
      </w:pPr>
      <w:r>
        <w:t>Rating Basis dropdown: $5,000/$10,000/$5,000 (default), $5,000/$10,000/$10,000, $10,000/$20,000/$10,000</w:t>
      </w:r>
    </w:p>
    <w:p>
      <w:pPr>
        <w:pStyle w:val="ListBullet"/>
      </w:pPr>
      <w:r>
        <w:t>Amount: $2,750</w:t>
      </w:r>
    </w:p>
    <w:p>
      <w:pPr>
        <w:pStyle w:val="ListBullet"/>
      </w:pPr>
      <w:r>
        <w:t>Note: "There are two options available to provide limits for contractor's equipment, employee tools/clothing, installation property and miscellaneous property. Prior to selection, please review the limits offered for each option and the associated premium charge."</w:t>
      </w:r>
    </w:p>
    <w:p>
      <w:r>
        <w:t>Table columns within each expanded section:</w:t>
      </w:r>
    </w:p>
    <w:p>
      <w:pPr>
        <w:pStyle w:val="ListBullet"/>
      </w:pPr>
      <w:r>
        <w:t>Action (w-40) — Dropdown with options: Unselected (default, dims row to opacity-70), Add, Offer Add-on</w:t>
      </w:r>
    </w:p>
    <w:p>
      <w:pPr>
        <w:pStyle w:val="ListBullet"/>
      </w:pPr>
      <w:r>
        <w:t>Description — Coverage name text</w:t>
      </w:r>
    </w:p>
    <w:p>
      <w:pPr>
        <w:pStyle w:val="ListBullet"/>
      </w:pPr>
      <w:r>
        <w:t>Forms — Form numbers in monospace font (text-xs)</w:t>
      </w:r>
    </w:p>
    <w:p>
      <w:pPr>
        <w:pStyle w:val="ListBullet"/>
      </w:pPr>
      <w:r>
        <w:t>Rating Basis (w-52) — Dropdown of available limit combinations</w:t>
      </w:r>
    </w:p>
    <w:p>
      <w:pPr>
        <w:pStyle w:val="ListBullet"/>
      </w:pPr>
      <w:r>
        <w:t>Amount (w-20) — Dollar amount displayed center-aligned</w:t>
      </w:r>
    </w:p>
    <w:p>
      <w:r>
        <w:t>The "Add" action includes the coverage in the proposal premium. The "Offer Add-on" action displays the coverage and cost to the broker as an optional add-on without including it in the base premium.</w:t>
      </w:r>
    </w:p>
    <w:p>
      <w:pPr>
        <w:pStyle w:val="Heading4"/>
      </w:pPr>
      <w:r>
        <w:t>Deductibles Card</w:t>
      </w:r>
    </w:p>
    <w:p>
      <w:r>
        <w:t>DollarSign icon in header with "Add" button (only in editable mode).</w:t>
      </w:r>
    </w:p>
    <w:p>
      <w:r>
        <w:t>Default deductibles:</w:t>
      </w:r>
    </w:p>
    <w:p>
      <w:pPr>
        <w:pStyle w:val="ListBullet"/>
      </w:pPr>
      <w:r>
        <w:t>Per Occurrence Deductible — Applies to: Bodily Injury &amp; Property Damage — Amount: $5,000 — Enabled</w:t>
      </w:r>
    </w:p>
    <w:p>
      <w:pPr>
        <w:pStyle w:val="ListBullet"/>
      </w:pPr>
      <w:r>
        <w:t>Products/Completed Ops Deductible — Applies to: Products &amp; Completed Operations — Amount: $5,000 — Enabled</w:t>
      </w:r>
    </w:p>
    <w:p>
      <w:r>
        <w:t>Table columns:</w:t>
      </w:r>
    </w:p>
    <w:p>
      <w:pPr>
        <w:pStyle w:val="ListBullet"/>
      </w:pPr>
      <w:r>
        <w:t>Enable/Disable checkbox (w-10)</w:t>
      </w:r>
    </w:p>
    <w:p>
      <w:pPr>
        <w:pStyle w:val="ListBullet"/>
      </w:pPr>
      <w:r>
        <w:t>Type — Editable text input or static text (placeholder: "Deductible type")</w:t>
      </w:r>
    </w:p>
    <w:p>
      <w:pPr>
        <w:pStyle w:val="ListBullet"/>
      </w:pPr>
      <w:r>
        <w:t>Applies To — Editable text input or static text (placeholder: "Applies to")</w:t>
      </w:r>
    </w:p>
    <w:p>
      <w:pPr>
        <w:pStyle w:val="ListBullet"/>
      </w:pPr>
      <w:r>
        <w:t>Amount — Editable number input (text-right, w-24) or formatted currency</w:t>
      </w:r>
    </w:p>
    <w:p>
      <w:pPr>
        <w:pStyle w:val="ListBullet"/>
      </w:pPr>
      <w:r>
        <w:t>Delete button (w-10) — Only in editable mode, ghost variant with Trash2 icon</w:t>
      </w:r>
    </w:p>
    <w:p>
      <w:r>
        <w:t>Disabled deductibles are dimmed (opacity-50) and their inputs are disabled. New deductibles can be added via the Add button which appends an empty row.</w:t>
      </w:r>
    </w:p>
    <w:p>
      <w:pPr>
        <w:pStyle w:val="Heading4"/>
      </w:pPr>
      <w:r>
        <w:t>Fees Card</w:t>
      </w:r>
    </w:p>
    <w:p>
      <w:r>
        <w:t>Receipt icon in header with "Add" button (only in editable mode).</w:t>
      </w:r>
    </w:p>
    <w:p>
      <w:r>
        <w:t>Default fees:</w:t>
      </w:r>
    </w:p>
    <w:p>
      <w:pPr>
        <w:pStyle w:val="ListBullet"/>
      </w:pPr>
      <w:r>
        <w:t>Surplus Lines Tax — State surplus lines tax — Rate: 3% — Enabled</w:t>
      </w:r>
    </w:p>
    <w:p>
      <w:pPr>
        <w:pStyle w:val="ListBullet"/>
      </w:pPr>
      <w:r>
        <w:t>Stamping Fee — State stamping office fee — Rate: 0.18% — Enabled</w:t>
      </w:r>
    </w:p>
    <w:p>
      <w:pPr>
        <w:pStyle w:val="ListBullet"/>
      </w:pPr>
      <w:r>
        <w:t>Policy Fee — Policy issuance and administration — Flat: $250 — Enabled</w:t>
      </w:r>
    </w:p>
    <w:p>
      <w:pPr>
        <w:pStyle w:val="ListBullet"/>
      </w:pPr>
      <w:r>
        <w:t>Filing Fee — State filing fee — Flat: $175 — Disabled by default</w:t>
      </w:r>
    </w:p>
    <w:p>
      <w:r>
        <w:t>Table columns:</w:t>
      </w:r>
    </w:p>
    <w:p>
      <w:pPr>
        <w:pStyle w:val="ListBullet"/>
      </w:pPr>
      <w:r>
        <w:t>Enable/Disable checkbox (w-10)</w:t>
      </w:r>
    </w:p>
    <w:p>
      <w:pPr>
        <w:pStyle w:val="ListBullet"/>
      </w:pPr>
      <w:r>
        <w:t>Fee name (text-sm font-medium)</w:t>
      </w:r>
    </w:p>
    <w:p>
      <w:pPr>
        <w:pStyle w:val="ListBullet"/>
      </w:pPr>
      <w:r>
        <w:t>Description (text-sm text-muted)</w:t>
      </w:r>
    </w:p>
    <w:p>
      <w:pPr>
        <w:pStyle w:val="ListBullet"/>
      </w:pPr>
      <w:r>
        <w:t>Rate % (w-24, text-right) — Editable number input (step 0.01) or static text. Shows "—" if zero.</w:t>
      </w:r>
    </w:p>
    <w:p>
      <w:pPr>
        <w:pStyle w:val="ListBullet"/>
      </w:pPr>
      <w:r>
        <w:t>Flat Amount (w-28, text-right) — Editable number input (step 1) or static text. Shows "—" if zero.</w:t>
      </w:r>
    </w:p>
    <w:p>
      <w:pPr>
        <w:pStyle w:val="ListBullet"/>
      </w:pPr>
      <w:r>
        <w:t>Calculated (w-28, text-right, font-medium) — Auto-calculated: Math.round(totalPremium × rate/100) + flatAmount. Shows "—" if disabled.</w:t>
      </w:r>
    </w:p>
    <w:p>
      <w:r>
        <w:t>Total Fees row (border-t-2): Sums all enabled fee calculated amounts.</w:t>
      </w:r>
    </w:p>
    <w:p>
      <w:pPr>
        <w:pStyle w:val="Heading4"/>
      </w:pPr>
      <w:r>
        <w:t>Exposure Details Card</w:t>
      </w:r>
    </w:p>
    <w:p>
      <w:r>
        <w:t>BarChart3 icon in header. Displays exposure rating data grouped by location. Has an Edit/Done toggle button (only in editable mode).</w:t>
      </w:r>
    </w:p>
    <w:p>
      <w:r>
        <w:t>When not editing: displays exposure data as read-only text. When editing: all fields become editable inputs, Add Location and Add Row buttons appear, and delete buttons are visible.</w:t>
      </w:r>
    </w:p>
    <w:p>
      <w:r>
        <w:t>Location Picker (editing mode only):</w:t>
      </w:r>
    </w:p>
    <w:p>
      <w:pPr>
        <w:pStyle w:val="ListBullet"/>
      </w:pPr>
      <w:r>
        <w:t>"Add Location" button opens a dropdown listing proposal locations not yet in the exposure table.</w:t>
      </w:r>
    </w:p>
    <w:p>
      <w:pPr>
        <w:pStyle w:val="ListBullet"/>
      </w:pPr>
      <w:r>
        <w:t>Each entry shows MapPin icon, full address, and location type badge.</w:t>
      </w:r>
    </w:p>
    <w:p>
      <w:pPr>
        <w:pStyle w:val="ListBullet"/>
      </w:pPr>
      <w:r>
        <w:t>Message when all locations are in use: "All proposal locations are already in use. Add new locations on the Proposal Location Schedule tab."</w:t>
      </w:r>
    </w:p>
    <w:p>
      <w:r>
        <w:t>Data is grouped by location address. Each location group has:</w:t>
      </w:r>
    </w:p>
    <w:p>
      <w:pPr>
        <w:pStyle w:val="ListBullet"/>
      </w:pPr>
      <w:r>
        <w:t>Location header: MapPin icon + address (font-semibold) with optional "Add Row" button in edit mode.</w:t>
      </w:r>
    </w:p>
    <w:p>
      <w:pPr>
        <w:pStyle w:val="ListBullet"/>
      </w:pPr>
      <w:r>
        <w:t>Location subtotal row (bg-muted/30): Sums adjustedPremium for all rows in the group.</w:t>
      </w:r>
    </w:p>
    <w:p>
      <w:r>
        <w:t>Table columns per location:</w:t>
      </w:r>
    </w:p>
    <w:p>
      <w:pPr>
        <w:pStyle w:val="ListBullet"/>
      </w:pPr>
      <w:r>
        <w:t>Class Code (w-20, monospace) — e.g., "91580"</w:t>
      </w:r>
    </w:p>
    <w:p>
      <w:pPr>
        <w:pStyle w:val="ListBullet"/>
      </w:pPr>
      <w:r>
        <w:t>Description — e.g., "Contractors — General (Subcontracted Work)"</w:t>
      </w:r>
    </w:p>
    <w:p>
      <w:pPr>
        <w:pStyle w:val="ListBullet"/>
      </w:pPr>
      <w:r>
        <w:t>Territory (w-16) — e.g., "CA-01"</w:t>
      </w:r>
    </w:p>
    <w:p>
      <w:pPr>
        <w:pStyle w:val="ListBullet"/>
      </w:pPr>
      <w:r>
        <w:t>Exposure Base (w-20) — e.g., "Payroll"</w:t>
      </w:r>
    </w:p>
    <w:p>
      <w:pPr>
        <w:pStyle w:val="ListBullet"/>
      </w:pPr>
      <w:r>
        <w:t>Exposure (w-28, text-right) — Dollar amount, e.g., $1,500,000</w:t>
      </w:r>
    </w:p>
    <w:p>
      <w:pPr>
        <w:pStyle w:val="ListBullet"/>
      </w:pPr>
      <w:r>
        <w:t>Base Rate (w-20, text-right, step 0.01) — e.g., 12.50</w:t>
      </w:r>
    </w:p>
    <w:p>
      <w:pPr>
        <w:pStyle w:val="ListBullet"/>
      </w:pPr>
      <w:r>
        <w:t>Technical Rate (text-right, display-only) — Calculated: baseRate × (exposure / 100)</w:t>
      </w:r>
    </w:p>
    <w:p>
      <w:pPr>
        <w:pStyle w:val="ListBullet"/>
      </w:pPr>
      <w:r>
        <w:t>LCM (w-16, text-right, step 0.01) — Loss Cost Multiplier, e.g., 1.20</w:t>
      </w:r>
    </w:p>
    <w:p>
      <w:pPr>
        <w:pStyle w:val="ListBullet"/>
      </w:pPr>
      <w:r>
        <w:t>Adjusted Premium (w-24, text-right, step 100) — Calculated: manualPremium × lcm</w:t>
      </w:r>
    </w:p>
    <w:p>
      <w:pPr>
        <w:pStyle w:val="ListBullet"/>
      </w:pPr>
      <w:r>
        <w:t>Delete button (w-10) — Only in edit mode</w:t>
      </w:r>
    </w:p>
    <w:p>
      <w:r>
        <w:t>Calculation logic:</w:t>
      </w:r>
    </w:p>
    <w:p>
      <w:pPr>
        <w:pStyle w:val="ListBullet"/>
      </w:pPr>
      <w:r>
        <w:t>When baseRate or exposure changes: manualPremium = baseRate × (exposure / 100), adjustedPremium = manualPremium × lcm</w:t>
      </w:r>
    </w:p>
    <w:p>
      <w:pPr>
        <w:pStyle w:val="ListBullet"/>
      </w:pPr>
      <w:r>
        <w:t>When lcm changes: adjustedPremium = manualPremium × lcm</w:t>
      </w:r>
    </w:p>
    <w:p>
      <w:pPr>
        <w:pStyle w:val="ListBullet"/>
      </w:pPr>
      <w:r>
        <w:t>When adjustedPremium is directly edited: lcm is back-calculated = adjustedPremium / manualPremium (rounded to 4 decimal places)</w:t>
      </w:r>
    </w:p>
    <w:p>
      <w:pPr>
        <w:pStyle w:val="Heading4"/>
      </w:pPr>
      <w:r>
        <w:t>Priced Forms Card</w:t>
      </w:r>
    </w:p>
    <w:p>
      <w:r>
        <w:t>FileText icon in header. Displays forms that have credit/debit adjustments. Total form adjustments feed into the Price Summary.</w:t>
      </w:r>
    </w:p>
    <w:p>
      <w:r>
        <w:t>Search bar (editable mode only): Input with Search icon, placeholder "Search priced forms to add (endorsements &amp; exclusions)...". Dropdown shows up to 10 matching catalog entries filtered by form number or name. Each result shows form number (monospace), name, type badge, and Plus icon.</w:t>
      </w:r>
    </w:p>
    <w:p>
      <w:r>
        <w:t>Table columns:</w:t>
      </w:r>
    </w:p>
    <w:p>
      <w:pPr>
        <w:pStyle w:val="ListBullet"/>
      </w:pPr>
      <w:r>
        <w:t>Expand toggle (w-8) — ChevronDown icon, rotates when expanded</w:t>
      </w:r>
    </w:p>
    <w:p>
      <w:pPr>
        <w:pStyle w:val="ListBullet"/>
      </w:pPr>
      <w:r>
        <w:t>Form Number — Monospace text (e.g., "CG 21 06")</w:t>
      </w:r>
    </w:p>
    <w:p>
      <w:pPr>
        <w:pStyle w:val="ListBullet"/>
      </w:pPr>
      <w:r>
        <w:t>Edition — Small muted text (e.g., "04 13")</w:t>
      </w:r>
    </w:p>
    <w:p>
      <w:pPr>
        <w:pStyle w:val="ListBullet"/>
      </w:pPr>
      <w:r>
        <w:t>Form Name — Name with optional description below in smaller text</w:t>
      </w:r>
    </w:p>
    <w:p>
      <w:pPr>
        <w:pStyle w:val="ListBullet"/>
      </w:pPr>
      <w:r>
        <w:t>Type — Color-coded badge: policy (gray), coverage (blue), endorsement (purple), exclusion (red), notice (amber)</w:t>
      </w:r>
    </w:p>
    <w:p>
      <w:pPr>
        <w:pStyle w:val="ListBullet"/>
      </w:pPr>
      <w:r>
        <w:t>Adj. (Net) — Net adjustment amount. Red for debit (+), green for credit (-). Shows "—" if no adjustments.</w:t>
      </w:r>
    </w:p>
    <w:p>
      <w:pPr>
        <w:pStyle w:val="ListBullet"/>
      </w:pPr>
      <w:r>
        <w:t>Form Fill (w-20, center) — Button with ClipboardEdit icon if form has fill-in fields. Toggles fill-in section.</w:t>
      </w:r>
    </w:p>
    <w:p>
      <w:pPr>
        <w:pStyle w:val="ListBullet"/>
      </w:pPr>
      <w:r>
        <w:t>Delete (w-12) — Trash2 icon, only in editable mode</w:t>
      </w:r>
    </w:p>
    <w:p>
      <w:r>
        <w:t>Expanded content (when row clicked):</w:t>
      </w:r>
    </w:p>
    <w:p>
      <w:pPr>
        <w:pStyle w:val="ListBullet"/>
      </w:pPr>
      <w:r>
        <w:t>Existing adjustments: Each shows description, type badge (debit in red, credit in green), and signed amount ("+$1,140" or "-$1,900")</w:t>
      </w:r>
    </w:p>
    <w:p>
      <w:pPr>
        <w:pStyle w:val="ListBullet"/>
      </w:pPr>
      <w:r>
        <w:t>Delete adjustment button (X icon) — Only in editable mode</w:t>
      </w:r>
    </w:p>
    <w:p>
      <w:pPr>
        <w:pStyle w:val="ListBullet"/>
      </w:pPr>
      <w:r>
        <w:t>Add adjustment row (editable mode only): Description input, type toggle button (switches between debit/credit with color change), amount input, Plus button to add</w:t>
      </w:r>
    </w:p>
    <w:p>
      <w:r>
        <w:t>Form Fill-In rows (when form fill button clicked):</w:t>
      </w:r>
    </w:p>
    <w:p>
      <w:pPr>
        <w:pStyle w:val="ListBullet"/>
      </w:pPr>
      <w:r>
        <w:t>Indigo-50 background rows, one per fill-in field</w:t>
      </w:r>
    </w:p>
    <w:p>
      <w:pPr>
        <w:pStyle w:val="ListBullet"/>
      </w:pPr>
      <w:r>
        <w:t>Label (text-xs muted), input field (number for percentages, text otherwise), "%" suffix for percentages</w:t>
      </w:r>
    </w:p>
    <w:p>
      <w:pPr>
        <w:pStyle w:val="ListBullet"/>
      </w:pPr>
      <w:r>
        <w:t>Read-only mode: displays as static text</w:t>
      </w:r>
    </w:p>
    <w:p>
      <w:r>
        <w:t>Total Form Adjustments row (border-t-2): Net sum of all adjustments across all forms. Red if positive (net debit), green if negative (net credit). Format: "+$xyz" or "-$xyz". This value feeds into the Price Summary Premium Buildup section.</w:t>
      </w:r>
    </w:p>
    <w:p>
      <w:pPr>
        <w:pStyle w:val="Heading4"/>
      </w:pPr>
      <w:r>
        <w:t>Loss Detail Card</w:t>
      </w:r>
    </w:p>
    <w:p>
      <w:r>
        <w:t>ClipboardList icon in header.</w:t>
      </w:r>
    </w:p>
    <w:p>
      <w:r>
        <w:t>Experience Modifier:</w:t>
      </w:r>
    </w:p>
    <w:p>
      <w:pPr>
        <w:pStyle w:val="ListBullet"/>
      </w:pPr>
      <w:r>
        <w:t>Number input (min 0, max 5, step 0.01). Default: 1.00.</w:t>
      </w:r>
    </w:p>
    <w:p>
      <w:pPr>
        <w:pStyle w:val="ListBullet"/>
      </w:pPr>
      <w:r>
        <w:t>Helper text: &lt; 1.0 = "Credit — better than expected losses", &gt; 1.0 = "Debit — worse than expected losses", = 1.0 = "Unity — neutral"</w:t>
      </w:r>
    </w:p>
    <w:p>
      <w:pPr>
        <w:pStyle w:val="ListBullet"/>
      </w:pPr>
      <w:r>
        <w:t>Read-only mode: displays as static text</w:t>
      </w:r>
    </w:p>
    <w:p>
      <w:r>
        <w:t>Loss Detail Table columns:</w:t>
      </w:r>
    </w:p>
    <w:p>
      <w:pPr>
        <w:pStyle w:val="ListBullet"/>
      </w:pPr>
      <w:r>
        <w:t>Date of Loss (font-medium)</w:t>
      </w:r>
    </w:p>
    <w:p>
      <w:pPr>
        <w:pStyle w:val="ListBullet"/>
      </w:pPr>
      <w:r>
        <w:t>Ground-Up Indemnity (text-right, currency)</w:t>
      </w:r>
    </w:p>
    <w:p>
      <w:pPr>
        <w:pStyle w:val="ListBullet"/>
      </w:pPr>
      <w:r>
        <w:t>Ground-Up Expense (text-right, currency)</w:t>
      </w:r>
    </w:p>
    <w:p>
      <w:pPr>
        <w:pStyle w:val="ListBullet"/>
      </w:pPr>
      <w:r>
        <w:t>Ground-Up Total Incurred (text-right, currency)</w:t>
      </w:r>
    </w:p>
    <w:p>
      <w:pPr>
        <w:pStyle w:val="ListBullet"/>
      </w:pPr>
      <w:r>
        <w:t>Indemnity Less Deductible (text-right, currency)</w:t>
      </w:r>
    </w:p>
    <w:p>
      <w:pPr>
        <w:pStyle w:val="ListBullet"/>
      </w:pPr>
      <w:r>
        <w:t>Includable Losses (text-right, currency)</w:t>
      </w:r>
    </w:p>
    <w:p>
      <w:pPr>
        <w:pStyle w:val="ListBullet"/>
      </w:pPr>
      <w:r>
        <w:t>Policy Period</w:t>
      </w:r>
    </w:p>
    <w:p>
      <w:r>
        <w:t>Totals row (border-t-2, font-medium): Sums all numeric columns. Ground-Up Total Incurred and Includable Losses shown in bold.</w:t>
      </w:r>
    </w:p>
    <w:p>
      <w:r>
        <w:t>Empty state: "No loss detail data available."</w:t>
      </w:r>
    </w:p>
    <w:p>
      <w:pPr>
        <w:pStyle w:val="Heading4"/>
      </w:pPr>
      <w:r>
        <w:t>Price Summary Card (Right Column — Sticky)</w:t>
      </w:r>
    </w:p>
    <w:p>
      <w:r>
        <w:t>DollarSign icon in header. Sticky positioning (top-6) so it remains visible while scrolling the left column worksheets. Provides a real-time pricing roll-up.</w:t>
      </w:r>
    </w:p>
    <w:p>
      <w:r>
        <w:t>Section 1 — Exposure by Location:</w:t>
      </w:r>
    </w:p>
    <w:p>
      <w:pPr>
        <w:pStyle w:val="ListBullet"/>
      </w:pPr>
      <w:r>
        <w:t>Header: "EXPOSURE BY LOCATION" (uppercase, tracking-wide, text-xs, muted)</w:t>
      </w:r>
    </w:p>
    <w:p>
      <w:pPr>
        <w:pStyle w:val="ListBullet"/>
      </w:pPr>
      <w:r>
        <w:t>Lists each location with short address (first part before comma) and subtotal</w:t>
      </w:r>
    </w:p>
    <w:p>
      <w:pPr>
        <w:pStyle w:val="ListBullet"/>
      </w:pPr>
      <w:r>
        <w:t>Indicated Premium total with border-t separator (bold)</w:t>
      </w:r>
    </w:p>
    <w:p>
      <w:pPr>
        <w:pStyle w:val="ListBullet"/>
      </w:pPr>
      <w:r>
        <w:t>Hidden if no locations/exposure data</w:t>
      </w:r>
    </w:p>
    <w:p>
      <w:r>
        <w:t>Section 2 — Premium Buildup (border-t):</w:t>
      </w:r>
    </w:p>
    <w:p>
      <w:pPr>
        <w:pStyle w:val="ListBullet"/>
      </w:pPr>
      <w:r>
        <w:t>Form Adjustments — Red text if positive (debit), green if negative (credit), with +/- prefix</w:t>
      </w:r>
    </w:p>
    <w:p>
      <w:pPr>
        <w:pStyle w:val="ListBullet"/>
      </w:pPr>
      <w:r>
        <w:t>Technical Premium (pre-EMod) = totalIndicatedPremium + totalFormAdjustments</w:t>
      </w:r>
    </w:p>
    <w:p>
      <w:pPr>
        <w:pStyle w:val="ListBullet"/>
      </w:pPr>
      <w:r>
        <w:t>Experience Modifier = displayed as decimal (e.g., 1.00)</w:t>
      </w:r>
    </w:p>
    <w:p>
      <w:pPr>
        <w:pStyle w:val="ListBullet"/>
      </w:pPr>
      <w:r>
        <w:t>Technical Premium = Math.round(techPremPreEmod × experienceModifier) — Bold</w:t>
      </w:r>
    </w:p>
    <w:p>
      <w:pPr>
        <w:pStyle w:val="ListBullet"/>
      </w:pPr>
      <w:r>
        <w:t>Minimum Premium (50%) = Math.round(techPrem × 0.5)</w:t>
      </w:r>
    </w:p>
    <w:p>
      <w:r>
        <w:t>Section 3 — Fees &amp; Surcharges (border-t):</w:t>
      </w:r>
    </w:p>
    <w:p>
      <w:pPr>
        <w:pStyle w:val="ListBullet"/>
      </w:pPr>
      <w:r>
        <w:t>Fees &amp; Taxes = totalFees (sum of all enabled fee calculations)</w:t>
      </w:r>
    </w:p>
    <w:p>
      <w:pPr>
        <w:pStyle w:val="ListBullet"/>
      </w:pPr>
      <w:r>
        <w:t>Terrorism (rate%) = terrorismPremium — Only shown if terrorism accepted</w:t>
      </w:r>
    </w:p>
    <w:p>
      <w:r>
        <w:t>Section 4 — Market Price (border-t):</w:t>
      </w:r>
    </w:p>
    <w:p>
      <w:pPr>
        <w:pStyle w:val="ListBullet"/>
      </w:pPr>
      <w:r>
        <w:t>Market Price = finalPremium + totalFees + terrorismPremium — Bold, text-lg</w:t>
      </w:r>
    </w:p>
    <w:p>
      <w:pPr>
        <w:pStyle w:val="ListBullet"/>
      </w:pPr>
      <w:r>
        <w:t>% Delta from Technical = ((marketPrice - techPrem) / techPrem) × 100 — Red if positive, green if negative</w:t>
      </w:r>
    </w:p>
    <w:p>
      <w:r>
        <w:t>Section 5 — Commission (border-t):</w:t>
      </w:r>
    </w:p>
    <w:p>
      <w:pPr>
        <w:pStyle w:val="ListBullet"/>
      </w:pPr>
      <w:r>
        <w:t>Commission Rate — percentage</w:t>
      </w:r>
    </w:p>
    <w:p>
      <w:pPr>
        <w:pStyle w:val="ListBullet"/>
      </w:pPr>
      <w:r>
        <w:t>Commission Amount = Math.round(marketPrice × commissionRate / 100)</w:t>
      </w:r>
    </w:p>
    <w:p>
      <w:r>
        <w:t>Section 6 — Summary Stats (border-t):</w:t>
      </w:r>
    </w:p>
    <w:p>
      <w:pPr>
        <w:pStyle w:val="ListBullet"/>
      </w:pPr>
      <w:r>
        <w:t>Rate Classes — count of exposure rating lines</w:t>
      </w:r>
    </w:p>
    <w:p>
      <w:pPr>
        <w:pStyle w:val="ListBullet"/>
      </w:pPr>
      <w:r>
        <w:t>Priced Forms — count of forms with adjustments</w:t>
      </w:r>
    </w:p>
    <w:p>
      <w:pPr>
        <w:pStyle w:val="Heading3"/>
      </w:pPr>
      <w:r>
        <w:t>Forms Tab</w:t>
      </w:r>
    </w:p>
    <w:p>
      <w:r>
        <w:t>Contains all forms for the proposal including policy forms, coverage forms, endorsements, exclusions, and notices. This is where form fill-in can occur and where net credit and debit adjustments can be applied.</w:t>
      </w:r>
    </w:p>
    <w:p>
      <w:r>
        <w:t>Header: FileText icon, "Forms &amp; Endorsements" title, form count (e.g., "10 forms").</w:t>
      </w:r>
    </w:p>
    <w:p>
      <w:r>
        <w:t>Search bar (editable mode only): Input with Search icon, placeholder "Search forms to add (by number or name)...". Dropdown shows up to 10 filtered results from the forms catalog. Each result shows form number (monospace), form name, type badge (color-coded), and Plus icon to add.</w:t>
      </w:r>
    </w:p>
    <w:p>
      <w:r>
        <w:t>Forms are grouped by category with separator rows displaying category name and count (e.g., "COMMON POLICY (4)", "GL COVERAGE (2)", "GL ENDORSEMENTS (4)").</w:t>
      </w:r>
    </w:p>
    <w:p>
      <w:r>
        <w:t>Table columns:</w:t>
      </w:r>
    </w:p>
    <w:p>
      <w:pPr>
        <w:pStyle w:val="ListBullet"/>
      </w:pPr>
      <w:r>
        <w:t>Expand toggle (w-8) — ChevronDown icon</w:t>
      </w:r>
    </w:p>
    <w:p>
      <w:pPr>
        <w:pStyle w:val="ListBullet"/>
      </w:pPr>
      <w:r>
        <w:t>Form Number — Monospace font</w:t>
      </w:r>
    </w:p>
    <w:p>
      <w:pPr>
        <w:pStyle w:val="ListBullet"/>
      </w:pPr>
      <w:r>
        <w:t>Edition — Small muted text</w:t>
      </w:r>
    </w:p>
    <w:p>
      <w:pPr>
        <w:pStyle w:val="ListBullet"/>
      </w:pPr>
      <w:r>
        <w:t>Form Name — Name with optional description in smaller text below</w:t>
      </w:r>
    </w:p>
    <w:p>
      <w:pPr>
        <w:pStyle w:val="ListBullet"/>
      </w:pPr>
      <w:r>
        <w:t>Type — Color-coded badge: policy (gray), coverage (blue), endorsement (purple), exclusion (red), notice (amber)</w:t>
      </w:r>
    </w:p>
    <w:p>
      <w:pPr>
        <w:pStyle w:val="ListBullet"/>
      </w:pPr>
      <w:r>
        <w:t>Adj. (Net) — Net adjustment amount with color coding</w:t>
      </w:r>
    </w:p>
    <w:p>
      <w:pPr>
        <w:pStyle w:val="ListBullet"/>
      </w:pPr>
      <w:r>
        <w:t>Form Fill (w-20, center) — ClipboardEdit icon button, only shown if form has fill-in fields</w:t>
      </w:r>
    </w:p>
    <w:p>
      <w:pPr>
        <w:pStyle w:val="ListBullet"/>
      </w:pPr>
      <w:r>
        <w:t>Delete (w-12) — Trash2 icon, only in editable mode</w:t>
      </w:r>
    </w:p>
    <w:p>
      <w:r>
        <w:t>Expanded row content (adjustments):</w:t>
      </w:r>
    </w:p>
    <w:p>
      <w:pPr>
        <w:pStyle w:val="ListBullet"/>
      </w:pPr>
      <w:r>
        <w:t>Existing adjustments displayed as rows with: description, type badge (debit/credit), signed amount</w:t>
      </w:r>
    </w:p>
    <w:p>
      <w:pPr>
        <w:pStyle w:val="ListBullet"/>
      </w:pPr>
      <w:r>
        <w:t>Add adjustment row (editable only): description input, type toggle (debit ↔ credit), amount input, add button</w:t>
      </w:r>
    </w:p>
    <w:p>
      <w:pPr>
        <w:pStyle w:val="ListBullet"/>
      </w:pPr>
      <w:r>
        <w:t>Delete adjustment button (editable only): X icon per adjustment row</w:t>
      </w:r>
    </w:p>
    <w:p>
      <w:r>
        <w:t>Form fill-in rows:</w:t>
      </w:r>
    </w:p>
    <w:p>
      <w:pPr>
        <w:pStyle w:val="ListBullet"/>
      </w:pPr>
      <w:r>
        <w:t>Indigo background rows below form row</w:t>
      </w:r>
    </w:p>
    <w:p>
      <w:pPr>
        <w:pStyle w:val="ListBullet"/>
      </w:pPr>
      <w:r>
        <w:t>Each fill-in has: label, input field (number for percentages, text for others), optional "%" suffix</w:t>
      </w:r>
    </w:p>
    <w:p>
      <w:pPr>
        <w:pStyle w:val="ListBullet"/>
      </w:pPr>
      <w:r>
        <w:t>Read-only mode: static text display</w:t>
      </w:r>
    </w:p>
    <w:p>
      <w:r>
        <w:t>Example forms for prop-001c:</w:t>
      </w:r>
    </w:p>
    <w:p>
      <w:pPr>
        <w:pStyle w:val="ListBullet"/>
      </w:pPr>
      <w:r>
        <w:t>CG 00 01 — Commercial General Liability Coverage Form (coverage) — Base premium debit: +$38,000</w:t>
      </w:r>
    </w:p>
    <w:p>
      <w:pPr>
        <w:pStyle w:val="ListBullet"/>
      </w:pPr>
      <w:r>
        <w:t>CG 21 06 — Exclusion Access or Disclosure of Confidential Information (exclusion) — Cyber exclusion credit: -$1,900</w:t>
      </w:r>
    </w:p>
    <w:p>
      <w:pPr>
        <w:pStyle w:val="ListBullet"/>
      </w:pPr>
      <w:r>
        <w:t>CG 24 04 — Waiver of Transfer of Rights of Recovery Against Others (endorsement) — Waiver of subrogation: +$1,140</w:t>
      </w:r>
    </w:p>
    <w:p>
      <w:pPr>
        <w:pStyle w:val="ListBullet"/>
      </w:pPr>
      <w:r>
        <w:t>CG 21 34 — Exclusion Designated Work (endorsement) — Highway/bridge/dam work credit: -$850</w:t>
      </w:r>
    </w:p>
    <w:p>
      <w:pPr>
        <w:pStyle w:val="ListBullet"/>
      </w:pPr>
      <w:r>
        <w:t>MEIL 1231 — Minimum Earned Premium (endorsement) — Fill-ins: Minimum earned premium % (25%), Retained premium % (100%)</w:t>
      </w:r>
    </w:p>
    <w:p>
      <w:pPr>
        <w:pStyle w:val="Heading3"/>
      </w:pPr>
      <w:r>
        <w:t>Proposal Location Schedule Tab</w:t>
      </w:r>
    </w:p>
    <w:p>
      <w:r>
        <w:t>MapPin icon in header. Displays all locations associated with this proposal. Locations are initially shared from the submission and can diverge per proposal.</w:t>
      </w:r>
    </w:p>
    <w:p>
      <w:r>
        <w:t>"Add Location" button (outline, sm) toggles an inline form.</w:t>
      </w:r>
    </w:p>
    <w:p>
      <w:r>
        <w:t>Add Location form fields (all h-8 text-sm):</w:t>
      </w:r>
    </w:p>
    <w:p>
      <w:pPr>
        <w:pStyle w:val="ListBullet"/>
      </w:pPr>
      <w:r>
        <w:t>Address (required) — Text input, placeholder: "123 Main St, City, ST 00000"</w:t>
      </w:r>
    </w:p>
    <w:p>
      <w:pPr>
        <w:pStyle w:val="ListBullet"/>
      </w:pPr>
      <w:r>
        <w:t>Type — Text input, placeholder: "Primary, Branch, Warehouse..."</w:t>
      </w:r>
    </w:p>
    <w:p>
      <w:pPr>
        <w:pStyle w:val="ListBullet"/>
      </w:pPr>
      <w:r>
        <w:t>Description — Text input, placeholder: "Location description"</w:t>
      </w:r>
    </w:p>
    <w:p>
      <w:pPr>
        <w:pStyle w:val="ListBullet"/>
      </w:pPr>
      <w:r>
        <w:t>Reportable — Checkbox, default: checked</w:t>
      </w:r>
    </w:p>
    <w:p>
      <w:pPr>
        <w:pStyle w:val="ListBullet"/>
      </w:pPr>
      <w:r>
        <w:t>Effective Start — Date input</w:t>
      </w:r>
    </w:p>
    <w:p>
      <w:pPr>
        <w:pStyle w:val="ListBullet"/>
      </w:pPr>
      <w:r>
        <w:t>Effective End — Date input</w:t>
      </w:r>
    </w:p>
    <w:p>
      <w:pPr>
        <w:pStyle w:val="ListBullet"/>
      </w:pPr>
      <w:r>
        <w:t>"Add to Schedule" button (disabled if address empty) and "Cancel" button</w:t>
      </w:r>
    </w:p>
    <w:p>
      <w:pPr>
        <w:pStyle w:val="ListBullet"/>
      </w:pPr>
      <w:r>
        <w:t>Note displayed: "New Location (will also be added to the submission schedule)"</w:t>
      </w:r>
    </w:p>
    <w:p>
      <w:r>
        <w:t>Table columns:</w:t>
      </w:r>
    </w:p>
    <w:p>
      <w:pPr>
        <w:pStyle w:val="ListBullet"/>
      </w:pPr>
      <w:r>
        <w:t># (w-8) — Sequential row number</w:t>
      </w:r>
    </w:p>
    <w:p>
      <w:pPr>
        <w:pStyle w:val="ListBullet"/>
      </w:pPr>
      <w:r>
        <w:t>Address — Full address in font-medium</w:t>
      </w:r>
    </w:p>
    <w:p>
      <w:pPr>
        <w:pStyle w:val="ListBullet"/>
      </w:pPr>
      <w:r>
        <w:t>Type — Badge (outline, text-xs) if type exists</w:t>
      </w:r>
    </w:p>
    <w:p>
      <w:pPr>
        <w:pStyle w:val="ListBullet"/>
      </w:pPr>
      <w:r>
        <w:t>Description — Text or "—" if empty</w:t>
      </w:r>
    </w:p>
    <w:p>
      <w:pPr>
        <w:pStyle w:val="ListBullet"/>
      </w:pPr>
      <w:r>
        <w:t>Reportable (text-center) — Badge: "Yes" (green-50/green-700) or "No" (zinc-50/zinc-500)</w:t>
      </w:r>
    </w:p>
    <w:p>
      <w:pPr>
        <w:pStyle w:val="ListBullet"/>
      </w:pPr>
      <w:r>
        <w:t>Effective Start — Date or "—"</w:t>
      </w:r>
    </w:p>
    <w:p>
      <w:pPr>
        <w:pStyle w:val="ListBullet"/>
      </w:pPr>
      <w:r>
        <w:t>Effective End — Date or "—"</w:t>
      </w:r>
    </w:p>
    <w:p>
      <w:pPr>
        <w:pStyle w:val="ListBullet"/>
      </w:pPr>
      <w:r>
        <w:t>Actions (w-20) — Two icon buttons: Map (MapPinCheck, opens location map dialog) and Delete (Trash2, removes from proposal only)</w:t>
      </w:r>
    </w:p>
    <w:p>
      <w:r>
        <w:t>Location Map Dialog: Clicking the map icon geocodes the address via Nominatim (OpenStreetMap, free, no API key) and displays an interactive Leaflet.js map with a pin. A validation badge indicates geocoding confidence: "Address verified" (green/high), "Approximate match" (amber/medium), or "Low confidence match" (zinc/low). Error states show "Address could not be located" or network error messages.</w:t>
      </w:r>
    </w:p>
    <w:p>
      <w:r>
        <w:t>Footer text: "Adding a location adds it to both this proposal and the submission schedule. Removing only removes it from this proposal."</w:t>
      </w:r>
    </w:p>
    <w:p>
      <w:r>
        <w:t>Empty state: "No locations on this proposal. Click 'Add Location' to add one."</w:t>
      </w:r>
    </w:p>
    <w:p>
      <w:r>
        <w:t>Example locations for ps-001:</w:t>
      </w:r>
    </w:p>
    <w:p>
      <w:pPr>
        <w:pStyle w:val="ListBullet"/>
      </w:pPr>
      <w:r>
        <w:t>1500 Industrial Pkwy, San Jose, CA 95131 — Primary — Main office and equipment yard</w:t>
      </w:r>
    </w:p>
    <w:p>
      <w:pPr>
        <w:pStyle w:val="ListBullet"/>
      </w:pPr>
      <w:r>
        <w:t>2800 Harbor Blvd, Suite 200, Costa Mesa, CA 92626 — Branch — Southern California project office</w:t>
      </w:r>
    </w:p>
    <w:p>
      <w:pPr>
        <w:pStyle w:val="ListBullet"/>
      </w:pPr>
      <w:r>
        <w:t>4100 Redwood Rd, Oakland, CA 94619 — Warehouse — Material storage facility</w:t>
      </w:r>
    </w:p>
    <w:p>
      <w:pPr>
        <w:pStyle w:val="Heading3"/>
      </w:pPr>
      <w:r>
        <w:t>Subjectivities Tab</w:t>
      </w:r>
    </w:p>
    <w:p>
      <w:r>
        <w:t>A note is displayed above the card: "Subjectivities are shared among all proposals and the submission."</w:t>
      </w:r>
    </w:p>
    <w:p>
      <w:r>
        <w:t>ClipboardCheck icon in header. Title: "Quote Subjectivities". Counter displays "{checked} of {total} selected".</w:t>
      </w:r>
    </w:p>
    <w:p>
      <w:r>
        <w:t>Description text: "Select subjectivities to apply to quote. Any item(s) can be removed."</w:t>
      </w:r>
    </w:p>
    <w:p>
      <w:r>
        <w:t>Pre-populated subjectivities (12 items, each with checkbox):</w:t>
      </w:r>
    </w:p>
    <w:p>
      <w:pPr>
        <w:pStyle w:val="ListBullet"/>
      </w:pPr>
      <w:r>
        <w:t>Completed, signed, and dated Acord application (checked by default)</w:t>
      </w:r>
    </w:p>
    <w:p>
      <w:pPr>
        <w:pStyle w:val="ListBullet"/>
      </w:pPr>
      <w:r>
        <w:t>Completed, signed, and dated Supplemental application (checked by default)</w:t>
      </w:r>
    </w:p>
    <w:p>
      <w:pPr>
        <w:pStyle w:val="ListBullet"/>
      </w:pPr>
      <w:r>
        <w:t>Signed hard copy, currently valued carrier loss runs evidencing date received</w:t>
      </w:r>
    </w:p>
    <w:p>
      <w:pPr>
        <w:pStyle w:val="ListBullet"/>
      </w:pPr>
      <w:r>
        <w:t>Receipt of five (5) year claims/loss history/listing data as of ___</w:t>
      </w:r>
    </w:p>
    <w:p>
      <w:pPr>
        <w:pStyle w:val="ListBullet"/>
      </w:pPr>
      <w:r>
        <w:t>Copy of executed subcontractor agreement confirming CG limit requirements, indemnification, AI to the insured's favor (both GL/WC), and AI to the insured's favor</w:t>
      </w:r>
    </w:p>
    <w:p>
      <w:pPr>
        <w:pStyle w:val="ListBullet"/>
      </w:pPr>
      <w:r>
        <w:t>Completed driver and vehicle listing form per form letter</w:t>
      </w:r>
    </w:p>
    <w:p>
      <w:pPr>
        <w:pStyle w:val="ListBullet"/>
      </w:pPr>
      <w:r>
        <w:t>Product labels, brochures, etc.</w:t>
      </w:r>
    </w:p>
    <w:p>
      <w:pPr>
        <w:pStyle w:val="ListBullet"/>
      </w:pPr>
      <w:r>
        <w:t>Certificates of Insurance for all subcontractors</w:t>
      </w:r>
    </w:p>
    <w:p>
      <w:pPr>
        <w:pStyle w:val="ListBullet"/>
      </w:pPr>
      <w:r>
        <w:t>Copy of geotechnical report</w:t>
      </w:r>
    </w:p>
    <w:p>
      <w:pPr>
        <w:pStyle w:val="ListBullet"/>
      </w:pPr>
      <w:r>
        <w:t>Insured will comply with all recommendations on the geotechnical report</w:t>
      </w:r>
    </w:p>
    <w:p>
      <w:pPr>
        <w:pStyle w:val="ListBullet"/>
      </w:pPr>
      <w:r>
        <w:t>PRIOR TO BINDING*: Copy of executed subcontractor agreement confirming CG limit requirements, indemnification, AI to the insured's favor (both GL/WC), and acceptance of all subcontracted work</w:t>
      </w:r>
    </w:p>
    <w:p>
      <w:pPr>
        <w:pStyle w:val="ListBullet"/>
      </w:pPr>
      <w:r>
        <w:t>BINDING: Any injury to subcontractor employees or to residential homeowner/tenant deficiencies will be accepted</w:t>
      </w:r>
    </w:p>
    <w:p>
      <w:r>
        <w:t>Each item displays as a bordered rounded row with checkbox on the left and text on the right. Checked items have normal background; unchecked items have muted background with opacity-70.</w:t>
      </w:r>
    </w:p>
    <w:p>
      <w:r>
        <w:t>Custom subjectivities:</w:t>
      </w:r>
    </w:p>
    <w:p>
      <w:pPr>
        <w:pStyle w:val="ListBullet"/>
      </w:pPr>
      <w:r>
        <w:t>Free-form input at bottom: "Add a custom subjectivity..." with "Add" button (Plus icon)</w:t>
      </w:r>
    </w:p>
    <w:p>
      <w:pPr>
        <w:pStyle w:val="ListBullet"/>
      </w:pPr>
      <w:r>
        <w:t>Enter key also submits</w:t>
      </w:r>
    </w:p>
    <w:p>
      <w:pPr>
        <w:pStyle w:val="ListBullet"/>
      </w:pPr>
      <w:r>
        <w:t>Custom items appear with a delete button (Trash2 icon); standard items cannot be deleted, only toggled</w:t>
      </w:r>
    </w:p>
    <w:p>
      <w:pPr>
        <w:pStyle w:val="ListBullet"/>
      </w:pPr>
      <w:r>
        <w:t>Custom items are added as checked by default</w:t>
      </w:r>
    </w:p>
    <w:p>
      <w:r>
        <w:t>Read-only mode: Checkboxes disabled, add input hidden, delete buttons hidden.</w:t>
      </w:r>
    </w:p>
    <w:p>
      <w:pPr>
        <w:pStyle w:val="Heading2"/>
      </w:pPr>
      <w:r>
        <w:t>Interaction points</w:t>
      </w:r>
    </w:p>
    <w:p>
      <w:r>
        <w:t>The Proposal Detail page interacts with the following systems and data sources:</w:t>
      </w:r>
    </w:p>
    <w:p>
      <w:pPr>
        <w:pStyle w:val="ListBullet"/>
      </w:pPr>
      <w:r>
        <w:t>Submission data store — Reads submission metadata (insured name, reference number, status, locations, line of business) and writes location additions back to the submission.</w:t>
      </w:r>
    </w:p>
    <w:p>
      <w:pPr>
        <w:pStyle w:val="ListBullet"/>
      </w:pPr>
      <w:r>
        <w:t>Proposal data store — Reads and writes all proposal-level data: pricing, forms, rates, notes, locations, subjectivities.</w:t>
      </w:r>
    </w:p>
    <w:p>
      <w:pPr>
        <w:pStyle w:val="ListBullet"/>
      </w:pPr>
      <w:r>
        <w:t>Forms catalog — Read-only catalog of available insurance forms filtered by line of business. Used by the search-to-add functionality on the Forms tab and Priced Forms card.</w:t>
      </w:r>
    </w:p>
    <w:p>
      <w:pPr>
        <w:pStyle w:val="ListBullet"/>
      </w:pPr>
      <w:r>
        <w:t>Loss data — Read-only loss run history and loss detail records from the submission level, displayed on the pricing worksheet.</w:t>
      </w:r>
    </w:p>
    <w:p>
      <w:pPr>
        <w:pStyle w:val="ListBullet"/>
      </w:pPr>
      <w:r>
        <w:t>AI generation engine — Produces initial proposal parameters (coverage limits, forms, rates, subjectivities) and generates/regenerates the proposal narrative summary.</w:t>
      </w:r>
    </w:p>
    <w:p>
      <w:pPr>
        <w:pStyle w:val="ListBullet"/>
      </w:pPr>
      <w:r>
        <w:t>PDF generation service — Generates a downloadable proposal PDF document including pricing summary, forms schedule, and coverage details.</w:t>
      </w:r>
    </w:p>
    <w:p>
      <w:pPr>
        <w:pStyle w:val="ListBullet"/>
      </w:pPr>
      <w:r>
        <w:t>Geocoding service (Nominatim/OpenStreetMap) — Validates and maps addresses from the location schedule. Free service, no API key required.</w:t>
      </w:r>
    </w:p>
    <w:p>
      <w:pPr>
        <w:pStyle w:val="ListBullet"/>
      </w:pPr>
      <w:r>
        <w:t>Broker communication — "Send Proposal to Broker" action (approved proposals only) packages the proposal for external delivery.</w:t>
      </w:r>
    </w:p>
    <w:p>
      <w:pPr>
        <w:pStyle w:val="Heading2"/>
      </w:pPr>
      <w:r>
        <w:t>Key inputs</w:t>
      </w:r>
    </w:p>
    <w:p>
      <w:r>
        <w:t>The page card sections must be highly flexible and configurable. The following page cards will be constructed based on a JSON-based configuration document to allow flexibility for future products and lines of business:</w:t>
      </w:r>
    </w:p>
    <w:p>
      <w:pPr>
        <w:pStyle w:val="ListBullet"/>
      </w:pPr>
      <w:r>
        <w:t>General Liability — Coverage limits, commission rate, terrorism, defense within limits</w:t>
      </w:r>
    </w:p>
    <w:p>
      <w:pPr>
        <w:pStyle w:val="ListBullet"/>
      </w:pPr>
      <w:r>
        <w:t>Additional Coverages — Excess, Inland Marine, and future additional lines</w:t>
      </w:r>
    </w:p>
    <w:p>
      <w:pPr>
        <w:pStyle w:val="ListBullet"/>
      </w:pPr>
      <w:r>
        <w:t>Deductibles — Per-occurrence and per-coverage deductibles</w:t>
      </w:r>
    </w:p>
    <w:p>
      <w:pPr>
        <w:pStyle w:val="ListBullet"/>
      </w:pPr>
      <w:r>
        <w:t>Fees — Surplus lines tax, stamping fee, policy fee, filing fee</w:t>
      </w:r>
    </w:p>
    <w:p>
      <w:pPr>
        <w:pStyle w:val="ListBullet"/>
      </w:pPr>
      <w:r>
        <w:t>Subjectivities — Standard and custom subjectivities</w:t>
      </w:r>
    </w:p>
    <w:p>
      <w:r>
        <w:t>The Exposure Details and Priced Forms sections will be based on configuration tables and integrations with HX (rating engine) and FAST (forms management system).</w:t>
      </w:r>
    </w:p>
    <w:p>
      <w:r>
        <w:t>Data inputs consumed by the page:</w:t>
      </w:r>
    </w:p>
    <w:p>
      <w:pPr>
        <w:pStyle w:val="ListBullet"/>
      </w:pPr>
      <w:r>
        <w:t>PortalProposal — Proposal metadata: label, version, status, totalPremium, basePremium, commission, aiGenerated flag, createdDate</w:t>
      </w:r>
    </w:p>
    <w:p>
      <w:pPr>
        <w:pStyle w:val="ListBullet"/>
      </w:pPr>
      <w:r>
        <w:t>PortalRate[] — Exposure rating lines: classCode, classDescription, territory, exposureBase, exposure, baseRate, manualPremium, lcm, adjustedPremium, locationAddress</w:t>
      </w:r>
    </w:p>
    <w:p>
      <w:pPr>
        <w:pStyle w:val="ListBullet"/>
      </w:pPr>
      <w:r>
        <w:t>SubmissionForm[] — Forms with adjustments and fill-ins: formNumber, formName, edition, type, category, description, adjustments[], fillIns[]</w:t>
      </w:r>
    </w:p>
    <w:p>
      <w:pPr>
        <w:pStyle w:val="ListBullet"/>
      </w:pPr>
      <w:r>
        <w:t>PortalLossRun[] — Loss run history: policyYear, carrier, premium, claims, incurred, paid, reserves, lossRatio</w:t>
      </w:r>
    </w:p>
    <w:p>
      <w:pPr>
        <w:pStyle w:val="ListBullet"/>
      </w:pPr>
      <w:r>
        <w:t>PortalLossDetail[] — Individual loss records: dateOfLoss, groundUpIndemnity, groundUpExpense, groundUpTotalIncurred, indemnityLessDeductible, includableLosses, policyPeriod</w:t>
      </w:r>
    </w:p>
    <w:p>
      <w:pPr>
        <w:pStyle w:val="ListBullet"/>
      </w:pPr>
      <w:r>
        <w:t>InsuredLocation[] — Location data: address, type, description, reportable, effectiveStart, effectiveEnd</w:t>
      </w:r>
    </w:p>
    <w:p>
      <w:pPr>
        <w:pStyle w:val="ListBullet"/>
      </w:pPr>
      <w:r>
        <w:t>PortalNote[] — Notes and emails: type, author, timestamp, content, subject, from, to, body</w:t>
      </w:r>
    </w:p>
    <w:p>
      <w:pPr>
        <w:pStyle w:val="Heading2"/>
      </w:pPr>
      <w:r>
        <w:t>Key outputs</w:t>
      </w:r>
    </w:p>
    <w:p>
      <w:pPr>
        <w:pStyle w:val="ListBullet"/>
      </w:pPr>
      <w:r>
        <w:t>Finalized proposal with calculated pricing: Market Price, Technical Premium, Indicated Premium, form adjustments, fees, terrorism premium, commission</w:t>
      </w:r>
    </w:p>
    <w:p>
      <w:pPr>
        <w:pStyle w:val="ListBullet"/>
      </w:pPr>
      <w:r>
        <w:t>Updated forms schedule with credit/debit adjustments and fill-in data</w:t>
      </w:r>
    </w:p>
    <w:p>
      <w:pPr>
        <w:pStyle w:val="ListBullet"/>
      </w:pPr>
      <w:r>
        <w:t>Updated exposure details with per-location rating, LCM adjustments, and adjusted premiums</w:t>
      </w:r>
    </w:p>
    <w:p>
      <w:pPr>
        <w:pStyle w:val="ListBullet"/>
      </w:pPr>
      <w:r>
        <w:t>Selected deductibles and fee schedule</w:t>
      </w:r>
    </w:p>
    <w:p>
      <w:pPr>
        <w:pStyle w:val="ListBullet"/>
      </w:pPr>
      <w:r>
        <w:t>Additional coverage selections (Add or Offer Add-on) with rating basis</w:t>
      </w:r>
    </w:p>
    <w:p>
      <w:pPr>
        <w:pStyle w:val="ListBullet"/>
      </w:pPr>
      <w:r>
        <w:t>Selected and custom subjectivities</w:t>
      </w:r>
    </w:p>
    <w:p>
      <w:pPr>
        <w:pStyle w:val="ListBullet"/>
      </w:pPr>
      <w:r>
        <w:t>Proposal location schedule (may diverge from submission locations)</w:t>
      </w:r>
    </w:p>
    <w:p>
      <w:pPr>
        <w:pStyle w:val="ListBullet"/>
      </w:pPr>
      <w:r>
        <w:t>Proposal notes (internal notes appended by underwriters)</w:t>
      </w:r>
    </w:p>
    <w:p>
      <w:pPr>
        <w:pStyle w:val="ListBullet"/>
      </w:pPr>
      <w:r>
        <w:t>Exportable Proposal PDF</w:t>
      </w:r>
    </w:p>
    <w:p>
      <w:pPr>
        <w:pStyle w:val="ListBullet"/>
      </w:pPr>
      <w:r>
        <w:t>Broker-ready proposal package (from approved proposals via "Send Proposal to Broker")</w:t>
      </w:r>
    </w:p>
    <w:p>
      <w:pPr>
        <w:pStyle w:val="Heading2"/>
      </w:pPr>
      <w:r>
        <w:t>Acceptance criteria</w:t>
      </w:r>
    </w:p>
    <w:p>
      <w:pPr>
        <w:pStyle w:val="Heading3"/>
      </w:pPr>
      <w:r>
        <w:t>Primary Section (Always Visible)</w:t>
      </w:r>
    </w:p>
    <w:p>
      <w:pPr>
        <w:pStyle w:val="ListBullet"/>
      </w:pPr>
      <w:r>
        <w:t>Back link navigates to the correct parent submission detail page.</w:t>
      </w:r>
    </w:p>
    <w:p>
      <w:pPr>
        <w:pStyle w:val="ListBullet"/>
      </w:pPr>
      <w:r>
        <w:t>AI Immutable Banner displays only for AI-generated proposals (aiGenerated: true) with correct violet styling, Bot/Lock icons, and explanatory text.</w:t>
      </w:r>
    </w:p>
    <w:p>
      <w:pPr>
        <w:pStyle w:val="ListBullet"/>
      </w:pPr>
      <w:r>
        <w:t>Proposal label, version badge, and status badge render correctly with appropriate color coding.</w:t>
      </w:r>
    </w:p>
    <w:p>
      <w:pPr>
        <w:pStyle w:val="ListBullet"/>
      </w:pPr>
      <w:r>
        <w:t>AI Generated badge (violet) appears only on AI-generated proposals.</w:t>
      </w:r>
    </w:p>
    <w:p>
      <w:pPr>
        <w:pStyle w:val="ListBullet"/>
      </w:pPr>
      <w:r>
        <w:t>Context line shows insured name, reference number, and submission status badge.</w:t>
      </w:r>
    </w:p>
    <w:p>
      <w:pPr>
        <w:pStyle w:val="ListBullet"/>
      </w:pPr>
      <w:r>
        <w:t>Total Premium displays correctly in formatted USD.</w:t>
      </w:r>
    </w:p>
    <w:p>
      <w:pPr>
        <w:pStyle w:val="ListBullet"/>
      </w:pPr>
      <w:r>
        <w:t>"Copy to Edit" label appears when readOnly; "New Version" appears when editable.</w:t>
      </w:r>
    </w:p>
    <w:p>
      <w:pPr>
        <w:pStyle w:val="ListBullet"/>
      </w:pPr>
      <w:r>
        <w:t>"Export Proposal PDF" generates and downloads a PDF.</w:t>
      </w:r>
    </w:p>
    <w:p>
      <w:pPr>
        <w:pStyle w:val="ListBullet"/>
      </w:pPr>
      <w:r>
        <w:t>"Send Proposal to Broker" button appears only when status is "approved".</w:t>
      </w:r>
    </w:p>
    <w:p>
      <w:pPr>
        <w:pStyle w:val="ListBullet"/>
      </w:pPr>
      <w:r>
        <w:t>Approve and Decline buttons appear only when status is "pending_approval" and proposal is editable.</w:t>
      </w:r>
    </w:p>
    <w:p>
      <w:pPr>
        <w:pStyle w:val="ListBullet"/>
      </w:pPr>
      <w:r>
        <w:t>Generative Proposal Summary displays AI narrative; Regenerate button triggers update with visible loading state.</w:t>
      </w:r>
    </w:p>
    <w:p>
      <w:pPr>
        <w:pStyle w:val="ListBullet"/>
      </w:pPr>
      <w:r>
        <w:t>Notes card displays feed sorted newest-first; new notes can be added with Send button.</w:t>
      </w:r>
    </w:p>
    <w:p>
      <w:pPr>
        <w:pStyle w:val="Heading3"/>
      </w:pPr>
      <w:r>
        <w:t>Rate &amp; Pricing Worksheet Tab</w:t>
      </w:r>
    </w:p>
    <w:p>
      <w:pPr>
        <w:pStyle w:val="ListBullet"/>
      </w:pPr>
      <w:r>
        <w:t>General Liability card displays all 7 coverage items with correct default enabled/disabled states and limit values.</w:t>
      </w:r>
    </w:p>
    <w:p>
      <w:pPr>
        <w:pStyle w:val="ListBullet"/>
      </w:pPr>
      <w:r>
        <w:t>Commission rate input accepts values 0–100 in 0.5 increments and updates commission calculation.</w:t>
      </w:r>
    </w:p>
    <w:p>
      <w:pPr>
        <w:pStyle w:val="ListBullet"/>
      </w:pPr>
      <w:r>
        <w:t>Terrorism checkbox toggles terrorism section; rate input and premium display update in real time.</w:t>
      </w:r>
    </w:p>
    <w:p>
      <w:pPr>
        <w:pStyle w:val="ListBullet"/>
      </w:pPr>
      <w:r>
        <w:t>Additional Coverages card displays Excess and Inland Marine sections with correct items, forms, rating basis options, and amounts.</w:t>
      </w:r>
    </w:p>
    <w:p>
      <w:pPr>
        <w:pStyle w:val="ListBullet"/>
      </w:pPr>
      <w:r>
        <w:t>Action dropdown (Unselected/Add/Offer Add-on) changes row opacity and selection state.</w:t>
      </w:r>
    </w:p>
    <w:p>
      <w:pPr>
        <w:pStyle w:val="ListBullet"/>
      </w:pPr>
      <w:r>
        <w:t>Deductibles card displays 2 default deductibles with correct types, applies-to values, and amounts.</w:t>
      </w:r>
    </w:p>
    <w:p>
      <w:pPr>
        <w:pStyle w:val="ListBullet"/>
      </w:pPr>
      <w:r>
        <w:t>Fees card displays 4 fees with correct rates/flat amounts; calculated column reflects correct formula.</w:t>
      </w:r>
    </w:p>
    <w:p>
      <w:pPr>
        <w:pStyle w:val="ListBullet"/>
      </w:pPr>
      <w:r>
        <w:t>Total Fees row sums all enabled fee calculations.</w:t>
      </w:r>
    </w:p>
    <w:p>
      <w:pPr>
        <w:pStyle w:val="ListBullet"/>
      </w:pPr>
      <w:r>
        <w:t>Exposure Details groups rating lines by location with correct class codes, territories, and calculations.</w:t>
      </w:r>
    </w:p>
    <w:p>
      <w:pPr>
        <w:pStyle w:val="ListBullet"/>
      </w:pPr>
      <w:r>
        <w:t>Edit mode enables inline editing of all exposure fields; calculations update in real time.</w:t>
      </w:r>
    </w:p>
    <w:p>
      <w:pPr>
        <w:pStyle w:val="ListBullet"/>
      </w:pPr>
      <w:r>
        <w:t>Add Location picker shows only unused proposal locations.</w:t>
      </w:r>
    </w:p>
    <w:p>
      <w:pPr>
        <w:pStyle w:val="ListBullet"/>
      </w:pPr>
      <w:r>
        <w:t>Priced Forms displays forms with adjustments; net adjustment shows correct sign and color.</w:t>
      </w:r>
    </w:p>
    <w:p>
      <w:pPr>
        <w:pStyle w:val="ListBullet"/>
      </w:pPr>
      <w:r>
        <w:t>Form fill-in fields accept input and display correctly.</w:t>
      </w:r>
    </w:p>
    <w:p>
      <w:pPr>
        <w:pStyle w:val="ListBullet"/>
      </w:pPr>
      <w:r>
        <w:t>Loss Detail displays experience modifier with credit/debit indicator; table shows all loss records with correct totals.</w:t>
      </w:r>
    </w:p>
    <w:p>
      <w:pPr>
        <w:pStyle w:val="ListBullet"/>
      </w:pPr>
      <w:r>
        <w:t>Price Summary sticky sidebar updates in real time as any worksheet value changes.</w:t>
      </w:r>
    </w:p>
    <w:p>
      <w:pPr>
        <w:pStyle w:val="ListBullet"/>
      </w:pPr>
      <w:r>
        <w:t>Market Price, % Delta from Technical, and Commission Amount calculate correctly.</w:t>
      </w:r>
    </w:p>
    <w:p>
      <w:pPr>
        <w:pStyle w:val="Heading3"/>
      </w:pPr>
      <w:r>
        <w:t>Forms Tab</w:t>
      </w:r>
    </w:p>
    <w:p>
      <w:pPr>
        <w:pStyle w:val="ListBullet"/>
      </w:pPr>
      <w:r>
        <w:t>All forms display with correct form number, edition, name, type badge, and category grouping.</w:t>
      </w:r>
    </w:p>
    <w:p>
      <w:pPr>
        <w:pStyle w:val="ListBullet"/>
      </w:pPr>
      <w:r>
        <w:t>Search bar filters forms catalog by number or name; adding a form appends it to the list.</w:t>
      </w:r>
    </w:p>
    <w:p>
      <w:pPr>
        <w:pStyle w:val="ListBullet"/>
      </w:pPr>
      <w:r>
        <w:t>Expanded rows show existing adjustments with correct type badges and signed amounts.</w:t>
      </w:r>
    </w:p>
    <w:p>
      <w:pPr>
        <w:pStyle w:val="ListBullet"/>
      </w:pPr>
      <w:r>
        <w:t>Add adjustment row creates a new adjustment with correct type and amount.</w:t>
      </w:r>
    </w:p>
    <w:p>
      <w:pPr>
        <w:pStyle w:val="ListBullet"/>
      </w:pPr>
      <w:r>
        <w:t>Form fill-in fields display and accept input; percentages show "%" suffix.</w:t>
      </w:r>
    </w:p>
    <w:p>
      <w:pPr>
        <w:pStyle w:val="ListBullet"/>
      </w:pPr>
      <w:r>
        <w:t>Delete removes forms and adjustments as expected.</w:t>
      </w:r>
    </w:p>
    <w:p>
      <w:pPr>
        <w:pStyle w:val="ListBullet"/>
      </w:pPr>
      <w:r>
        <w:t>Total form adjustments feed back into the pricing worksheet Price Summary.</w:t>
      </w:r>
    </w:p>
    <w:p>
      <w:pPr>
        <w:pStyle w:val="Heading3"/>
      </w:pPr>
      <w:r>
        <w:t>Proposal Location Schedule Tab</w:t>
      </w:r>
    </w:p>
    <w:p>
      <w:pPr>
        <w:pStyle w:val="ListBullet"/>
      </w:pPr>
      <w:r>
        <w:t>Table displays all proposal locations with sequential numbering, address, type badge, description, reportable badge, and dates.</w:t>
      </w:r>
    </w:p>
    <w:p>
      <w:pPr>
        <w:pStyle w:val="ListBullet"/>
      </w:pPr>
      <w:r>
        <w:t>Add Location form validates address is required; new location appears in table and is added to submission schedule.</w:t>
      </w:r>
    </w:p>
    <w:p>
      <w:pPr>
        <w:pStyle w:val="ListBullet"/>
      </w:pPr>
      <w:r>
        <w:t>Map icon opens dialog that geocodes address, displays interactive map with pin, and shows validation badge.</w:t>
      </w:r>
    </w:p>
    <w:p>
      <w:pPr>
        <w:pStyle w:val="ListBullet"/>
      </w:pPr>
      <w:r>
        <w:t>Delete removes location from proposal only (not submission).</w:t>
      </w:r>
    </w:p>
    <w:p>
      <w:pPr>
        <w:pStyle w:val="ListBullet"/>
      </w:pPr>
      <w:r>
        <w:t>Footer text explains add/remove behavior.</w:t>
      </w:r>
    </w:p>
    <w:p>
      <w:pPr>
        <w:pStyle w:val="Heading3"/>
      </w:pPr>
      <w:r>
        <w:t>Subjectivities Tab</w:t>
      </w:r>
    </w:p>
    <w:p>
      <w:pPr>
        <w:pStyle w:val="ListBullet"/>
      </w:pPr>
      <w:r>
        <w:t>Note "Subjectivities are shared among all proposals and the submission." displays above the card.</w:t>
      </w:r>
    </w:p>
    <w:p>
      <w:pPr>
        <w:pStyle w:val="ListBullet"/>
      </w:pPr>
      <w:r>
        <w:t>All 12 default subjectivities display with correct text and default checked states (first 2 checked).</w:t>
      </w:r>
    </w:p>
    <w:p>
      <w:pPr>
        <w:pStyle w:val="ListBullet"/>
      </w:pPr>
      <w:r>
        <w:t>Counter accurately reflects checked/total counts.</w:t>
      </w:r>
    </w:p>
    <w:p>
      <w:pPr>
        <w:pStyle w:val="ListBullet"/>
      </w:pPr>
      <w:r>
        <w:t>Checkbox toggles update state and visual styling (unchecked = muted, opacity-70).</w:t>
      </w:r>
    </w:p>
    <w:p>
      <w:pPr>
        <w:pStyle w:val="ListBullet"/>
      </w:pPr>
      <w:r>
        <w:t>Custom subjectivities can be added via input; Enter key and Add button both work.</w:t>
      </w:r>
    </w:p>
    <w:p>
      <w:pPr>
        <w:pStyle w:val="ListBullet"/>
      </w:pPr>
      <w:r>
        <w:t>Custom items appear checked by default and can be deleted; standard items cannot be deleted.</w:t>
      </w:r>
    </w:p>
    <w:p>
      <w:pPr>
        <w:pStyle w:val="Heading3"/>
      </w:pPr>
      <w:r>
        <w:t>Read-Only Mode</w:t>
      </w:r>
    </w:p>
    <w:p>
      <w:pPr>
        <w:pStyle w:val="ListBullet"/>
      </w:pPr>
      <w:r>
        <w:t>All input fields render as static formatted text.</w:t>
      </w:r>
    </w:p>
    <w:p>
      <w:pPr>
        <w:pStyle w:val="ListBullet"/>
      </w:pPr>
      <w:r>
        <w:t>All Add, Delete, Edit, and Search controls are hidden.</w:t>
      </w:r>
    </w:p>
    <w:p>
      <w:pPr>
        <w:pStyle w:val="ListBullet"/>
      </w:pPr>
      <w:r>
        <w:t>Checkboxes are disabled (not hidden).</w:t>
      </w:r>
    </w:p>
    <w:p>
      <w:pPr>
        <w:pStyle w:val="ListBullet"/>
      </w:pPr>
      <w:r>
        <w:t>Dropdowns render as static text.</w:t>
      </w:r>
    </w:p>
    <w:p>
      <w:pPr>
        <w:pStyle w:val="ListBullet"/>
      </w:pPr>
      <w:r>
        <w:t>"Copy to Edit" replaces "New Version" in header.</w:t>
      </w:r>
    </w:p>
    <w:p>
      <w:pPr>
        <w:pStyle w:val="ListBullet"/>
      </w:pPr>
      <w:r>
        <w:t>Approve/Decline buttons are hidden.</w:t>
      </w:r>
    </w:p>
    <w:p>
      <w:pPr>
        <w:pStyle w:val="Heading2"/>
      </w:pPr>
      <w:r>
        <w:t>Out of scope</w:t>
      </w:r>
    </w:p>
    <w:p>
      <w:pPr>
        <w:pStyle w:val="ListBullet"/>
      </w:pPr>
      <w:r>
        <w:t>Real-time collaboration — Multiple users editing the same proposal concurrently is not supported.</w:t>
      </w:r>
    </w:p>
    <w:p>
      <w:pPr>
        <w:pStyle w:val="ListBullet"/>
      </w:pPr>
      <w:r>
        <w:t>Proposal versioning diff — No visual diff between proposal versions; versioning is tracked via the version number only.</w:t>
      </w:r>
    </w:p>
    <w:p>
      <w:pPr>
        <w:pStyle w:val="ListBullet"/>
      </w:pPr>
      <w:r>
        <w:t>Sending email via the notes section — Notes and emails are view-only for emails; new entries are notes only. Emails are discovered via ImageRight integration.</w:t>
      </w:r>
    </w:p>
    <w:p>
      <w:pPr>
        <w:pStyle w:val="ListBullet"/>
      </w:pPr>
      <w:r>
        <w:t>Role-based access control — All users can view and edit all proposals. Permission gating by role (underwriter, approver, admin) is deferred.</w:t>
      </w:r>
    </w:p>
    <w:p>
      <w:pPr>
        <w:pStyle w:val="ListBullet"/>
      </w:pPr>
      <w:r>
        <w:t>Notifications — No alerts when proposals are approved, declined, or sent to broker.</w:t>
      </w:r>
    </w:p>
    <w:p>
      <w:pPr>
        <w:pStyle w:val="ListBullet"/>
      </w:pPr>
      <w:r>
        <w:t>Print-optimized view — No print stylesheet or print-optimized layout; PDF export covers this use case.</w:t>
      </w:r>
    </w:p>
    <w:p>
      <w:pPr>
        <w:pStyle w:val="ListBullet"/>
      </w:pPr>
      <w:r>
        <w:t>Proposal comparison view — The comparison UI between two proposals is covered by EPIC-62.</w:t>
      </w:r>
    </w:p>
    <w:p>
      <w:pPr>
        <w:pStyle w:val="ListBullet"/>
      </w:pPr>
      <w:r>
        <w:t>Rating engine integration — Direct HX rating engine calls for real-time rate calculation are covered by EPIC-80. Current implementation uses locally managed rates.</w:t>
      </w:r>
    </w:p>
    <w:p>
      <w:pPr>
        <w:pStyle w:val="ListBullet"/>
      </w:pPr>
      <w:r>
        <w:t>Forms engine integration — Direct FAST integration for form selection and fill-in rules is covered by EPIC-90. Current implementation uses a local forms catalog.</w:t>
      </w:r>
    </w:p>
    <w:p>
      <w:pPr>
        <w:pStyle w:val="ListBullet"/>
      </w:pPr>
      <w:r>
        <w:t>Bind and issue — The bind workflow and E2 integration are covered by EPIC-70. The "Send Proposal to Broker" button is a placeholder for that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