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AB0" w:rsidRP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C37AB0">
        <w:rPr>
          <w:rFonts w:ascii="Times New Roman" w:hAnsi="Times New Roman" w:cs="Times New Roman"/>
          <w:b/>
          <w:sz w:val="28"/>
        </w:rPr>
        <w:t>Министерство образования Свердловской области</w:t>
      </w:r>
    </w:p>
    <w:p w:rsidR="00C37AB0" w:rsidRP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C37AB0">
        <w:rPr>
          <w:rFonts w:ascii="Times New Roman" w:hAnsi="Times New Roman" w:cs="Times New Roman"/>
          <w:b/>
          <w:sz w:val="28"/>
        </w:rPr>
        <w:t>государственное автономное профессиональное</w:t>
      </w:r>
    </w:p>
    <w:p w:rsidR="00C37AB0" w:rsidRP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C37AB0">
        <w:rPr>
          <w:rFonts w:ascii="Times New Roman" w:hAnsi="Times New Roman" w:cs="Times New Roman"/>
          <w:b/>
          <w:sz w:val="28"/>
        </w:rPr>
        <w:t>образовательное учреждение Свердловской области</w:t>
      </w:r>
    </w:p>
    <w:p w:rsidR="008A7F48" w:rsidRP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C37AB0">
        <w:rPr>
          <w:rFonts w:ascii="Times New Roman" w:hAnsi="Times New Roman" w:cs="Times New Roman"/>
          <w:b/>
          <w:sz w:val="28"/>
        </w:rPr>
        <w:t>«Уральский радиотехнический колледж им. А.С. Попова»</w:t>
      </w: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P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C37AB0">
        <w:rPr>
          <w:rFonts w:ascii="Times New Roman" w:hAnsi="Times New Roman" w:cs="Times New Roman"/>
          <w:b/>
          <w:sz w:val="28"/>
        </w:rPr>
        <w:t>ОТЧЕТ О ВЫПОЛНЕНИИ ДЕМОНСТРАЦИОННОГО ЭКЗАМЕНА</w:t>
      </w:r>
    </w:p>
    <w:p w:rsidR="00C37AB0" w:rsidRP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P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P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P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P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Pr="00C37AB0" w:rsidRDefault="00C37AB0" w:rsidP="00C37AB0">
      <w:pPr>
        <w:spacing w:after="0" w:line="360" w:lineRule="auto"/>
        <w:ind w:left="5103"/>
        <w:rPr>
          <w:rFonts w:ascii="Times New Roman" w:hAnsi="Times New Roman" w:cs="Times New Roman"/>
          <w:sz w:val="28"/>
        </w:rPr>
      </w:pPr>
      <w:r w:rsidRPr="00C37AB0">
        <w:rPr>
          <w:rFonts w:ascii="Times New Roman" w:hAnsi="Times New Roman" w:cs="Times New Roman"/>
          <w:sz w:val="28"/>
        </w:rPr>
        <w:t>Обучающийся группы:</w:t>
      </w:r>
    </w:p>
    <w:p w:rsidR="00C37AB0" w:rsidRPr="00C37AB0" w:rsidRDefault="00C37AB0" w:rsidP="00C37AB0">
      <w:pPr>
        <w:spacing w:after="0" w:line="360" w:lineRule="auto"/>
        <w:ind w:left="510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Гусев Никита Кириллович</w:t>
      </w:r>
    </w:p>
    <w:p w:rsidR="00C37AB0" w:rsidRPr="00C37AB0" w:rsidRDefault="00C37AB0" w:rsidP="00C37AB0">
      <w:pPr>
        <w:spacing w:after="0" w:line="360" w:lineRule="auto"/>
        <w:ind w:left="5103"/>
        <w:rPr>
          <w:rFonts w:ascii="Times New Roman" w:hAnsi="Times New Roman" w:cs="Times New Roman"/>
          <w:sz w:val="28"/>
        </w:rPr>
      </w:pPr>
      <w:r w:rsidRPr="00C37AB0">
        <w:rPr>
          <w:rFonts w:ascii="Times New Roman" w:hAnsi="Times New Roman" w:cs="Times New Roman"/>
          <w:sz w:val="28"/>
        </w:rPr>
        <w:t xml:space="preserve">Специальность: 09.02.06 Сетевое </w:t>
      </w:r>
    </w:p>
    <w:p w:rsidR="00C37AB0" w:rsidRDefault="00C37AB0" w:rsidP="00C37AB0">
      <w:pPr>
        <w:spacing w:after="0" w:line="360" w:lineRule="auto"/>
        <w:ind w:left="5103"/>
        <w:rPr>
          <w:rFonts w:ascii="Times New Roman" w:hAnsi="Times New Roman" w:cs="Times New Roman"/>
          <w:sz w:val="28"/>
        </w:rPr>
      </w:pPr>
      <w:r w:rsidRPr="00C37AB0">
        <w:rPr>
          <w:rFonts w:ascii="Times New Roman" w:hAnsi="Times New Roman" w:cs="Times New Roman"/>
          <w:sz w:val="28"/>
        </w:rPr>
        <w:t>и системное администрирование</w:t>
      </w: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37AB0" w:rsidRDefault="00C37AB0" w:rsidP="00C37A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Екатеринбург, 2026</w:t>
      </w:r>
    </w:p>
    <w:p w:rsidR="008A7F48" w:rsidRDefault="008A7F48" w:rsidP="00C37AB0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sdt>
      <w:sdtPr>
        <w:id w:val="-42280122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:rsidR="00C37AB0" w:rsidRPr="00C37AB0" w:rsidRDefault="00C37AB0" w:rsidP="00D52275">
          <w:pPr>
            <w:pStyle w:val="a7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</w:rPr>
          </w:pPr>
          <w:r w:rsidRPr="00C37AB0">
            <w:rPr>
              <w:rFonts w:ascii="Times New Roman" w:hAnsi="Times New Roman" w:cs="Times New Roman"/>
              <w:color w:val="auto"/>
              <w:sz w:val="28"/>
            </w:rPr>
            <w:t>ОГЛАВЛЕНИЕ</w:t>
          </w:r>
        </w:p>
        <w:p w:rsidR="00F16355" w:rsidRPr="00F16355" w:rsidRDefault="00C37AB0" w:rsidP="00F16355">
          <w:pPr>
            <w:pStyle w:val="11"/>
            <w:tabs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r w:rsidRPr="00F1635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1635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F1635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2497799" w:history="1">
            <w:r w:rsidR="00F16355" w:rsidRPr="00F16355">
              <w:rPr>
                <w:rStyle w:val="a8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МОДУЛЬ 1</w:t>
            </w:r>
            <w:r w:rsidR="00F16355"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16355"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16355"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_Toc232497799 \h </w:instrText>
            </w:r>
            <w:r w:rsidR="00F16355"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16355"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16355"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F16355"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6355" w:rsidRPr="00F16355" w:rsidRDefault="00F16355" w:rsidP="00F16355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32497800" w:history="1">
            <w:r w:rsidRPr="00F16355">
              <w:rPr>
                <w:rStyle w:val="a8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1.1 Базовая настройка устройств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_Toc232497800 \h </w:instrTex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6355" w:rsidRPr="00F16355" w:rsidRDefault="00F16355" w:rsidP="00F16355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32497801" w:history="1">
            <w:r w:rsidRPr="00F16355">
              <w:rPr>
                <w:rStyle w:val="a8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1.2 Основные сведения о настройке коммутатора и выбора реализации разделения на VLAN.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_Toc232497801 \h </w:instrTex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6355" w:rsidRPr="00F16355" w:rsidRDefault="00F16355" w:rsidP="00F16355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32497802" w:history="1">
            <w:r w:rsidRPr="00F16355">
              <w:rPr>
                <w:rStyle w:val="a8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1.3 Конфигурация IP туннеля между офисами HQ и BR.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_Toc232497802 \h </w:instrTex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6355" w:rsidRPr="00F16355" w:rsidRDefault="00F16355" w:rsidP="00F16355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32497803" w:history="1">
            <w:r w:rsidRPr="00F16355">
              <w:rPr>
                <w:rStyle w:val="a8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1.4 Настройка динамической маршрутизации с использованием протокола Link State.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_Toc232497803 \h </w:instrTex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6355" w:rsidRPr="00F16355" w:rsidRDefault="00F16355" w:rsidP="00F16355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32497804" w:history="1">
            <w:r w:rsidRPr="00F16355">
              <w:rPr>
                <w:rStyle w:val="a8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1.5 Настройка протокола динамической конфигурации хостов.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_Toc232497804 \h </w:instrTex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6355" w:rsidRPr="00F16355" w:rsidRDefault="00F16355" w:rsidP="00F16355">
          <w:pPr>
            <w:pStyle w:val="11"/>
            <w:tabs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32497805" w:history="1">
            <w:r w:rsidRPr="00F16355">
              <w:rPr>
                <w:rStyle w:val="a8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МОДУЛЬ 2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_Toc232497805 \h </w:instrTex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6355" w:rsidRPr="00F16355" w:rsidRDefault="00F16355" w:rsidP="00F16355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32497806" w:history="1">
            <w:r w:rsidRPr="00F16355">
              <w:rPr>
                <w:rStyle w:val="a8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2.1 Конфигурация сервера сетевой файловой системы (NFS) на HQ-SRV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_Toc232497806 \h </w:instrTex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6355" w:rsidRPr="00F16355" w:rsidRDefault="00F16355" w:rsidP="00F16355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32497807" w:history="1">
            <w:r w:rsidRPr="00F16355">
              <w:rPr>
                <w:rStyle w:val="a8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2.2 Веб приложение на сервере HQ-SRV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_Toc232497807 \h </w:instrTex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6355" w:rsidRPr="00F16355" w:rsidRDefault="00F16355" w:rsidP="00F16355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32497808" w:history="1">
            <w:r w:rsidRPr="00F16355">
              <w:rPr>
                <w:rStyle w:val="a8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2.3 Установка приложения Яндекс Браузер на HQ-CLI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_Toc232497808 \h </w:instrTex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6355" w:rsidRPr="00F16355" w:rsidRDefault="00F16355" w:rsidP="00F16355">
          <w:pPr>
            <w:pStyle w:val="11"/>
            <w:tabs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32497809" w:history="1">
            <w:r w:rsidRPr="00F16355">
              <w:rPr>
                <w:rStyle w:val="a8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МОДУЛЬ 3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_Toc232497809 \h </w:instrTex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6355" w:rsidRPr="00F16355" w:rsidRDefault="00F16355" w:rsidP="00F16355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32497810" w:history="1">
            <w:r w:rsidRPr="00F16355">
              <w:rPr>
                <w:rStyle w:val="a8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3.1 Настройка защищенного туннеля между HQ-RTR и BR-RTR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_Toc232497810 \h </w:instrTex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6355" w:rsidRPr="00F16355" w:rsidRDefault="00F16355" w:rsidP="00F16355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32497811" w:history="1">
            <w:r w:rsidRPr="00F16355">
              <w:rPr>
                <w:rStyle w:val="a8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3.2 Мониторинг устройств с помощью открытого программного обеспечения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_Toc232497811 \h </w:instrTex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F163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37AB0" w:rsidRPr="00F16355" w:rsidRDefault="00C37AB0" w:rsidP="00F16355">
          <w:pPr>
            <w:spacing w:after="0"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F16355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C37AB0" w:rsidRDefault="00C37AB0">
      <w:pPr>
        <w:rPr>
          <w:rFonts w:ascii="Times New Roman" w:eastAsiaTheme="majorEastAsia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</w:rPr>
        <w:br w:type="page"/>
      </w:r>
      <w:bookmarkStart w:id="0" w:name="_GoBack"/>
      <w:bookmarkEnd w:id="0"/>
    </w:p>
    <w:p w:rsidR="00E47C55" w:rsidRPr="00C37AB0" w:rsidRDefault="00C37AB0" w:rsidP="00C37AB0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1" w:name="_Toc232497799"/>
      <w:r w:rsidRPr="00C37AB0">
        <w:rPr>
          <w:rFonts w:ascii="Times New Roman" w:hAnsi="Times New Roman" w:cs="Times New Roman"/>
          <w:color w:val="auto"/>
          <w:sz w:val="28"/>
        </w:rPr>
        <w:lastRenderedPageBreak/>
        <w:t>МОДУЛЬ 1</w:t>
      </w:r>
      <w:bookmarkEnd w:id="1"/>
    </w:p>
    <w:p w:rsidR="00C37AB0" w:rsidRDefault="00C37AB0" w:rsidP="00C37AB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2" w:name="_Toc232497800"/>
      <w:r w:rsidRPr="00C37AB0">
        <w:rPr>
          <w:rFonts w:ascii="Times New Roman" w:hAnsi="Times New Roman" w:cs="Times New Roman"/>
          <w:color w:val="auto"/>
          <w:sz w:val="28"/>
        </w:rPr>
        <w:t>1.</w:t>
      </w:r>
      <w:r>
        <w:rPr>
          <w:rFonts w:ascii="Times New Roman" w:hAnsi="Times New Roman" w:cs="Times New Roman"/>
          <w:color w:val="auto"/>
          <w:sz w:val="28"/>
        </w:rPr>
        <w:t>1 </w:t>
      </w:r>
      <w:r w:rsidRPr="00C37AB0">
        <w:rPr>
          <w:rFonts w:ascii="Times New Roman" w:hAnsi="Times New Roman" w:cs="Times New Roman"/>
          <w:color w:val="auto"/>
          <w:sz w:val="28"/>
        </w:rPr>
        <w:t>Базовая настройка устройств</w:t>
      </w:r>
      <w:bookmarkEnd w:id="2"/>
      <w:r>
        <w:rPr>
          <w:rFonts w:ascii="Times New Roman" w:hAnsi="Times New Roman" w:cs="Times New Roman"/>
          <w:color w:val="auto"/>
          <w:sz w:val="28"/>
        </w:rPr>
        <w:t xml:space="preserve"> </w:t>
      </w:r>
    </w:p>
    <w:p w:rsidR="00C37AB0" w:rsidRDefault="00C37AB0" w:rsidP="00C37AB0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Pr="00C37AB0">
        <w:rPr>
          <w:rFonts w:ascii="Times New Roman" w:hAnsi="Times New Roman" w:cs="Times New Roman"/>
          <w:sz w:val="28"/>
          <w:szCs w:val="28"/>
        </w:rPr>
        <w:t>Таблица адресации</w:t>
      </w: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7"/>
        <w:gridCol w:w="1705"/>
        <w:gridCol w:w="1716"/>
        <w:gridCol w:w="1103"/>
        <w:gridCol w:w="1102"/>
        <w:gridCol w:w="1243"/>
        <w:gridCol w:w="1365"/>
      </w:tblGrid>
      <w:tr w:rsidR="00C37AB0" w:rsidRPr="00C37AB0" w:rsidTr="001E710C">
        <w:tc>
          <w:tcPr>
            <w:tcW w:w="1337" w:type="dxa"/>
          </w:tcPr>
          <w:p w:rsidR="00C37AB0" w:rsidRPr="00C37AB0" w:rsidRDefault="00C37AB0" w:rsidP="00C37AB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sz w:val="24"/>
                <w:szCs w:val="24"/>
              </w:rPr>
              <w:t>Устройство</w:t>
            </w:r>
          </w:p>
        </w:tc>
        <w:tc>
          <w:tcPr>
            <w:tcW w:w="170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16" w:type="dxa"/>
          </w:tcPr>
          <w:p w:rsidR="00C37AB0" w:rsidRPr="00C37AB0" w:rsidRDefault="00C37AB0" w:rsidP="00C37AB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sz w:val="24"/>
                <w:szCs w:val="24"/>
              </w:rPr>
              <w:t>IP-адрес</w:t>
            </w:r>
          </w:p>
        </w:tc>
        <w:tc>
          <w:tcPr>
            <w:tcW w:w="1103" w:type="dxa"/>
          </w:tcPr>
          <w:p w:rsidR="00C37AB0" w:rsidRPr="00C37AB0" w:rsidRDefault="00C37AB0" w:rsidP="00C37AB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sz w:val="24"/>
                <w:szCs w:val="24"/>
              </w:rPr>
              <w:t>Маска</w:t>
            </w:r>
          </w:p>
        </w:tc>
        <w:tc>
          <w:tcPr>
            <w:tcW w:w="1102" w:type="dxa"/>
          </w:tcPr>
          <w:p w:rsidR="00C37AB0" w:rsidRPr="00C37AB0" w:rsidRDefault="00C37AB0" w:rsidP="00C37AB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sz w:val="24"/>
                <w:szCs w:val="24"/>
              </w:rPr>
              <w:t>VLAN</w:t>
            </w:r>
          </w:p>
        </w:tc>
        <w:tc>
          <w:tcPr>
            <w:tcW w:w="1243" w:type="dxa"/>
          </w:tcPr>
          <w:p w:rsidR="00C37AB0" w:rsidRPr="00C37AB0" w:rsidRDefault="00C37AB0" w:rsidP="00C37AB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sz w:val="24"/>
                <w:szCs w:val="24"/>
              </w:rPr>
              <w:t>Подсеть</w:t>
            </w:r>
          </w:p>
        </w:tc>
        <w:tc>
          <w:tcPr>
            <w:tcW w:w="1365" w:type="dxa"/>
          </w:tcPr>
          <w:p w:rsidR="00C37AB0" w:rsidRPr="00C37AB0" w:rsidRDefault="00C37AB0" w:rsidP="00C37AB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sz w:val="24"/>
                <w:szCs w:val="24"/>
              </w:rPr>
              <w:t>Шлюз</w:t>
            </w:r>
          </w:p>
        </w:tc>
      </w:tr>
      <w:tr w:rsidR="00C37AB0" w:rsidRPr="00C37AB0" w:rsidTr="001E710C">
        <w:tc>
          <w:tcPr>
            <w:tcW w:w="1337" w:type="dxa"/>
            <w:vMerge w:val="restart"/>
          </w:tcPr>
          <w:p w:rsidR="00C37AB0" w:rsidRPr="00C37AB0" w:rsidRDefault="00C37AB0" w:rsidP="00C37AB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sz w:val="24"/>
                <w:szCs w:val="24"/>
              </w:rPr>
              <w:t>ISP</w:t>
            </w:r>
          </w:p>
        </w:tc>
        <w:tc>
          <w:tcPr>
            <w:tcW w:w="170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ens18</w:t>
            </w:r>
          </w:p>
        </w:tc>
        <w:tc>
          <w:tcPr>
            <w:tcW w:w="1716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2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36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DHCP</w:t>
            </w:r>
          </w:p>
        </w:tc>
      </w:tr>
      <w:tr w:rsidR="00C37AB0" w:rsidRPr="00C37AB0" w:rsidTr="001E710C">
        <w:tc>
          <w:tcPr>
            <w:tcW w:w="1337" w:type="dxa"/>
            <w:vMerge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ens19</w:t>
            </w:r>
          </w:p>
        </w:tc>
        <w:tc>
          <w:tcPr>
            <w:tcW w:w="1716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C37AB0" w:rsidRPr="00C37AB0" w:rsidTr="001E710C">
        <w:tc>
          <w:tcPr>
            <w:tcW w:w="1337" w:type="dxa"/>
            <w:vMerge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ens20</w:t>
            </w:r>
          </w:p>
        </w:tc>
        <w:tc>
          <w:tcPr>
            <w:tcW w:w="1716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C37AB0" w:rsidRPr="00C37AB0" w:rsidTr="001E710C">
        <w:trPr>
          <w:trHeight w:val="436"/>
        </w:trPr>
        <w:tc>
          <w:tcPr>
            <w:tcW w:w="1337" w:type="dxa"/>
            <w:vMerge w:val="restart"/>
          </w:tcPr>
          <w:p w:rsidR="00C37AB0" w:rsidRPr="00C37AB0" w:rsidRDefault="00C37AB0" w:rsidP="00C37AB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sz w:val="24"/>
                <w:szCs w:val="24"/>
              </w:rPr>
              <w:t>HQ-RTR</w:t>
            </w:r>
          </w:p>
        </w:tc>
        <w:tc>
          <w:tcPr>
            <w:tcW w:w="170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int0 (</w:t>
            </w:r>
            <w:proofErr w:type="spellStart"/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</w:t>
            </w:r>
            <w:proofErr w:type="spellEnd"/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16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7AB0" w:rsidRPr="00C37AB0" w:rsidTr="001E710C">
        <w:tc>
          <w:tcPr>
            <w:tcW w:w="1337" w:type="dxa"/>
            <w:vMerge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int1.100</w:t>
            </w:r>
          </w:p>
        </w:tc>
        <w:tc>
          <w:tcPr>
            <w:tcW w:w="1716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4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C37AB0" w:rsidRPr="00C37AB0" w:rsidTr="001E710C">
        <w:tc>
          <w:tcPr>
            <w:tcW w:w="1337" w:type="dxa"/>
            <w:vMerge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int1.200</w:t>
            </w:r>
          </w:p>
        </w:tc>
        <w:tc>
          <w:tcPr>
            <w:tcW w:w="1716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24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C37AB0" w:rsidRPr="00C37AB0" w:rsidTr="001E710C">
        <w:tc>
          <w:tcPr>
            <w:tcW w:w="1337" w:type="dxa"/>
            <w:vMerge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int1.999</w:t>
            </w:r>
          </w:p>
        </w:tc>
        <w:tc>
          <w:tcPr>
            <w:tcW w:w="1716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999</w:t>
            </w:r>
          </w:p>
        </w:tc>
        <w:tc>
          <w:tcPr>
            <w:tcW w:w="124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C37AB0" w:rsidRPr="00C37AB0" w:rsidTr="001E710C">
        <w:tc>
          <w:tcPr>
            <w:tcW w:w="1337" w:type="dxa"/>
            <w:vMerge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Tunnel.0</w:t>
            </w:r>
          </w:p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C37AB0" w:rsidRPr="00C37AB0" w:rsidTr="001E710C">
        <w:tc>
          <w:tcPr>
            <w:tcW w:w="1337" w:type="dxa"/>
            <w:vMerge w:val="restart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70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int0 (</w:t>
            </w:r>
            <w:proofErr w:type="spellStart"/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</w:t>
            </w:r>
            <w:proofErr w:type="spellEnd"/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16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7AB0" w:rsidRPr="00C37AB0" w:rsidTr="001E710C">
        <w:tc>
          <w:tcPr>
            <w:tcW w:w="1337" w:type="dxa"/>
            <w:vMerge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int1 (</w:t>
            </w:r>
            <w:proofErr w:type="spellStart"/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</w:t>
            </w:r>
            <w:proofErr w:type="spellEnd"/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BR-SRV)</w:t>
            </w:r>
          </w:p>
        </w:tc>
        <w:tc>
          <w:tcPr>
            <w:tcW w:w="1716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C37AB0" w:rsidRPr="00C37AB0" w:rsidTr="001E710C">
        <w:tc>
          <w:tcPr>
            <w:tcW w:w="1337" w:type="dxa"/>
            <w:vMerge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Tunnel.0</w:t>
            </w:r>
          </w:p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C37AB0" w:rsidRPr="00C37AB0" w:rsidTr="001E710C">
        <w:tc>
          <w:tcPr>
            <w:tcW w:w="1337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70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ens18 (</w:t>
            </w:r>
            <w:proofErr w:type="spellStart"/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</w:t>
            </w:r>
            <w:proofErr w:type="spellEnd"/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16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7AB0" w:rsidRPr="00C37AB0" w:rsidTr="001E710C">
        <w:tc>
          <w:tcPr>
            <w:tcW w:w="1337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70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ens18 (</w:t>
            </w:r>
            <w:proofErr w:type="spellStart"/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</w:t>
            </w:r>
            <w:proofErr w:type="spellEnd"/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BR-RTR)</w:t>
            </w:r>
          </w:p>
        </w:tc>
        <w:tc>
          <w:tcPr>
            <w:tcW w:w="1716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7AB0" w:rsidRPr="00C37AB0" w:rsidTr="001E710C">
        <w:tc>
          <w:tcPr>
            <w:tcW w:w="1337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70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ens18 (</w:t>
            </w:r>
            <w:proofErr w:type="spellStart"/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</w:t>
            </w:r>
            <w:proofErr w:type="spellEnd"/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16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7A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C37AB0" w:rsidRPr="00C37AB0" w:rsidRDefault="00C37AB0" w:rsidP="00C3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C37AB0" w:rsidRDefault="00C37AB0" w:rsidP="00C37A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37AB0" w:rsidRPr="00C37AB0" w:rsidRDefault="00C37AB0" w:rsidP="00C37AB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3" w:name="_Toc232497801"/>
      <w:r w:rsidRPr="00C37AB0">
        <w:rPr>
          <w:rFonts w:ascii="Times New Roman" w:hAnsi="Times New Roman" w:cs="Times New Roman"/>
          <w:color w:val="auto"/>
          <w:sz w:val="28"/>
        </w:rPr>
        <w:t>1.2 Основные сведения о настройке коммутатора и выбора реализации разделения на VLAN.</w:t>
      </w:r>
      <w:bookmarkEnd w:id="3"/>
    </w:p>
    <w:p w:rsidR="00C37AB0" w:rsidRPr="00C37AB0" w:rsidRDefault="00C37AB0" w:rsidP="00C37A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AB0">
        <w:rPr>
          <w:rFonts w:ascii="Times New Roman" w:hAnsi="Times New Roman" w:cs="Times New Roman"/>
          <w:sz w:val="28"/>
          <w:szCs w:val="28"/>
        </w:rPr>
        <w:t>Скриншоты (Основные сведения о настройке коммутатора и выбора реализации разделения на VLAN занесите в отчёт)</w:t>
      </w:r>
    </w:p>
    <w:p w:rsidR="00C37AB0" w:rsidRPr="00C37AB0" w:rsidRDefault="00C37AB0" w:rsidP="00C37A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37AB0" w:rsidRPr="00C37AB0" w:rsidRDefault="00F16355" w:rsidP="00C37AB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4" w:name="_Toc232497802"/>
      <w:r>
        <w:rPr>
          <w:rFonts w:ascii="Times New Roman" w:hAnsi="Times New Roman" w:cs="Times New Roman"/>
          <w:color w:val="auto"/>
          <w:sz w:val="28"/>
        </w:rPr>
        <w:t>1.3 </w:t>
      </w:r>
      <w:r w:rsidR="00C37AB0" w:rsidRPr="00C37AB0">
        <w:rPr>
          <w:rFonts w:ascii="Times New Roman" w:hAnsi="Times New Roman" w:cs="Times New Roman"/>
          <w:color w:val="auto"/>
          <w:sz w:val="28"/>
        </w:rPr>
        <w:t>Конфигурация IP туннеля между офисами HQ и BR.</w:t>
      </w:r>
      <w:bookmarkEnd w:id="4"/>
    </w:p>
    <w:p w:rsidR="00C37AB0" w:rsidRDefault="00C37AB0" w:rsidP="00C37A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37AB0" w:rsidRPr="00632639" w:rsidRDefault="00F16355" w:rsidP="00632639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5" w:name="_Toc232497803"/>
      <w:r>
        <w:rPr>
          <w:rFonts w:ascii="Times New Roman" w:hAnsi="Times New Roman" w:cs="Times New Roman"/>
          <w:color w:val="auto"/>
          <w:sz w:val="28"/>
        </w:rPr>
        <w:lastRenderedPageBreak/>
        <w:t>1.4 </w:t>
      </w:r>
      <w:r w:rsidR="00632639" w:rsidRPr="00632639">
        <w:rPr>
          <w:rFonts w:ascii="Times New Roman" w:hAnsi="Times New Roman" w:cs="Times New Roman"/>
          <w:color w:val="auto"/>
          <w:sz w:val="28"/>
        </w:rPr>
        <w:t xml:space="preserve">Настройка динамической маршрутизации с использованием протокола </w:t>
      </w:r>
      <w:proofErr w:type="spellStart"/>
      <w:r w:rsidR="00632639" w:rsidRPr="00632639">
        <w:rPr>
          <w:rFonts w:ascii="Times New Roman" w:hAnsi="Times New Roman" w:cs="Times New Roman"/>
          <w:color w:val="auto"/>
          <w:sz w:val="28"/>
        </w:rPr>
        <w:t>Link</w:t>
      </w:r>
      <w:proofErr w:type="spellEnd"/>
      <w:r w:rsidR="00632639" w:rsidRPr="00632639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="00632639" w:rsidRPr="00632639">
        <w:rPr>
          <w:rFonts w:ascii="Times New Roman" w:hAnsi="Times New Roman" w:cs="Times New Roman"/>
          <w:color w:val="auto"/>
          <w:sz w:val="28"/>
        </w:rPr>
        <w:t>State</w:t>
      </w:r>
      <w:proofErr w:type="spellEnd"/>
      <w:r w:rsidR="00632639" w:rsidRPr="00632639">
        <w:rPr>
          <w:rFonts w:ascii="Times New Roman" w:hAnsi="Times New Roman" w:cs="Times New Roman"/>
          <w:color w:val="auto"/>
          <w:sz w:val="28"/>
        </w:rPr>
        <w:t>.</w:t>
      </w:r>
      <w:bookmarkEnd w:id="5"/>
    </w:p>
    <w:p w:rsidR="00632639" w:rsidRDefault="00632639" w:rsidP="00C37A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639">
        <w:rPr>
          <w:rFonts w:ascii="Times New Roman" w:hAnsi="Times New Roman" w:cs="Times New Roman"/>
          <w:sz w:val="28"/>
          <w:szCs w:val="28"/>
        </w:rPr>
        <w:t>Скриншоты (Сведения о настройке и защите протокола занесите в отчёт)</w:t>
      </w:r>
    </w:p>
    <w:p w:rsidR="00632639" w:rsidRDefault="00632639" w:rsidP="00C37A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32639" w:rsidRPr="00632639" w:rsidRDefault="00F16355" w:rsidP="00632639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6" w:name="_Toc232497804"/>
      <w:r>
        <w:rPr>
          <w:rFonts w:ascii="Times New Roman" w:hAnsi="Times New Roman" w:cs="Times New Roman"/>
          <w:color w:val="auto"/>
          <w:sz w:val="28"/>
        </w:rPr>
        <w:t>1.5 </w:t>
      </w:r>
      <w:r w:rsidR="00632639" w:rsidRPr="00632639">
        <w:rPr>
          <w:rFonts w:ascii="Times New Roman" w:hAnsi="Times New Roman" w:cs="Times New Roman"/>
          <w:color w:val="auto"/>
          <w:sz w:val="28"/>
        </w:rPr>
        <w:t>Настройка протокола динамической конфигурации хостов.</w:t>
      </w:r>
      <w:bookmarkEnd w:id="6"/>
    </w:p>
    <w:p w:rsidR="00632639" w:rsidRDefault="00632639" w:rsidP="00C37A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639">
        <w:rPr>
          <w:rFonts w:ascii="Times New Roman" w:hAnsi="Times New Roman" w:cs="Times New Roman"/>
          <w:sz w:val="28"/>
          <w:szCs w:val="28"/>
        </w:rPr>
        <w:t>Скриншоты (Сведения о настройке протокола занесите в отчёт.)</w:t>
      </w:r>
    </w:p>
    <w:p w:rsidR="00632639" w:rsidRDefault="00632639" w:rsidP="00C37A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32639" w:rsidRDefault="006326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32639" w:rsidRPr="00632639" w:rsidRDefault="00632639" w:rsidP="00632639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7" w:name="_Toc232497805"/>
      <w:r w:rsidRPr="00632639">
        <w:rPr>
          <w:rFonts w:ascii="Times New Roman" w:hAnsi="Times New Roman" w:cs="Times New Roman"/>
          <w:color w:val="auto"/>
          <w:sz w:val="28"/>
        </w:rPr>
        <w:lastRenderedPageBreak/>
        <w:t>МОДУЛЬ 2</w:t>
      </w:r>
      <w:bookmarkEnd w:id="7"/>
    </w:p>
    <w:p w:rsidR="00632639" w:rsidRPr="00632639" w:rsidRDefault="00632639" w:rsidP="00632639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8" w:name="_Toc232497806"/>
      <w:r>
        <w:rPr>
          <w:rFonts w:ascii="Times New Roman" w:hAnsi="Times New Roman" w:cs="Times New Roman"/>
          <w:color w:val="auto"/>
          <w:sz w:val="28"/>
        </w:rPr>
        <w:t>2.1 </w:t>
      </w:r>
      <w:r w:rsidRPr="00632639">
        <w:rPr>
          <w:rFonts w:ascii="Times New Roman" w:hAnsi="Times New Roman" w:cs="Times New Roman"/>
          <w:color w:val="auto"/>
          <w:sz w:val="28"/>
        </w:rPr>
        <w:t>Конфигурация сервера сетевой файловой системы (NFS) на HQ-SRV</w:t>
      </w:r>
      <w:bookmarkEnd w:id="8"/>
    </w:p>
    <w:p w:rsidR="00632639" w:rsidRDefault="00632639" w:rsidP="00632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639">
        <w:rPr>
          <w:rFonts w:ascii="Times New Roman" w:hAnsi="Times New Roman" w:cs="Times New Roman"/>
          <w:sz w:val="28"/>
          <w:szCs w:val="28"/>
        </w:rPr>
        <w:t>Скриншоты (Основные параметры сервера отметьте в отчёте.)</w:t>
      </w:r>
    </w:p>
    <w:p w:rsidR="00632639" w:rsidRDefault="00632639" w:rsidP="00C37A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32639" w:rsidRPr="00632639" w:rsidRDefault="00632639" w:rsidP="00632639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9" w:name="_Toc232497807"/>
      <w:r>
        <w:rPr>
          <w:rFonts w:ascii="Times New Roman" w:hAnsi="Times New Roman" w:cs="Times New Roman"/>
          <w:color w:val="auto"/>
          <w:sz w:val="28"/>
        </w:rPr>
        <w:t>2.2 </w:t>
      </w:r>
      <w:r w:rsidRPr="00632639">
        <w:rPr>
          <w:rFonts w:ascii="Times New Roman" w:hAnsi="Times New Roman" w:cs="Times New Roman"/>
          <w:color w:val="auto"/>
          <w:sz w:val="28"/>
        </w:rPr>
        <w:t>Веб приложение на сервере HQ-SRV</w:t>
      </w:r>
      <w:bookmarkEnd w:id="9"/>
    </w:p>
    <w:p w:rsidR="00632639" w:rsidRDefault="00632639" w:rsidP="00C37A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639">
        <w:rPr>
          <w:rFonts w:ascii="Times New Roman" w:hAnsi="Times New Roman" w:cs="Times New Roman"/>
          <w:sz w:val="28"/>
          <w:szCs w:val="28"/>
        </w:rPr>
        <w:t>Скриншоты (Основные параметры отметьте в отчёте.)</w:t>
      </w:r>
    </w:p>
    <w:p w:rsidR="00632639" w:rsidRDefault="00632639" w:rsidP="00C37A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32639" w:rsidRPr="00632639" w:rsidRDefault="00632639" w:rsidP="00632639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10" w:name="_Toc232497808"/>
      <w:r>
        <w:rPr>
          <w:rFonts w:ascii="Times New Roman" w:hAnsi="Times New Roman" w:cs="Times New Roman"/>
          <w:color w:val="auto"/>
          <w:sz w:val="28"/>
        </w:rPr>
        <w:t>2.3 </w:t>
      </w:r>
      <w:r w:rsidRPr="00632639">
        <w:rPr>
          <w:rFonts w:ascii="Times New Roman" w:hAnsi="Times New Roman" w:cs="Times New Roman"/>
          <w:color w:val="auto"/>
          <w:sz w:val="28"/>
        </w:rPr>
        <w:t>Установка приложения Яндекс Браузер на HQ-CLI</w:t>
      </w:r>
      <w:bookmarkEnd w:id="10"/>
    </w:p>
    <w:p w:rsidR="00632639" w:rsidRDefault="00632639" w:rsidP="00C37A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639">
        <w:rPr>
          <w:rFonts w:ascii="Times New Roman" w:hAnsi="Times New Roman" w:cs="Times New Roman"/>
          <w:sz w:val="28"/>
          <w:szCs w:val="28"/>
        </w:rPr>
        <w:t>Скриншоты (Установку браузера отметьте в отчёте.)</w:t>
      </w:r>
    </w:p>
    <w:p w:rsidR="00632639" w:rsidRDefault="00632639" w:rsidP="00C37A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32639" w:rsidRDefault="006326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32639" w:rsidRPr="00632639" w:rsidRDefault="00632639" w:rsidP="00632639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11" w:name="_Toc232497809"/>
      <w:r w:rsidRPr="00632639">
        <w:rPr>
          <w:rFonts w:ascii="Times New Roman" w:hAnsi="Times New Roman" w:cs="Times New Roman"/>
          <w:color w:val="auto"/>
          <w:sz w:val="28"/>
        </w:rPr>
        <w:lastRenderedPageBreak/>
        <w:t>МОДУЛЬ 3</w:t>
      </w:r>
      <w:bookmarkEnd w:id="11"/>
    </w:p>
    <w:p w:rsidR="00632639" w:rsidRPr="00632639" w:rsidRDefault="00632639" w:rsidP="00632639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12" w:name="_Toc232497810"/>
      <w:r>
        <w:rPr>
          <w:rFonts w:ascii="Times New Roman" w:hAnsi="Times New Roman" w:cs="Times New Roman"/>
          <w:color w:val="auto"/>
          <w:sz w:val="28"/>
        </w:rPr>
        <w:t>3.1 </w:t>
      </w:r>
      <w:r w:rsidRPr="00632639">
        <w:rPr>
          <w:rFonts w:ascii="Times New Roman" w:hAnsi="Times New Roman" w:cs="Times New Roman"/>
          <w:color w:val="auto"/>
          <w:sz w:val="28"/>
        </w:rPr>
        <w:t>Настройка защищенного туннеля между HQ-RTR и BR-RTR</w:t>
      </w:r>
      <w:bookmarkEnd w:id="12"/>
    </w:p>
    <w:p w:rsidR="00632639" w:rsidRDefault="00632639" w:rsidP="00C37A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639">
        <w:rPr>
          <w:rFonts w:ascii="Times New Roman" w:hAnsi="Times New Roman" w:cs="Times New Roman"/>
          <w:sz w:val="28"/>
          <w:szCs w:val="28"/>
        </w:rPr>
        <w:t>Скриншоты (Выбранное программное обеспечение, обоснование его выбора и его основные параметры, изменения в конфигурации динамической маршрутизации отметьте в отчёте)</w:t>
      </w:r>
    </w:p>
    <w:p w:rsidR="00632639" w:rsidRDefault="00632639" w:rsidP="00C37A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32639" w:rsidRPr="00632639" w:rsidRDefault="00632639" w:rsidP="00632639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13" w:name="_Toc232497811"/>
      <w:r>
        <w:rPr>
          <w:rFonts w:ascii="Times New Roman" w:hAnsi="Times New Roman" w:cs="Times New Roman"/>
          <w:color w:val="auto"/>
          <w:sz w:val="28"/>
        </w:rPr>
        <w:t>3.2 </w:t>
      </w:r>
      <w:r w:rsidRPr="00632639">
        <w:rPr>
          <w:rFonts w:ascii="Times New Roman" w:hAnsi="Times New Roman" w:cs="Times New Roman"/>
          <w:color w:val="auto"/>
          <w:sz w:val="28"/>
        </w:rPr>
        <w:t>Мониторинг устройств с помощью открытого программного обеспечения</w:t>
      </w:r>
      <w:bookmarkEnd w:id="13"/>
    </w:p>
    <w:p w:rsidR="00632639" w:rsidRDefault="00632639" w:rsidP="00C37A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639">
        <w:rPr>
          <w:rFonts w:ascii="Times New Roman" w:hAnsi="Times New Roman" w:cs="Times New Roman"/>
          <w:sz w:val="28"/>
          <w:szCs w:val="28"/>
        </w:rPr>
        <w:t>Скриншоты (Выбор программного обеспечения, основание выбора и основные параметры с указанием порта, на котором работает мониторинг, отметьте в отчёте)</w:t>
      </w:r>
    </w:p>
    <w:p w:rsidR="00632639" w:rsidRDefault="00632639" w:rsidP="00C37A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32639" w:rsidRDefault="00632639" w:rsidP="00C37A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32639" w:rsidSect="008A7F48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3A53" w:rsidRDefault="00223A53" w:rsidP="008A7F48">
      <w:pPr>
        <w:spacing w:after="0" w:line="240" w:lineRule="auto"/>
      </w:pPr>
      <w:r>
        <w:separator/>
      </w:r>
    </w:p>
  </w:endnote>
  <w:endnote w:type="continuationSeparator" w:id="0">
    <w:p w:rsidR="00223A53" w:rsidRDefault="00223A53" w:rsidP="008A7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447580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32"/>
      </w:rPr>
    </w:sdtEndPr>
    <w:sdtContent>
      <w:p w:rsidR="008A7F48" w:rsidRPr="00C37AB0" w:rsidRDefault="008A7F48" w:rsidP="00C37AB0">
        <w:pPr>
          <w:pStyle w:val="a5"/>
          <w:spacing w:line="480" w:lineRule="auto"/>
          <w:jc w:val="center"/>
          <w:rPr>
            <w:rFonts w:ascii="Times New Roman" w:hAnsi="Times New Roman" w:cs="Times New Roman"/>
            <w:sz w:val="28"/>
          </w:rPr>
        </w:pPr>
        <w:r w:rsidRPr="00C37AB0">
          <w:rPr>
            <w:rFonts w:ascii="Times New Roman" w:hAnsi="Times New Roman" w:cs="Times New Roman"/>
            <w:sz w:val="28"/>
          </w:rPr>
          <w:fldChar w:fldCharType="begin"/>
        </w:r>
        <w:r w:rsidRPr="00C37AB0">
          <w:rPr>
            <w:rFonts w:ascii="Times New Roman" w:hAnsi="Times New Roman" w:cs="Times New Roman"/>
            <w:sz w:val="28"/>
          </w:rPr>
          <w:instrText>PAGE   \* MERGEFORMAT</w:instrText>
        </w:r>
        <w:r w:rsidRPr="00C37AB0">
          <w:rPr>
            <w:rFonts w:ascii="Times New Roman" w:hAnsi="Times New Roman" w:cs="Times New Roman"/>
            <w:sz w:val="28"/>
          </w:rPr>
          <w:fldChar w:fldCharType="separate"/>
        </w:r>
        <w:r w:rsidR="00F16355">
          <w:rPr>
            <w:rFonts w:ascii="Times New Roman" w:hAnsi="Times New Roman" w:cs="Times New Roman"/>
            <w:noProof/>
            <w:sz w:val="28"/>
          </w:rPr>
          <w:t>3</w:t>
        </w:r>
        <w:r w:rsidRPr="00C37AB0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3A53" w:rsidRDefault="00223A53" w:rsidP="008A7F48">
      <w:pPr>
        <w:spacing w:after="0" w:line="240" w:lineRule="auto"/>
      </w:pPr>
      <w:r>
        <w:separator/>
      </w:r>
    </w:p>
  </w:footnote>
  <w:footnote w:type="continuationSeparator" w:id="0">
    <w:p w:rsidR="00223A53" w:rsidRDefault="00223A53" w:rsidP="008A7F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03727"/>
    <w:multiLevelType w:val="multilevel"/>
    <w:tmpl w:val="0C069D2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110"/>
    <w:rsid w:val="00223A53"/>
    <w:rsid w:val="00461110"/>
    <w:rsid w:val="00632639"/>
    <w:rsid w:val="00843E05"/>
    <w:rsid w:val="008A7F48"/>
    <w:rsid w:val="00C37AB0"/>
    <w:rsid w:val="00D52275"/>
    <w:rsid w:val="00E47C55"/>
    <w:rsid w:val="00F1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3B88A"/>
  <w15:chartTrackingRefBased/>
  <w15:docId w15:val="{9E5F0813-7800-4D73-AF7B-65884CEE6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7A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37A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7F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A7F48"/>
  </w:style>
  <w:style w:type="paragraph" w:styleId="a5">
    <w:name w:val="footer"/>
    <w:basedOn w:val="a"/>
    <w:link w:val="a6"/>
    <w:uiPriority w:val="99"/>
    <w:unhideWhenUsed/>
    <w:rsid w:val="008A7F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A7F48"/>
  </w:style>
  <w:style w:type="character" w:customStyle="1" w:styleId="10">
    <w:name w:val="Заголовок 1 Знак"/>
    <w:basedOn w:val="a0"/>
    <w:link w:val="1"/>
    <w:uiPriority w:val="9"/>
    <w:rsid w:val="00C37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37A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TOC Heading"/>
    <w:basedOn w:val="1"/>
    <w:next w:val="a"/>
    <w:uiPriority w:val="39"/>
    <w:unhideWhenUsed/>
    <w:qFormat/>
    <w:rsid w:val="00C37AB0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37AB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16355"/>
    <w:pPr>
      <w:tabs>
        <w:tab w:val="right" w:leader="dot" w:pos="9344"/>
      </w:tabs>
      <w:spacing w:after="0" w:line="360" w:lineRule="auto"/>
      <w:ind w:left="221"/>
      <w:jc w:val="both"/>
    </w:pPr>
  </w:style>
  <w:style w:type="character" w:styleId="a8">
    <w:name w:val="Hyperlink"/>
    <w:basedOn w:val="a0"/>
    <w:uiPriority w:val="99"/>
    <w:unhideWhenUsed/>
    <w:rsid w:val="00C37A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7F6FF-7D99-4064-9E97-92BDE4FBF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Gusev</dc:creator>
  <cp:keywords/>
  <dc:description/>
  <cp:lastModifiedBy>Nikita Gusev</cp:lastModifiedBy>
  <cp:revision>4</cp:revision>
  <dcterms:created xsi:type="dcterms:W3CDTF">2026-06-16T04:49:00Z</dcterms:created>
  <dcterms:modified xsi:type="dcterms:W3CDTF">2026-06-16T05:23:00Z</dcterms:modified>
</cp:coreProperties>
</file>