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4A29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WEEK 5 — Use Case Peer Review (21 Oct 2025)</w:t>
      </w:r>
    </w:p>
    <w:p w14:paraId="1EECEDC6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Attendance: All | Chair: Max | Venue: NHHB / Online | Time: 16:00–17:00</w:t>
      </w:r>
    </w:p>
    <w:p w14:paraId="026A8778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4BDBC575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Agenda:</w:t>
      </w:r>
    </w:p>
    <w:p w14:paraId="4933028E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Review all subsystem Use Case Diagrams</w:t>
      </w:r>
    </w:p>
    <w:p w14:paraId="44F5E564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Discuss abstraction levels and UC decomposition</w:t>
      </w:r>
    </w:p>
    <w:p w14:paraId="286E0512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Begin Activity Diagram planning</w:t>
      </w:r>
    </w:p>
    <w:p w14:paraId="1FC551EB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Identify shared services and interactions</w:t>
      </w:r>
    </w:p>
    <w:p w14:paraId="6FE457B2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260531C4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Minutes:</w:t>
      </w:r>
    </w:p>
    <w:p w14:paraId="3052E779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Team members presented their Use Case Diagrams. The group reviewed actor definitions, system boundaries, and checked for correct use of include/extend relationships. Complex use cases were decomposed, while overly simple ones were merged.</w:t>
      </w:r>
    </w:p>
    <w:p w14:paraId="7786DA6E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0B76A720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 xml:space="preserve">The team </w:t>
      </w:r>
      <w:proofErr w:type="spellStart"/>
      <w:r w:rsidRPr="002C2201">
        <w:rPr>
          <w:rFonts w:ascii="Arial" w:hAnsi="Arial" w:cs="Arial"/>
        </w:rPr>
        <w:t>standardised</w:t>
      </w:r>
      <w:proofErr w:type="spellEnd"/>
      <w:r w:rsidRPr="002C2201">
        <w:rPr>
          <w:rFonts w:ascii="Arial" w:hAnsi="Arial" w:cs="Arial"/>
        </w:rPr>
        <w:t xml:space="preserve"> visual styling across diagrams: </w:t>
      </w:r>
      <w:proofErr w:type="spellStart"/>
      <w:r w:rsidRPr="002C2201">
        <w:rPr>
          <w:rFonts w:ascii="Arial" w:hAnsi="Arial" w:cs="Arial"/>
        </w:rPr>
        <w:t>colour</w:t>
      </w:r>
      <w:proofErr w:type="spellEnd"/>
      <w:r w:rsidRPr="002C2201">
        <w:rPr>
          <w:rFonts w:ascii="Arial" w:hAnsi="Arial" w:cs="Arial"/>
        </w:rPr>
        <w:t>, spacing, actor alignment, and naming conventions. Members then selected which use case to model in an Activity Diagram.</w:t>
      </w:r>
    </w:p>
    <w:p w14:paraId="61F61F29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3A164C00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Shared services such as authentication, notification, and event management were identified and noted for Task 4.</w:t>
      </w:r>
    </w:p>
    <w:p w14:paraId="046E6941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1AC8A082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Actions:</w:t>
      </w:r>
    </w:p>
    <w:p w14:paraId="1DC2500E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All: Begin Activity Diagram creation.</w:t>
      </w:r>
    </w:p>
    <w:p w14:paraId="4285DEBC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Veronika: Map event workflows across all subsystems.</w:t>
      </w:r>
    </w:p>
    <w:p w14:paraId="24BEAE3C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Nick: Draft shared interface list.</w:t>
      </w:r>
    </w:p>
    <w:p w14:paraId="422F08C4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Josh: Document detailed interaction steps.</w:t>
      </w:r>
    </w:p>
    <w:p w14:paraId="2170204C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6593B5F6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Issues:</w:t>
      </w:r>
    </w:p>
    <w:p w14:paraId="6EB87A9A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Non-uniform diagram formatting required correction.</w:t>
      </w:r>
    </w:p>
    <w:p w14:paraId="364456CA" w14:textId="77777777" w:rsidR="002C2201" w:rsidRPr="002C2201" w:rsidRDefault="002C2201" w:rsidP="002C2201">
      <w:pPr>
        <w:spacing w:after="0"/>
        <w:rPr>
          <w:rFonts w:ascii="Arial" w:hAnsi="Arial" w:cs="Arial"/>
        </w:rPr>
      </w:pPr>
    </w:p>
    <w:p w14:paraId="76C24BFC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Next Meeting Agenda (Week 6):</w:t>
      </w:r>
    </w:p>
    <w:p w14:paraId="16EA0320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Review Activity Diagrams</w:t>
      </w:r>
    </w:p>
    <w:p w14:paraId="2A86B0C7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Validate object flows and guard conditions</w:t>
      </w:r>
    </w:p>
    <w:p w14:paraId="0C388715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Begin subsystem-level architectural planning (Task 4a)</w:t>
      </w:r>
    </w:p>
    <w:p w14:paraId="6FA2DA5D" w14:textId="77777777" w:rsidR="002C2201" w:rsidRPr="002C2201" w:rsidRDefault="002C2201" w:rsidP="002C2201">
      <w:pPr>
        <w:spacing w:after="0"/>
        <w:rPr>
          <w:rFonts w:ascii="Arial" w:hAnsi="Arial" w:cs="Arial"/>
        </w:rPr>
      </w:pPr>
      <w:r w:rsidRPr="002C2201">
        <w:rPr>
          <w:rFonts w:ascii="Arial" w:hAnsi="Arial" w:cs="Arial"/>
        </w:rPr>
        <w:t>- Identify initial microservices</w:t>
      </w:r>
    </w:p>
    <w:p w14:paraId="4AC9D37D" w14:textId="7509ABD9" w:rsidR="002C6366" w:rsidRPr="002C2201" w:rsidRDefault="002C6366" w:rsidP="002C2201">
      <w:pPr>
        <w:spacing w:after="0"/>
      </w:pPr>
    </w:p>
    <w:sectPr w:rsidR="002C6366" w:rsidRPr="002C2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B9"/>
    <w:rsid w:val="00061A32"/>
    <w:rsid w:val="000849E2"/>
    <w:rsid w:val="000C0680"/>
    <w:rsid w:val="001A2A8C"/>
    <w:rsid w:val="001C4E1E"/>
    <w:rsid w:val="00222E3E"/>
    <w:rsid w:val="00223287"/>
    <w:rsid w:val="0028376D"/>
    <w:rsid w:val="002C2201"/>
    <w:rsid w:val="002C6366"/>
    <w:rsid w:val="00393B03"/>
    <w:rsid w:val="004161E3"/>
    <w:rsid w:val="004204BF"/>
    <w:rsid w:val="00441E92"/>
    <w:rsid w:val="004D4D57"/>
    <w:rsid w:val="004E372C"/>
    <w:rsid w:val="00541D8E"/>
    <w:rsid w:val="005571B9"/>
    <w:rsid w:val="00565C20"/>
    <w:rsid w:val="00593B75"/>
    <w:rsid w:val="005C64BE"/>
    <w:rsid w:val="00624A5B"/>
    <w:rsid w:val="00645161"/>
    <w:rsid w:val="006464BD"/>
    <w:rsid w:val="00652AEB"/>
    <w:rsid w:val="006862CC"/>
    <w:rsid w:val="006F785E"/>
    <w:rsid w:val="00733BB9"/>
    <w:rsid w:val="00780961"/>
    <w:rsid w:val="007A5C3E"/>
    <w:rsid w:val="007B5CB8"/>
    <w:rsid w:val="008735E2"/>
    <w:rsid w:val="008B108A"/>
    <w:rsid w:val="0090406C"/>
    <w:rsid w:val="009606C3"/>
    <w:rsid w:val="00A30271"/>
    <w:rsid w:val="00A85F38"/>
    <w:rsid w:val="00AE064C"/>
    <w:rsid w:val="00B51E73"/>
    <w:rsid w:val="00CD714B"/>
    <w:rsid w:val="00CE1DCE"/>
    <w:rsid w:val="00D15B07"/>
    <w:rsid w:val="00D34A2B"/>
    <w:rsid w:val="00E05240"/>
    <w:rsid w:val="00E84DD7"/>
    <w:rsid w:val="00EF4E02"/>
    <w:rsid w:val="00F466FD"/>
    <w:rsid w:val="00F7616C"/>
    <w:rsid w:val="00FB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0F434"/>
  <w15:chartTrackingRefBased/>
  <w15:docId w15:val="{411FAA56-651B-4A41-98A5-6FCD3844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 (Body CS)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B9"/>
    <w:pPr>
      <w:spacing w:after="200" w:line="276" w:lineRule="auto"/>
    </w:pPr>
    <w:rPr>
      <w:rFonts w:asciiTheme="minorHAnsi" w:hAnsiTheme="minorHAnsi" w:cstheme="minorBid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1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1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B9"/>
    <w:pPr>
      <w:spacing w:before="160" w:after="160" w:line="278" w:lineRule="auto"/>
      <w:jc w:val="center"/>
    </w:pPr>
    <w:rPr>
      <w:rFonts w:ascii="Calibri" w:hAnsi="Calibri" w:cs="Times New Roman (Body CS)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B9"/>
    <w:pPr>
      <w:spacing w:after="160" w:line="278" w:lineRule="auto"/>
      <w:ind w:left="720"/>
      <w:contextualSpacing/>
    </w:pPr>
    <w:rPr>
      <w:rFonts w:ascii="Calibri" w:hAnsi="Calibri" w:cs="Times New Roman (Body CS)"/>
      <w:kern w:val="2"/>
      <w:sz w:val="24"/>
      <w:szCs w:val="24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Calibri" w:hAnsi="Calibri" w:cs="Times New Roman (Body CS)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Jones</dc:creator>
  <cp:keywords/>
  <dc:description/>
  <cp:lastModifiedBy>Nicholas Jones</cp:lastModifiedBy>
  <cp:revision>2</cp:revision>
  <dcterms:created xsi:type="dcterms:W3CDTF">2025-11-28T12:23:00Z</dcterms:created>
  <dcterms:modified xsi:type="dcterms:W3CDTF">2025-11-28T12:23:00Z</dcterms:modified>
</cp:coreProperties>
</file>