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38D5" w14:textId="2E741A00" w:rsidR="00846A12" w:rsidRDefault="00846A12" w:rsidP="00846A12">
      <w:pPr>
        <w:pBdr>
          <w:top w:val="nil"/>
          <w:left w:val="nil"/>
          <w:bottom w:val="nil"/>
          <w:right w:val="nil"/>
          <w:between w:val="nil"/>
        </w:pBdr>
        <w:spacing w:before="180" w:after="180"/>
        <w:rPr>
          <w:color w:val="000000"/>
        </w:rPr>
      </w:pPr>
      <w:r>
        <w:rPr>
          <w:rFonts w:ascii="Cambria" w:eastAsia="Cambria" w:hAnsi="Cambria" w:cs="Cambria"/>
          <w:color w:val="000000"/>
        </w:rPr>
        <w:t>Team final project— STAT/CS 287</w:t>
      </w:r>
      <w:r>
        <w:rPr>
          <w:rFonts w:ascii="Cambria" w:eastAsia="Cambria" w:hAnsi="Cambria" w:cs="Cambria"/>
          <w:color w:val="000000"/>
        </w:rPr>
        <w:br/>
        <w:t>TEAM NAME: SPINNING MIXER</w:t>
      </w:r>
    </w:p>
    <w:p w14:paraId="079518CD" w14:textId="77777777" w:rsidR="00846A12" w:rsidRDefault="00815143" w:rsidP="00846A12">
      <w:r>
        <w:rPr>
          <w:noProof/>
        </w:rPr>
        <w:pict w14:anchorId="4BC6CE63">
          <v:rect id="_x0000_i1025" alt="" style="width:468pt;height:.05pt;mso-width-percent:0;mso-height-percent:0;mso-width-percent:0;mso-height-percent:0" o:hralign="center" o:hrstd="t" o:hr="t" fillcolor="#a0a0a0" stroked="f"/>
        </w:pict>
      </w:r>
    </w:p>
    <w:p w14:paraId="7DE526A4" w14:textId="77777777" w:rsidR="00846A12" w:rsidRDefault="00846A12" w:rsidP="00846A12">
      <w:pPr>
        <w:pStyle w:val="Heading1"/>
      </w:pPr>
      <w:bookmarkStart w:id="0" w:name="bookmark=id.gjdgxs" w:colFirst="0" w:colLast="0"/>
      <w:bookmarkEnd w:id="0"/>
      <w:r>
        <w:t>Project title</w:t>
      </w:r>
    </w:p>
    <w:p w14:paraId="5B086E4B" w14:textId="77777777" w:rsidR="00846A12" w:rsidRDefault="00846A12" w:rsidP="00846A12">
      <w:r>
        <w:t>Twitter Sentiment Analysis, Purchasing Power, and Mental Health in the United States</w:t>
      </w:r>
    </w:p>
    <w:p w14:paraId="613E3DC2" w14:textId="37163403" w:rsidR="00846A12" w:rsidRPr="00846A12" w:rsidRDefault="00846A12" w:rsidP="00846A12">
      <w:pPr>
        <w:pStyle w:val="Heading1"/>
      </w:pPr>
      <w:bookmarkStart w:id="1" w:name="bookmark=id.30j0zll" w:colFirst="0" w:colLast="0"/>
      <w:bookmarkEnd w:id="1"/>
      <w:r>
        <w:t>Abstract</w:t>
      </w:r>
    </w:p>
    <w:p w14:paraId="38703A76" w14:textId="67952F23" w:rsidR="007D0B7E" w:rsidRPr="007D0B7E" w:rsidRDefault="007D0B7E" w:rsidP="007D0B7E">
      <w:pPr>
        <w:shd w:val="clear" w:color="auto" w:fill="FFFFFF"/>
        <w:spacing w:after="100" w:afterAutospacing="1"/>
        <w:outlineLvl w:val="4"/>
        <w:rPr>
          <w:rFonts w:ascii="Poppins" w:eastAsia="Times New Roman" w:hAnsi="Poppins" w:cs="Poppins"/>
          <w:color w:val="222222"/>
          <w:sz w:val="20"/>
          <w:szCs w:val="20"/>
        </w:rPr>
      </w:pPr>
      <w:r w:rsidRPr="007D0B7E">
        <w:rPr>
          <w:rFonts w:ascii="Poppins" w:eastAsia="Times New Roman" w:hAnsi="Poppins" w:cs="Poppins"/>
          <w:color w:val="222222"/>
          <w:sz w:val="20"/>
          <w:szCs w:val="20"/>
        </w:rPr>
        <w:t xml:space="preserve">The increase of online presence on social media platforms has led to a plethora of data being available to researchers looking to answer a variety of questions regarding human health. This project aims at analyzing </w:t>
      </w:r>
      <w:proofErr w:type="gramStart"/>
      <w:r w:rsidRPr="007D0B7E">
        <w:rPr>
          <w:rFonts w:ascii="Poppins" w:eastAsia="Times New Roman" w:hAnsi="Poppins" w:cs="Poppins"/>
          <w:color w:val="222222"/>
          <w:sz w:val="20"/>
          <w:szCs w:val="20"/>
        </w:rPr>
        <w:t>whether or not</w:t>
      </w:r>
      <w:proofErr w:type="gramEnd"/>
      <w:r w:rsidRPr="007D0B7E">
        <w:rPr>
          <w:rFonts w:ascii="Poppins" w:eastAsia="Times New Roman" w:hAnsi="Poppins" w:cs="Poppins"/>
          <w:color w:val="222222"/>
          <w:sz w:val="20"/>
          <w:szCs w:val="20"/>
        </w:rPr>
        <w:t xml:space="preserve"> changes in sentiment analysis of tweets can be correlated with shifts in mental health by state. Additionally, this project aims at analyzing how strongly correlated mental health and purchasing power are in comparison to the Kessler Psychological Distress Scale (K6). Lastly, this project aims at analyzing how accurately one can build a prediction model to predict shifts in mental health in a particular state according to tweets from that state. To address these analyses, we will be consuming tweets via Twitter publicly available API service, mental health metrics via the Substance Abuse and Mental Health Data Archive and the Household Pulse Survey, and US financial data via the 2021/W17: Regional Price Parity Per State dataset.</w:t>
      </w:r>
    </w:p>
    <w:p w14:paraId="1437A4EE" w14:textId="77777777" w:rsidR="00C41A9F" w:rsidRDefault="00C41A9F"/>
    <w:sectPr w:rsidR="00C4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7E"/>
    <w:rsid w:val="00664F1C"/>
    <w:rsid w:val="007D0B7E"/>
    <w:rsid w:val="00815143"/>
    <w:rsid w:val="00846A12"/>
    <w:rsid w:val="00C41A9F"/>
    <w:rsid w:val="00CE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F8A1"/>
  <w15:chartTrackingRefBased/>
  <w15:docId w15:val="{0184E11D-ADC2-3F41-9033-C314B29B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7D0B7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0B7E"/>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46A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0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Hella</dc:creator>
  <cp:keywords/>
  <dc:description/>
  <cp:lastModifiedBy>Nicholas Hella</cp:lastModifiedBy>
  <cp:revision>2</cp:revision>
  <dcterms:created xsi:type="dcterms:W3CDTF">2021-12-05T13:41:00Z</dcterms:created>
  <dcterms:modified xsi:type="dcterms:W3CDTF">2021-12-05T13:42:00Z</dcterms:modified>
</cp:coreProperties>
</file>