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DC142" w14:textId="40EDFAA8" w:rsidR="009233C0" w:rsidRPr="008B45B6" w:rsidRDefault="002D2182" w:rsidP="009D477C">
      <w:pPr>
        <w:shd w:val="clear" w:color="auto" w:fill="F2F2F2" w:themeFill="background1" w:themeFillShade="F2"/>
        <w:autoSpaceDE w:val="0"/>
        <w:autoSpaceDN w:val="0"/>
        <w:adjustRightInd w:val="0"/>
        <w:spacing w:after="60" w:line="240" w:lineRule="auto"/>
        <w:jc w:val="center"/>
        <w:rPr>
          <w:rFonts w:cstheme="minorHAnsi"/>
          <w:b/>
          <w:bCs/>
        </w:rPr>
      </w:pPr>
      <w:r w:rsidRPr="008B45B6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081DA78E" wp14:editId="46A37B00">
            <wp:simplePos x="0" y="0"/>
            <wp:positionH relativeFrom="column">
              <wp:posOffset>4755152</wp:posOffset>
            </wp:positionH>
            <wp:positionV relativeFrom="paragraph">
              <wp:posOffset>198120</wp:posOffset>
            </wp:positionV>
            <wp:extent cx="330835" cy="190500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66" t="27345" r="18671" b="26703"/>
                    <a:stretch/>
                  </pic:blipFill>
                  <pic:spPr bwMode="auto">
                    <a:xfrm>
                      <a:off x="0" y="0"/>
                      <a:ext cx="33083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2637" w:rsidRPr="008B45B6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521B540" wp14:editId="13013587">
            <wp:simplePos x="0" y="0"/>
            <wp:positionH relativeFrom="column">
              <wp:posOffset>2712948</wp:posOffset>
            </wp:positionH>
            <wp:positionV relativeFrom="paragraph">
              <wp:posOffset>147320</wp:posOffset>
            </wp:positionV>
            <wp:extent cx="198120" cy="182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75" t="13604" r="14486" b="28769"/>
                    <a:stretch/>
                  </pic:blipFill>
                  <pic:spPr bwMode="auto">
                    <a:xfrm>
                      <a:off x="0" y="0"/>
                      <a:ext cx="19812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D477C" w:rsidRPr="008B45B6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6DFF42C7" wp14:editId="5C9E7DE6">
            <wp:simplePos x="0" y="0"/>
            <wp:positionH relativeFrom="column">
              <wp:posOffset>-29845</wp:posOffset>
            </wp:positionH>
            <wp:positionV relativeFrom="paragraph">
              <wp:posOffset>111125</wp:posOffset>
            </wp:positionV>
            <wp:extent cx="233045" cy="2368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08" r="18325" b="30843"/>
                    <a:stretch/>
                  </pic:blipFill>
                  <pic:spPr bwMode="auto">
                    <a:xfrm>
                      <a:off x="0" y="0"/>
                      <a:ext cx="233045" cy="23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D477C" w:rsidRPr="008B45B6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0285A03" wp14:editId="1C25707B">
            <wp:simplePos x="0" y="0"/>
            <wp:positionH relativeFrom="column">
              <wp:posOffset>1263015</wp:posOffset>
            </wp:positionH>
            <wp:positionV relativeFrom="paragraph">
              <wp:posOffset>158750</wp:posOffset>
            </wp:positionV>
            <wp:extent cx="158750" cy="1822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6" t="10023" r="27113" b="27719"/>
                    <a:stretch/>
                  </pic:blipFill>
                  <pic:spPr bwMode="auto">
                    <a:xfrm>
                      <a:off x="0" y="0"/>
                      <a:ext cx="158750" cy="18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07212" w:rsidRPr="008B45B6">
        <w:rPr>
          <w:rFonts w:cstheme="minorHAnsi"/>
          <w:b/>
          <w:bCs/>
        </w:rPr>
        <w:t xml:space="preserve">Ms. </w:t>
      </w:r>
      <w:r w:rsidR="009233C0" w:rsidRPr="008B45B6">
        <w:rPr>
          <w:rFonts w:cstheme="minorHAnsi"/>
          <w:b/>
          <w:bCs/>
        </w:rPr>
        <w:t>Genesis U. Roberto</w:t>
      </w:r>
      <w:r w:rsidR="00A741CA" w:rsidRPr="008B45B6">
        <w:rPr>
          <w:rFonts w:cstheme="minorHAnsi"/>
          <w:b/>
          <w:bCs/>
        </w:rPr>
        <w:t xml:space="preserve"> </w:t>
      </w:r>
    </w:p>
    <w:p w14:paraId="373BFD83" w14:textId="1449430C" w:rsidR="009233C0" w:rsidRPr="008B45B6" w:rsidRDefault="00E21BC4" w:rsidP="00AF30A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5B6">
        <w:rPr>
          <w:rFonts w:cstheme="minorHAnsi"/>
        </w:rPr>
        <w:t xml:space="preserve">     </w:t>
      </w:r>
      <w:r w:rsidR="00F824B4" w:rsidRPr="008B45B6">
        <w:rPr>
          <w:rFonts w:cstheme="minorHAnsi"/>
        </w:rPr>
        <w:t>Rockville, MD</w:t>
      </w:r>
      <w:r w:rsidR="00A741CA" w:rsidRPr="008B45B6">
        <w:rPr>
          <w:rFonts w:cstheme="minorHAnsi"/>
        </w:rPr>
        <w:t xml:space="preserve">   </w:t>
      </w:r>
      <w:r w:rsidR="00A741CA" w:rsidRPr="008B45B6">
        <w:rPr>
          <w:rFonts w:cstheme="minorHAnsi"/>
        </w:rPr>
        <w:tab/>
      </w:r>
      <w:r w:rsidRPr="008B45B6">
        <w:rPr>
          <w:rFonts w:cstheme="minorHAnsi"/>
        </w:rPr>
        <w:t xml:space="preserve"> (5</w:t>
      </w:r>
      <w:r w:rsidR="00977094" w:rsidRPr="008B45B6">
        <w:rPr>
          <w:rFonts w:cstheme="minorHAnsi"/>
        </w:rPr>
        <w:t>03) 995-9232</w:t>
      </w:r>
      <w:r w:rsidR="00FF3FC0" w:rsidRPr="008B45B6">
        <w:rPr>
          <w:rFonts w:cstheme="minorHAnsi"/>
        </w:rPr>
        <w:tab/>
      </w:r>
      <w:r w:rsidR="00A741CA" w:rsidRPr="008B45B6">
        <w:rPr>
          <w:rFonts w:cstheme="minorHAnsi"/>
        </w:rPr>
        <w:t xml:space="preserve"> </w:t>
      </w:r>
      <w:r w:rsidR="009233C0" w:rsidRPr="008B45B6">
        <w:rPr>
          <w:rFonts w:cstheme="minorHAnsi"/>
        </w:rPr>
        <w:t xml:space="preserve"> </w:t>
      </w:r>
      <w:r w:rsidR="00A741CA" w:rsidRPr="008B45B6">
        <w:rPr>
          <w:rFonts w:cstheme="minorHAnsi"/>
          <w:b/>
          <w:bCs/>
        </w:rPr>
        <w:t xml:space="preserve"> </w:t>
      </w:r>
      <w:r w:rsidRPr="008B45B6">
        <w:rPr>
          <w:rFonts w:cstheme="minorHAnsi"/>
          <w:b/>
          <w:bCs/>
        </w:rPr>
        <w:t xml:space="preserve">   </w:t>
      </w:r>
      <w:r w:rsidRPr="008B45B6">
        <w:rPr>
          <w:rFonts w:cstheme="minorHAnsi"/>
        </w:rPr>
        <w:t xml:space="preserve">groberto27@gmail.com </w:t>
      </w:r>
      <w:r w:rsidRPr="008B45B6">
        <w:rPr>
          <w:rFonts w:cstheme="minorHAnsi"/>
        </w:rPr>
        <w:tab/>
      </w:r>
      <w:r w:rsidR="00F824B4" w:rsidRPr="008B45B6">
        <w:rPr>
          <w:rFonts w:cstheme="minorHAnsi"/>
        </w:rPr>
        <w:t xml:space="preserve"> </w:t>
      </w:r>
      <w:r w:rsidR="001D2637" w:rsidRPr="008B45B6">
        <w:rPr>
          <w:rFonts w:cstheme="minorHAnsi"/>
        </w:rPr>
        <w:t xml:space="preserve">            </w:t>
      </w:r>
      <w:r w:rsidR="00EC1064" w:rsidRPr="008B45B6">
        <w:rPr>
          <w:rFonts w:cstheme="minorHAnsi"/>
        </w:rPr>
        <w:t xml:space="preserve">Active </w:t>
      </w:r>
      <w:r w:rsidR="00A741CA" w:rsidRPr="008B45B6">
        <w:rPr>
          <w:rFonts w:cstheme="minorHAnsi"/>
        </w:rPr>
        <w:t>CPA</w:t>
      </w:r>
      <w:r w:rsidR="00F824B4" w:rsidRPr="008B45B6">
        <w:rPr>
          <w:rFonts w:cstheme="minorHAnsi"/>
        </w:rPr>
        <w:t xml:space="preserve"> (</w:t>
      </w:r>
      <w:r w:rsidR="00EC1064" w:rsidRPr="008B45B6">
        <w:rPr>
          <w:rFonts w:cstheme="minorHAnsi"/>
        </w:rPr>
        <w:t>MD, VA</w:t>
      </w:r>
      <w:r w:rsidRPr="008B45B6">
        <w:rPr>
          <w:rFonts w:cstheme="minorHAnsi"/>
        </w:rPr>
        <w:t>)</w:t>
      </w:r>
    </w:p>
    <w:p w14:paraId="27CD0087" w14:textId="77777777" w:rsidR="00620DD8" w:rsidRPr="008B45B6" w:rsidRDefault="00620DD8" w:rsidP="00AF30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301D8384" w14:textId="35383FF6" w:rsidR="009233C0" w:rsidRPr="00D71115" w:rsidRDefault="00EC20A6" w:rsidP="00AF3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Profile: </w:t>
      </w:r>
      <w:r w:rsidR="009233C0" w:rsidRPr="00D71115">
        <w:rPr>
          <w:rFonts w:ascii="Times New Roman" w:hAnsi="Times New Roman" w:cs="Times New Roman"/>
          <w:sz w:val="20"/>
          <w:szCs w:val="20"/>
        </w:rPr>
        <w:t>A</w:t>
      </w:r>
      <w:r w:rsidR="00FC59C1" w:rsidRPr="00D71115">
        <w:rPr>
          <w:rFonts w:ascii="Times New Roman" w:hAnsi="Times New Roman" w:cs="Times New Roman"/>
          <w:sz w:val="20"/>
          <w:szCs w:val="20"/>
        </w:rPr>
        <w:t xml:space="preserve"> data</w:t>
      </w:r>
      <w:r w:rsidR="00F2725F"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="00FC59C1" w:rsidRPr="00D71115">
        <w:rPr>
          <w:rFonts w:ascii="Times New Roman" w:hAnsi="Times New Roman" w:cs="Times New Roman"/>
          <w:sz w:val="20"/>
          <w:szCs w:val="20"/>
        </w:rPr>
        <w:t xml:space="preserve">driven, </w:t>
      </w:r>
      <w:r w:rsidR="00F76B89" w:rsidRPr="00D71115">
        <w:rPr>
          <w:rFonts w:ascii="Times New Roman" w:hAnsi="Times New Roman" w:cs="Times New Roman"/>
          <w:sz w:val="20"/>
          <w:szCs w:val="20"/>
        </w:rPr>
        <w:t xml:space="preserve">results oriented finance and accounting professional with deep experience </w:t>
      </w:r>
      <w:r w:rsidR="00F2725F" w:rsidRPr="00D71115">
        <w:rPr>
          <w:rFonts w:ascii="Times New Roman" w:hAnsi="Times New Roman" w:cs="Times New Roman"/>
          <w:sz w:val="20"/>
          <w:szCs w:val="20"/>
        </w:rPr>
        <w:t>in</w:t>
      </w:r>
      <w:r w:rsidR="00F76B89" w:rsidRPr="00D71115">
        <w:rPr>
          <w:rFonts w:ascii="Times New Roman" w:hAnsi="Times New Roman" w:cs="Times New Roman"/>
          <w:sz w:val="20"/>
          <w:szCs w:val="20"/>
        </w:rPr>
        <w:t xml:space="preserve"> financial statements</w:t>
      </w:r>
      <w:r w:rsidR="00E35A12" w:rsidRPr="00D71115">
        <w:rPr>
          <w:rFonts w:ascii="Times New Roman" w:hAnsi="Times New Roman" w:cs="Times New Roman"/>
          <w:sz w:val="20"/>
          <w:szCs w:val="20"/>
        </w:rPr>
        <w:t xml:space="preserve"> reporting requirement under US GAAP and SOX internal controls. </w:t>
      </w:r>
      <w:r w:rsidR="00BD154C" w:rsidRPr="00D71115">
        <w:rPr>
          <w:rFonts w:ascii="Times New Roman" w:hAnsi="Times New Roman" w:cs="Times New Roman"/>
          <w:sz w:val="20"/>
          <w:szCs w:val="20"/>
        </w:rPr>
        <w:t>Well-versed in financial statement analysis,</w:t>
      </w:r>
      <w:r w:rsidR="008557B4" w:rsidRPr="00D71115">
        <w:rPr>
          <w:rFonts w:ascii="Times New Roman" w:hAnsi="Times New Roman" w:cs="Times New Roman"/>
          <w:sz w:val="20"/>
          <w:szCs w:val="20"/>
        </w:rPr>
        <w:t xml:space="preserve"> M&amp;A</w:t>
      </w:r>
      <w:r w:rsidR="00BD154C" w:rsidRPr="00D71115">
        <w:rPr>
          <w:rFonts w:ascii="Times New Roman" w:hAnsi="Times New Roman" w:cs="Times New Roman"/>
          <w:sz w:val="20"/>
          <w:szCs w:val="20"/>
        </w:rPr>
        <w:t xml:space="preserve"> due diligence reviews</w:t>
      </w:r>
      <w:r w:rsidR="00D71115" w:rsidRPr="00D71115">
        <w:rPr>
          <w:rFonts w:ascii="Times New Roman" w:hAnsi="Times New Roman" w:cs="Times New Roman"/>
          <w:sz w:val="20"/>
          <w:szCs w:val="20"/>
        </w:rPr>
        <w:t xml:space="preserve"> and</w:t>
      </w:r>
      <w:r w:rsidR="00BD154C"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="006B3544" w:rsidRPr="00D71115">
        <w:rPr>
          <w:rFonts w:ascii="Times New Roman" w:hAnsi="Times New Roman" w:cs="Times New Roman"/>
          <w:sz w:val="20"/>
          <w:szCs w:val="20"/>
        </w:rPr>
        <w:t>government contracting process</w:t>
      </w:r>
      <w:r w:rsidR="00595BD8">
        <w:rPr>
          <w:rFonts w:ascii="Times New Roman" w:hAnsi="Times New Roman" w:cs="Times New Roman"/>
          <w:sz w:val="20"/>
          <w:szCs w:val="20"/>
        </w:rPr>
        <w:t xml:space="preserve"> with Master’s degree in Business Analysis from Georgetown University. </w:t>
      </w:r>
    </w:p>
    <w:p w14:paraId="774B3DE2" w14:textId="77777777" w:rsidR="00092E0E" w:rsidRPr="00D71115" w:rsidRDefault="00092E0E" w:rsidP="00AF30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D0EAD66" w14:textId="4C29A8DB" w:rsidR="002017F2" w:rsidRPr="00D71115" w:rsidRDefault="002D60BA" w:rsidP="00720817">
      <w:pPr>
        <w:shd w:val="clear" w:color="auto" w:fill="F2F2F2" w:themeFill="background1" w:themeFillShade="F2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</w:rPr>
        <w:t>Professional Experience</w:t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4EFB04F" w14:textId="3A00565C" w:rsidR="008442F2" w:rsidRPr="00D71115" w:rsidRDefault="00D56288" w:rsidP="002D60BA">
      <w:pPr>
        <w:pStyle w:val="ListParagraph"/>
        <w:tabs>
          <w:tab w:val="right" w:pos="10350"/>
        </w:tabs>
        <w:autoSpaceDE w:val="0"/>
        <w:autoSpaceDN w:val="0"/>
        <w:adjustRightInd w:val="0"/>
        <w:spacing w:after="0" w:line="240" w:lineRule="auto"/>
        <w:ind w:left="0" w:firstLine="9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Saggar and Rosenberg, CPAs – Rockville, MD</w:t>
      </w: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>Dec 2023 - Present</w:t>
      </w:r>
    </w:p>
    <w:p w14:paraId="7AF5AF1F" w14:textId="6EF4C75E" w:rsidR="00D56288" w:rsidRPr="00D71115" w:rsidRDefault="00203A4B" w:rsidP="00203A4B">
      <w:pPr>
        <w:tabs>
          <w:tab w:val="right" w:pos="10350"/>
        </w:tabs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Senior </w:t>
      </w:r>
      <w:r w:rsidR="00D56288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Manager, Audit </w:t>
      </w:r>
      <w:r w:rsidR="00E87311" w:rsidRPr="00D71115">
        <w:rPr>
          <w:rFonts w:ascii="Times New Roman" w:hAnsi="Times New Roman" w:cs="Times New Roman"/>
          <w:b/>
          <w:bCs/>
          <w:sz w:val="20"/>
          <w:szCs w:val="20"/>
        </w:rPr>
        <w:t>Services</w:t>
      </w:r>
    </w:p>
    <w:p w14:paraId="3455485A" w14:textId="62984985" w:rsidR="008A2FFB" w:rsidRPr="00D71115" w:rsidRDefault="004B6939" w:rsidP="008A2FF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Managed </w:t>
      </w:r>
      <w:r w:rsidR="00683F60">
        <w:rPr>
          <w:rFonts w:ascii="Times New Roman" w:hAnsi="Times New Roman" w:cs="Times New Roman"/>
          <w:sz w:val="20"/>
          <w:szCs w:val="20"/>
        </w:rPr>
        <w:t>financial audits &amp; reviews</w:t>
      </w:r>
      <w:r w:rsidRPr="00D71115">
        <w:rPr>
          <w:rFonts w:ascii="Times New Roman" w:hAnsi="Times New Roman" w:cs="Times New Roman"/>
          <w:sz w:val="20"/>
          <w:szCs w:val="20"/>
        </w:rPr>
        <w:t xml:space="preserve"> for corporate clients in the defense contracto</w:t>
      </w:r>
      <w:r w:rsidR="002A6C39" w:rsidRPr="00D71115">
        <w:rPr>
          <w:rFonts w:ascii="Times New Roman" w:hAnsi="Times New Roman" w:cs="Times New Roman"/>
          <w:sz w:val="20"/>
          <w:szCs w:val="20"/>
        </w:rPr>
        <w:t>r</w:t>
      </w:r>
      <w:r w:rsidR="00DF7F12">
        <w:rPr>
          <w:rFonts w:ascii="Times New Roman" w:hAnsi="Times New Roman" w:cs="Times New Roman"/>
          <w:sz w:val="20"/>
          <w:szCs w:val="20"/>
        </w:rPr>
        <w:t>s</w:t>
      </w:r>
      <w:r w:rsidR="002A6C39" w:rsidRPr="00D71115">
        <w:rPr>
          <w:rFonts w:ascii="Times New Roman" w:hAnsi="Times New Roman" w:cs="Times New Roman"/>
          <w:sz w:val="20"/>
          <w:szCs w:val="20"/>
        </w:rPr>
        <w:t>, retail and engineering</w:t>
      </w:r>
      <w:r w:rsidR="00683F60">
        <w:rPr>
          <w:rFonts w:ascii="Times New Roman" w:hAnsi="Times New Roman" w:cs="Times New Roman"/>
          <w:sz w:val="20"/>
          <w:szCs w:val="20"/>
        </w:rPr>
        <w:t xml:space="preserve"> industry</w:t>
      </w:r>
      <w:r w:rsidR="002A6C39" w:rsidRPr="00D71115">
        <w:rPr>
          <w:rFonts w:ascii="Times New Roman" w:hAnsi="Times New Roman" w:cs="Times New Roman"/>
          <w:sz w:val="20"/>
          <w:szCs w:val="20"/>
        </w:rPr>
        <w:t>.</w:t>
      </w:r>
    </w:p>
    <w:p w14:paraId="559EF337" w14:textId="03414476" w:rsidR="008442F2" w:rsidRDefault="002A6C39" w:rsidP="008A2FF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Supported </w:t>
      </w:r>
      <w:r w:rsidR="008A2FFB" w:rsidRPr="00D71115">
        <w:rPr>
          <w:rFonts w:ascii="Times New Roman" w:hAnsi="Times New Roman" w:cs="Times New Roman"/>
          <w:sz w:val="20"/>
          <w:szCs w:val="20"/>
        </w:rPr>
        <w:t xml:space="preserve">clients in corporate growth strategy and valuation modeling </w:t>
      </w:r>
      <w:r w:rsidR="00584E5E" w:rsidRPr="00D71115">
        <w:rPr>
          <w:rFonts w:ascii="Times New Roman" w:hAnsi="Times New Roman" w:cs="Times New Roman"/>
          <w:sz w:val="20"/>
          <w:szCs w:val="20"/>
        </w:rPr>
        <w:t>initiatives</w:t>
      </w:r>
      <w:r w:rsidR="001B084E">
        <w:rPr>
          <w:rFonts w:ascii="Times New Roman" w:hAnsi="Times New Roman" w:cs="Times New Roman"/>
          <w:sz w:val="20"/>
          <w:szCs w:val="20"/>
        </w:rPr>
        <w:t>, including buy and sell-side advisory services.</w:t>
      </w:r>
    </w:p>
    <w:p w14:paraId="77560336" w14:textId="5F85B92B" w:rsidR="008442F2" w:rsidRPr="00DF7F12" w:rsidRDefault="001B084E" w:rsidP="00DF7F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Evaluated compliance with </w:t>
      </w:r>
      <w:r w:rsidR="005F5805" w:rsidRPr="005F5805">
        <w:rPr>
          <w:rFonts w:ascii="Times New Roman" w:hAnsi="Times New Roman" w:cs="Times New Roman"/>
          <w:sz w:val="20"/>
          <w:szCs w:val="20"/>
        </w:rPr>
        <w:t>ASC 606, ASC 842, and ASC 326 for clients, improving financial reporting accuracy.</w:t>
      </w:r>
    </w:p>
    <w:p w14:paraId="0958AF80" w14:textId="42AD46E2" w:rsidR="00584E5E" w:rsidRPr="00584E5E" w:rsidRDefault="00584E5E" w:rsidP="00584E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584E5E">
        <w:rPr>
          <w:rFonts w:ascii="Times New Roman" w:hAnsi="Times New Roman" w:cs="Times New Roman"/>
          <w:sz w:val="20"/>
          <w:szCs w:val="20"/>
        </w:rPr>
        <w:t>repare technical accounting memos and documentation to support accounting conclusions and positions</w:t>
      </w:r>
    </w:p>
    <w:p w14:paraId="34E0C859" w14:textId="77777777" w:rsidR="00584E5E" w:rsidRDefault="00584E5E" w:rsidP="002D60BA">
      <w:pPr>
        <w:pStyle w:val="ListParagraph"/>
        <w:tabs>
          <w:tab w:val="right" w:pos="10350"/>
        </w:tabs>
        <w:autoSpaceDE w:val="0"/>
        <w:autoSpaceDN w:val="0"/>
        <w:adjustRightInd w:val="0"/>
        <w:spacing w:after="0" w:line="240" w:lineRule="auto"/>
        <w:ind w:left="0" w:firstLine="9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083D42E" w14:textId="65C83DD5" w:rsidR="00C85713" w:rsidRPr="00D71115" w:rsidRDefault="00C85713" w:rsidP="002D60BA">
      <w:pPr>
        <w:pStyle w:val="ListParagraph"/>
        <w:tabs>
          <w:tab w:val="right" w:pos="10350"/>
        </w:tabs>
        <w:autoSpaceDE w:val="0"/>
        <w:autoSpaceDN w:val="0"/>
        <w:adjustRightInd w:val="0"/>
        <w:spacing w:after="0" w:line="240" w:lineRule="auto"/>
        <w:ind w:left="0" w:firstLine="9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Ernst and Young</w:t>
      </w:r>
      <w:r w:rsidR="00FF0B61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LLP</w:t>
      </w:r>
      <w:r w:rsidR="000D03CD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- </w:t>
      </w:r>
      <w:r w:rsidR="00ED369D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Tysons</w:t>
      </w:r>
      <w:r w:rsidR="0038654B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, Virginia</w:t>
      </w:r>
      <w:r w:rsidR="00E364D9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23BB0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Nov 2021 </w:t>
      </w:r>
      <w:r w:rsidR="004C5BAA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- </w:t>
      </w:r>
      <w:r w:rsidR="000D03CD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Jun</w:t>
      </w:r>
      <w:r w:rsidR="00D300D8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0D03CD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2023</w:t>
      </w:r>
    </w:p>
    <w:p w14:paraId="5EB66F0C" w14:textId="7F07422E" w:rsidR="00E21BC4" w:rsidRPr="00D71115" w:rsidRDefault="00E21BC4" w:rsidP="00AF30A0">
      <w:pPr>
        <w:tabs>
          <w:tab w:val="right" w:pos="10350"/>
        </w:tabs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Manager, </w:t>
      </w:r>
      <w:r w:rsidR="00F8575A" w:rsidRPr="00D71115">
        <w:rPr>
          <w:rFonts w:ascii="Times New Roman" w:hAnsi="Times New Roman" w:cs="Times New Roman"/>
          <w:b/>
          <w:bCs/>
          <w:sz w:val="20"/>
          <w:szCs w:val="20"/>
        </w:rPr>
        <w:t>Strategy and Transactions</w:t>
      </w:r>
      <w:r w:rsidR="00FA1961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 advisory services</w:t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3FBC2012" w14:textId="7CF24D37" w:rsidR="00F339A7" w:rsidRPr="00D71115" w:rsidRDefault="00926BB7" w:rsidP="00525FB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Le</w:t>
      </w:r>
      <w:r w:rsidR="000E3BDD" w:rsidRPr="00D71115">
        <w:rPr>
          <w:rFonts w:ascii="Times New Roman" w:hAnsi="Times New Roman" w:cs="Times New Roman"/>
          <w:sz w:val="20"/>
          <w:szCs w:val="20"/>
        </w:rPr>
        <w:t>d</w:t>
      </w:r>
      <w:r w:rsidR="003E2FBF" w:rsidRPr="00D71115">
        <w:rPr>
          <w:rFonts w:ascii="Times New Roman" w:hAnsi="Times New Roman" w:cs="Times New Roman"/>
          <w:sz w:val="20"/>
          <w:szCs w:val="20"/>
        </w:rPr>
        <w:t xml:space="preserve"> buy</w:t>
      </w:r>
      <w:r w:rsidR="00D1566C" w:rsidRPr="00D71115">
        <w:rPr>
          <w:rFonts w:ascii="Times New Roman" w:hAnsi="Times New Roman" w:cs="Times New Roman"/>
          <w:sz w:val="20"/>
          <w:szCs w:val="20"/>
        </w:rPr>
        <w:t xml:space="preserve"> and sell side financial due diligence </w:t>
      </w:r>
      <w:r w:rsidR="00CF3180" w:rsidRPr="00D71115">
        <w:rPr>
          <w:rFonts w:ascii="Times New Roman" w:hAnsi="Times New Roman" w:cs="Times New Roman"/>
          <w:sz w:val="20"/>
          <w:szCs w:val="20"/>
        </w:rPr>
        <w:t>M&amp;A deals</w:t>
      </w:r>
      <w:r w:rsidR="00803AA1" w:rsidRPr="00D71115">
        <w:rPr>
          <w:rFonts w:ascii="Times New Roman" w:hAnsi="Times New Roman" w:cs="Times New Roman"/>
          <w:sz w:val="20"/>
          <w:szCs w:val="20"/>
        </w:rPr>
        <w:t xml:space="preserve"> with focus on manufacturing</w:t>
      </w:r>
      <w:r w:rsidR="00654375" w:rsidRPr="00D71115">
        <w:rPr>
          <w:rFonts w:ascii="Times New Roman" w:hAnsi="Times New Roman" w:cs="Times New Roman"/>
          <w:sz w:val="20"/>
          <w:szCs w:val="20"/>
        </w:rPr>
        <w:t xml:space="preserve"> buy side</w:t>
      </w:r>
      <w:r w:rsidR="00C61929"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="00803AA1" w:rsidRPr="00D71115">
        <w:rPr>
          <w:rFonts w:ascii="Times New Roman" w:hAnsi="Times New Roman" w:cs="Times New Roman"/>
          <w:sz w:val="20"/>
          <w:szCs w:val="20"/>
        </w:rPr>
        <w:t xml:space="preserve">and </w:t>
      </w:r>
      <w:r w:rsidR="009D393B" w:rsidRPr="00D71115">
        <w:rPr>
          <w:rFonts w:ascii="Times New Roman" w:hAnsi="Times New Roman" w:cs="Times New Roman"/>
          <w:sz w:val="20"/>
          <w:szCs w:val="20"/>
        </w:rPr>
        <w:t>bio-tech</w:t>
      </w:r>
      <w:r w:rsidR="00803AA1" w:rsidRPr="00D71115">
        <w:rPr>
          <w:rFonts w:ascii="Times New Roman" w:hAnsi="Times New Roman" w:cs="Times New Roman"/>
          <w:sz w:val="20"/>
          <w:szCs w:val="20"/>
        </w:rPr>
        <w:t xml:space="preserve"> life sciences sectors. Work entailed </w:t>
      </w:r>
      <w:r w:rsidR="00F021E2" w:rsidRPr="00D71115">
        <w:rPr>
          <w:rFonts w:ascii="Times New Roman" w:hAnsi="Times New Roman" w:cs="Times New Roman"/>
          <w:sz w:val="20"/>
          <w:szCs w:val="20"/>
        </w:rPr>
        <w:t>i</w:t>
      </w:r>
      <w:r w:rsidR="00CF3180" w:rsidRPr="00D71115">
        <w:rPr>
          <w:rFonts w:ascii="Times New Roman" w:hAnsi="Times New Roman" w:cs="Times New Roman"/>
          <w:sz w:val="20"/>
          <w:szCs w:val="20"/>
        </w:rPr>
        <w:t xml:space="preserve">nformation gathering, data room </w:t>
      </w:r>
      <w:r w:rsidR="00AB0160" w:rsidRPr="00D71115">
        <w:rPr>
          <w:rFonts w:ascii="Times New Roman" w:hAnsi="Times New Roman" w:cs="Times New Roman"/>
          <w:sz w:val="20"/>
          <w:szCs w:val="20"/>
        </w:rPr>
        <w:t xml:space="preserve">management, </w:t>
      </w:r>
      <w:r w:rsidR="00F60B2E" w:rsidRPr="00D71115">
        <w:rPr>
          <w:rFonts w:ascii="Times New Roman" w:hAnsi="Times New Roman" w:cs="Times New Roman"/>
          <w:sz w:val="20"/>
          <w:szCs w:val="20"/>
        </w:rPr>
        <w:t>facilitate diligence meetings</w:t>
      </w:r>
      <w:r w:rsidR="00CF3180" w:rsidRPr="00D71115">
        <w:rPr>
          <w:rFonts w:ascii="Times New Roman" w:hAnsi="Times New Roman" w:cs="Times New Roman"/>
          <w:sz w:val="20"/>
          <w:szCs w:val="20"/>
        </w:rPr>
        <w:t xml:space="preserve">, </w:t>
      </w:r>
      <w:r w:rsidR="00F60B2E" w:rsidRPr="00D71115">
        <w:rPr>
          <w:rFonts w:ascii="Times New Roman" w:hAnsi="Times New Roman" w:cs="Times New Roman"/>
          <w:sz w:val="20"/>
          <w:szCs w:val="20"/>
        </w:rPr>
        <w:t>draft and review tailored due diligence reports specific to key issues such as normalized earnings, achievability of management’s budget, indebtedness considerations, and working capital analysis</w:t>
      </w:r>
      <w:r w:rsidR="0061277E" w:rsidRPr="00D7111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12A5C09" w14:textId="614B89F0" w:rsidR="00457623" w:rsidRPr="00D71115" w:rsidRDefault="00FA3B6F" w:rsidP="008B45B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M</w:t>
      </w:r>
      <w:r w:rsidR="00A3396A" w:rsidRPr="00D71115">
        <w:rPr>
          <w:rFonts w:ascii="Times New Roman" w:hAnsi="Times New Roman" w:cs="Times New Roman"/>
          <w:sz w:val="20"/>
          <w:szCs w:val="20"/>
        </w:rPr>
        <w:t xml:space="preserve">anaged a team </w:t>
      </w:r>
      <w:r w:rsidR="00CE1FCA" w:rsidRPr="00D71115">
        <w:rPr>
          <w:rFonts w:ascii="Times New Roman" w:hAnsi="Times New Roman" w:cs="Times New Roman"/>
          <w:sz w:val="20"/>
          <w:szCs w:val="20"/>
        </w:rPr>
        <w:t xml:space="preserve">in preparing </w:t>
      </w:r>
      <w:r w:rsidR="006B5C4F" w:rsidRPr="00D71115">
        <w:rPr>
          <w:rFonts w:ascii="Times New Roman" w:hAnsi="Times New Roman" w:cs="Times New Roman"/>
          <w:sz w:val="20"/>
          <w:szCs w:val="20"/>
        </w:rPr>
        <w:t xml:space="preserve">management call </w:t>
      </w:r>
      <w:r w:rsidR="00CE1FCA" w:rsidRPr="00D71115">
        <w:rPr>
          <w:rFonts w:ascii="Times New Roman" w:hAnsi="Times New Roman" w:cs="Times New Roman"/>
          <w:sz w:val="20"/>
          <w:szCs w:val="20"/>
        </w:rPr>
        <w:t>agenda</w:t>
      </w:r>
      <w:r w:rsidR="00F021E2" w:rsidRPr="00D71115">
        <w:rPr>
          <w:rFonts w:ascii="Times New Roman" w:hAnsi="Times New Roman" w:cs="Times New Roman"/>
          <w:sz w:val="20"/>
          <w:szCs w:val="20"/>
        </w:rPr>
        <w:t>s</w:t>
      </w:r>
      <w:r w:rsidR="00CE1FCA" w:rsidRPr="00D71115">
        <w:rPr>
          <w:rFonts w:ascii="Times New Roman" w:hAnsi="Times New Roman" w:cs="Times New Roman"/>
          <w:sz w:val="20"/>
          <w:szCs w:val="20"/>
        </w:rPr>
        <w:t>, perform</w:t>
      </w:r>
      <w:r w:rsidR="00F021E2" w:rsidRPr="00D71115">
        <w:rPr>
          <w:rFonts w:ascii="Times New Roman" w:hAnsi="Times New Roman" w:cs="Times New Roman"/>
          <w:sz w:val="20"/>
          <w:szCs w:val="20"/>
        </w:rPr>
        <w:t>ed</w:t>
      </w:r>
      <w:r w:rsidR="00A3396A" w:rsidRPr="00D71115">
        <w:rPr>
          <w:rFonts w:ascii="Times New Roman" w:hAnsi="Times New Roman" w:cs="Times New Roman"/>
          <w:sz w:val="20"/>
          <w:szCs w:val="20"/>
        </w:rPr>
        <w:t xml:space="preserve"> price</w:t>
      </w:r>
      <w:r w:rsidR="00AB0160"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="00CF3180" w:rsidRPr="00D71115">
        <w:rPr>
          <w:rFonts w:ascii="Times New Roman" w:hAnsi="Times New Roman" w:cs="Times New Roman"/>
          <w:sz w:val="20"/>
          <w:szCs w:val="20"/>
        </w:rPr>
        <w:t>volume analysis</w:t>
      </w:r>
      <w:r w:rsidR="00F021E2" w:rsidRPr="00D71115">
        <w:rPr>
          <w:rFonts w:ascii="Times New Roman" w:hAnsi="Times New Roman" w:cs="Times New Roman"/>
          <w:sz w:val="20"/>
          <w:szCs w:val="20"/>
        </w:rPr>
        <w:t xml:space="preserve"> to address inflationary concerns using </w:t>
      </w:r>
      <w:r w:rsidR="00AB0160" w:rsidRPr="00D71115">
        <w:rPr>
          <w:rFonts w:ascii="Times New Roman" w:hAnsi="Times New Roman" w:cs="Times New Roman"/>
          <w:sz w:val="20"/>
          <w:szCs w:val="20"/>
        </w:rPr>
        <w:t xml:space="preserve">Alteryx </w:t>
      </w:r>
      <w:r w:rsidR="00F021E2" w:rsidRPr="00D71115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="00F021E2" w:rsidRPr="00D71115">
        <w:rPr>
          <w:rFonts w:ascii="Times New Roman" w:hAnsi="Times New Roman" w:cs="Times New Roman"/>
          <w:sz w:val="20"/>
          <w:szCs w:val="20"/>
        </w:rPr>
        <w:t>PowerBi</w:t>
      </w:r>
      <w:proofErr w:type="spellEnd"/>
      <w:r w:rsidR="008B45B6" w:rsidRPr="00D71115">
        <w:rPr>
          <w:rFonts w:ascii="Times New Roman" w:hAnsi="Times New Roman" w:cs="Times New Roman"/>
          <w:sz w:val="20"/>
          <w:szCs w:val="20"/>
        </w:rPr>
        <w:t>.</w:t>
      </w:r>
    </w:p>
    <w:p w14:paraId="0BDDF7BA" w14:textId="77777777" w:rsidR="00134254" w:rsidRDefault="00134254" w:rsidP="00457623">
      <w:pPr>
        <w:tabs>
          <w:tab w:val="left" w:pos="270"/>
          <w:tab w:val="right" w:pos="10080"/>
        </w:tabs>
        <w:autoSpaceDE w:val="0"/>
        <w:autoSpaceDN w:val="0"/>
        <w:adjustRightInd w:val="0"/>
        <w:spacing w:after="0" w:line="240" w:lineRule="auto"/>
        <w:ind w:left="360" w:hanging="9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F442ECF" w14:textId="03A2746F" w:rsidR="00E21BC4" w:rsidRPr="00D71115" w:rsidRDefault="00E21BC4" w:rsidP="00457623">
      <w:pPr>
        <w:tabs>
          <w:tab w:val="left" w:pos="270"/>
          <w:tab w:val="right" w:pos="10080"/>
        </w:tabs>
        <w:autoSpaceDE w:val="0"/>
        <w:autoSpaceDN w:val="0"/>
        <w:adjustRightInd w:val="0"/>
        <w:spacing w:after="0" w:line="240" w:lineRule="auto"/>
        <w:ind w:left="360" w:hanging="9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Manager, </w:t>
      </w:r>
      <w:r w:rsidR="002601B6">
        <w:rPr>
          <w:rFonts w:ascii="Times New Roman" w:hAnsi="Times New Roman" w:cs="Times New Roman"/>
          <w:b/>
          <w:bCs/>
          <w:sz w:val="20"/>
          <w:szCs w:val="20"/>
        </w:rPr>
        <w:t>Technical</w:t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 Accounting and Advisory </w:t>
      </w:r>
      <w:r w:rsidR="009B1E7C" w:rsidRPr="00D71115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>ervices (FAAS)</w:t>
      </w:r>
      <w:r w:rsidR="00FA1961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2601B6">
        <w:rPr>
          <w:rFonts w:ascii="Times New Roman" w:hAnsi="Times New Roman" w:cs="Times New Roman"/>
          <w:b/>
          <w:bCs/>
          <w:sz w:val="20"/>
          <w:szCs w:val="20"/>
        </w:rPr>
        <w:t xml:space="preserve">Audit &amp; Assurance </w:t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4F4FF00" w14:textId="3A9B221F" w:rsidR="00C85713" w:rsidRPr="00D71115" w:rsidRDefault="00D312FD" w:rsidP="001F25BA">
      <w:pPr>
        <w:pStyle w:val="ListParagraph"/>
        <w:numPr>
          <w:ilvl w:val="0"/>
          <w:numId w:val="21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71115">
        <w:rPr>
          <w:rFonts w:ascii="Times New Roman" w:hAnsi="Times New Roman" w:cs="Times New Roman"/>
          <w:sz w:val="20"/>
          <w:szCs w:val="20"/>
        </w:rPr>
        <w:t>Fresh start</w:t>
      </w:r>
      <w:r w:rsidR="003E1FA8"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="005E0CDF" w:rsidRPr="00D71115">
        <w:rPr>
          <w:rFonts w:ascii="Times New Roman" w:hAnsi="Times New Roman" w:cs="Times New Roman"/>
          <w:sz w:val="20"/>
          <w:szCs w:val="20"/>
        </w:rPr>
        <w:t xml:space="preserve">technical </w:t>
      </w:r>
      <w:r w:rsidR="003E1FA8" w:rsidRPr="00D71115">
        <w:rPr>
          <w:rFonts w:ascii="Times New Roman" w:hAnsi="Times New Roman" w:cs="Times New Roman"/>
          <w:sz w:val="20"/>
          <w:szCs w:val="20"/>
        </w:rPr>
        <w:t>accounting</w:t>
      </w:r>
      <w:r w:rsidR="00CD21B5" w:rsidRPr="00D71115">
        <w:rPr>
          <w:rFonts w:ascii="Times New Roman" w:hAnsi="Times New Roman" w:cs="Times New Roman"/>
          <w:sz w:val="20"/>
          <w:szCs w:val="20"/>
        </w:rPr>
        <w:t xml:space="preserve"> advisory support</w:t>
      </w:r>
      <w:r w:rsidR="00837CDD" w:rsidRPr="00D71115">
        <w:rPr>
          <w:rFonts w:ascii="Times New Roman" w:hAnsi="Times New Roman" w:cs="Times New Roman"/>
          <w:sz w:val="20"/>
          <w:szCs w:val="20"/>
        </w:rPr>
        <w:t xml:space="preserve"> (ASC 852 Reorganization)</w:t>
      </w:r>
      <w:r w:rsidR="00CD21B5" w:rsidRPr="00D71115">
        <w:rPr>
          <w:rFonts w:ascii="Times New Roman" w:hAnsi="Times New Roman" w:cs="Times New Roman"/>
          <w:sz w:val="20"/>
          <w:szCs w:val="20"/>
        </w:rPr>
        <w:t xml:space="preserve"> for a large public te</w:t>
      </w:r>
      <w:r w:rsidR="00D71BCB" w:rsidRPr="00D71115">
        <w:rPr>
          <w:rFonts w:ascii="Times New Roman" w:hAnsi="Times New Roman" w:cs="Times New Roman"/>
          <w:sz w:val="20"/>
          <w:szCs w:val="20"/>
        </w:rPr>
        <w:t>lecommunication</w:t>
      </w:r>
      <w:r w:rsidR="00CD21B5" w:rsidRPr="00D71115">
        <w:rPr>
          <w:rFonts w:ascii="Times New Roman" w:hAnsi="Times New Roman" w:cs="Times New Roman"/>
          <w:sz w:val="20"/>
          <w:szCs w:val="20"/>
        </w:rPr>
        <w:t xml:space="preserve"> company </w:t>
      </w:r>
      <w:r w:rsidR="00727EE4" w:rsidRPr="00D71115">
        <w:rPr>
          <w:rFonts w:ascii="Times New Roman" w:hAnsi="Times New Roman" w:cs="Times New Roman"/>
          <w:sz w:val="20"/>
          <w:szCs w:val="20"/>
        </w:rPr>
        <w:t xml:space="preserve">including </w:t>
      </w:r>
      <w:r w:rsidR="00CD21B5" w:rsidRPr="00D71115">
        <w:rPr>
          <w:rFonts w:ascii="Times New Roman" w:hAnsi="Times New Roman" w:cs="Times New Roman"/>
          <w:sz w:val="20"/>
          <w:szCs w:val="20"/>
        </w:rPr>
        <w:t xml:space="preserve">ASC 842 </w:t>
      </w:r>
      <w:r w:rsidR="00727EE4" w:rsidRPr="00D71115">
        <w:rPr>
          <w:rFonts w:ascii="Times New Roman" w:hAnsi="Times New Roman" w:cs="Times New Roman"/>
          <w:sz w:val="20"/>
          <w:szCs w:val="20"/>
        </w:rPr>
        <w:t>lease</w:t>
      </w:r>
      <w:r w:rsidR="00837CDD" w:rsidRPr="00D71115">
        <w:rPr>
          <w:rFonts w:ascii="Times New Roman" w:hAnsi="Times New Roman" w:cs="Times New Roman"/>
          <w:sz w:val="20"/>
          <w:szCs w:val="20"/>
        </w:rPr>
        <w:t xml:space="preserve"> accounting adoption and transition, entailing</w:t>
      </w:r>
      <w:r w:rsidR="00C40693" w:rsidRPr="00D71115">
        <w:rPr>
          <w:rFonts w:ascii="Times New Roman" w:hAnsi="Times New Roman" w:cs="Times New Roman"/>
          <w:sz w:val="20"/>
          <w:szCs w:val="20"/>
        </w:rPr>
        <w:t xml:space="preserve"> technical information gathering</w:t>
      </w:r>
      <w:r w:rsidR="00727EE4" w:rsidRPr="00D71115">
        <w:rPr>
          <w:rFonts w:ascii="Times New Roman" w:hAnsi="Times New Roman" w:cs="Times New Roman"/>
          <w:sz w:val="20"/>
          <w:szCs w:val="20"/>
        </w:rPr>
        <w:t>, design of lease</w:t>
      </w:r>
      <w:r w:rsidR="00C40693" w:rsidRPr="00D71115">
        <w:rPr>
          <w:rFonts w:ascii="Times New Roman" w:hAnsi="Times New Roman" w:cs="Times New Roman"/>
          <w:sz w:val="20"/>
          <w:szCs w:val="20"/>
        </w:rPr>
        <w:t xml:space="preserve"> abstraction </w:t>
      </w:r>
      <w:r w:rsidR="00727EE4" w:rsidRPr="00D71115">
        <w:rPr>
          <w:rFonts w:ascii="Times New Roman" w:hAnsi="Times New Roman" w:cs="Times New Roman"/>
          <w:sz w:val="20"/>
          <w:szCs w:val="20"/>
        </w:rPr>
        <w:t xml:space="preserve">form and mapping </w:t>
      </w:r>
      <w:r w:rsidR="00C40693" w:rsidRPr="00D71115">
        <w:rPr>
          <w:rFonts w:ascii="Times New Roman" w:hAnsi="Times New Roman" w:cs="Times New Roman"/>
          <w:sz w:val="20"/>
          <w:szCs w:val="20"/>
        </w:rPr>
        <w:t xml:space="preserve">to </w:t>
      </w:r>
      <w:r w:rsidR="00B112CD" w:rsidRPr="00D71115">
        <w:rPr>
          <w:rFonts w:ascii="Times New Roman" w:hAnsi="Times New Roman" w:cs="Times New Roman"/>
          <w:sz w:val="20"/>
          <w:szCs w:val="20"/>
        </w:rPr>
        <w:t>third</w:t>
      </w:r>
      <w:r w:rsidR="00C40693" w:rsidRPr="00D71115">
        <w:rPr>
          <w:rFonts w:ascii="Times New Roman" w:hAnsi="Times New Roman" w:cs="Times New Roman"/>
          <w:sz w:val="20"/>
          <w:szCs w:val="20"/>
        </w:rPr>
        <w:t xml:space="preserve"> party lease software (Visual Lease). </w:t>
      </w:r>
    </w:p>
    <w:p w14:paraId="1F7B7AA8" w14:textId="337A0EF4" w:rsidR="0058246D" w:rsidRPr="00D71115" w:rsidRDefault="00D53B97" w:rsidP="001F25BA">
      <w:pPr>
        <w:pStyle w:val="ListParagraph"/>
        <w:numPr>
          <w:ilvl w:val="0"/>
          <w:numId w:val="21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Closing balance sheet review for a business combination supporting purchaser’s internal audit review </w:t>
      </w:r>
    </w:p>
    <w:p w14:paraId="3AB8D6FF" w14:textId="5E110CCF" w:rsidR="005E6E91" w:rsidRPr="00D71115" w:rsidRDefault="005E6E91" w:rsidP="001F25BA">
      <w:pPr>
        <w:pStyle w:val="ListParagraph"/>
        <w:numPr>
          <w:ilvl w:val="0"/>
          <w:numId w:val="21"/>
        </w:numPr>
        <w:tabs>
          <w:tab w:val="righ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Accounting </w:t>
      </w:r>
      <w:r w:rsidR="008F061A" w:rsidRPr="00D71115">
        <w:rPr>
          <w:rFonts w:ascii="Times New Roman" w:hAnsi="Times New Roman" w:cs="Times New Roman"/>
          <w:sz w:val="20"/>
          <w:szCs w:val="20"/>
        </w:rPr>
        <w:t xml:space="preserve">subject matter </w:t>
      </w:r>
      <w:r w:rsidR="006B5C4F" w:rsidRPr="00D71115">
        <w:rPr>
          <w:rFonts w:ascii="Times New Roman" w:hAnsi="Times New Roman" w:cs="Times New Roman"/>
          <w:sz w:val="20"/>
          <w:szCs w:val="20"/>
        </w:rPr>
        <w:t>ability</w:t>
      </w:r>
      <w:r w:rsidR="008F061A" w:rsidRPr="00D71115">
        <w:rPr>
          <w:rFonts w:ascii="Times New Roman" w:hAnsi="Times New Roman" w:cs="Times New Roman"/>
          <w:sz w:val="20"/>
          <w:szCs w:val="20"/>
        </w:rPr>
        <w:t xml:space="preserve"> under </w:t>
      </w:r>
      <w:r w:rsidR="0016482E" w:rsidRPr="00D71115">
        <w:rPr>
          <w:rFonts w:ascii="Times New Roman" w:hAnsi="Times New Roman" w:cs="Times New Roman"/>
          <w:sz w:val="20"/>
          <w:szCs w:val="20"/>
        </w:rPr>
        <w:t>International</w:t>
      </w:r>
      <w:r w:rsidR="003E1FA8" w:rsidRPr="00D71115">
        <w:rPr>
          <w:rFonts w:ascii="Times New Roman" w:hAnsi="Times New Roman" w:cs="Times New Roman"/>
          <w:sz w:val="20"/>
          <w:szCs w:val="20"/>
        </w:rPr>
        <w:t xml:space="preserve"> Financial Reporting Standards</w:t>
      </w:r>
      <w:r w:rsidR="0016482E" w:rsidRPr="00D71115">
        <w:rPr>
          <w:rFonts w:ascii="Times New Roman" w:hAnsi="Times New Roman" w:cs="Times New Roman"/>
          <w:sz w:val="20"/>
          <w:szCs w:val="20"/>
        </w:rPr>
        <w:t xml:space="preserve"> (IFRS)</w:t>
      </w:r>
      <w:r w:rsidRPr="00D71115">
        <w:rPr>
          <w:rFonts w:ascii="Times New Roman" w:hAnsi="Times New Roman" w:cs="Times New Roman"/>
          <w:sz w:val="20"/>
          <w:szCs w:val="20"/>
        </w:rPr>
        <w:t xml:space="preserve"> for </w:t>
      </w:r>
      <w:r w:rsidR="003E1FA8" w:rsidRPr="00D71115">
        <w:rPr>
          <w:rFonts w:ascii="Times New Roman" w:hAnsi="Times New Roman" w:cs="Times New Roman"/>
          <w:sz w:val="20"/>
          <w:szCs w:val="20"/>
        </w:rPr>
        <w:t xml:space="preserve">a </w:t>
      </w:r>
      <w:r w:rsidR="00D71BCB" w:rsidRPr="00D71115">
        <w:rPr>
          <w:rFonts w:ascii="Times New Roman" w:hAnsi="Times New Roman" w:cs="Times New Roman"/>
          <w:sz w:val="20"/>
          <w:szCs w:val="20"/>
        </w:rPr>
        <w:t xml:space="preserve">Canadian </w:t>
      </w:r>
      <w:r w:rsidRPr="00D71115">
        <w:rPr>
          <w:rFonts w:ascii="Times New Roman" w:hAnsi="Times New Roman" w:cs="Times New Roman"/>
          <w:sz w:val="20"/>
          <w:szCs w:val="20"/>
        </w:rPr>
        <w:t xml:space="preserve">client, primarily in expected credit loss methodology; IFRS to US GAAP bridging and </w:t>
      </w:r>
      <w:r w:rsidR="00485179" w:rsidRPr="00D71115">
        <w:rPr>
          <w:rFonts w:ascii="Times New Roman" w:hAnsi="Times New Roman" w:cs="Times New Roman"/>
          <w:sz w:val="20"/>
          <w:szCs w:val="20"/>
        </w:rPr>
        <w:t xml:space="preserve">technical review of </w:t>
      </w:r>
      <w:r w:rsidRPr="00D71115">
        <w:rPr>
          <w:rFonts w:ascii="Times New Roman" w:hAnsi="Times New Roman" w:cs="Times New Roman"/>
          <w:sz w:val="20"/>
          <w:szCs w:val="20"/>
        </w:rPr>
        <w:t xml:space="preserve">goodwill memos. </w:t>
      </w:r>
    </w:p>
    <w:p w14:paraId="1B34A70C" w14:textId="77777777" w:rsidR="00C85713" w:rsidRPr="00D71115" w:rsidRDefault="00C85713" w:rsidP="001F25BA">
      <w:pPr>
        <w:pStyle w:val="ListParagraph"/>
        <w:tabs>
          <w:tab w:val="right" w:pos="1008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29FFD19" w14:textId="4ECEC55A" w:rsidR="00577A6B" w:rsidRPr="00D71115" w:rsidRDefault="00577A6B" w:rsidP="002D60BA">
      <w:pPr>
        <w:pStyle w:val="ListParagraph"/>
        <w:tabs>
          <w:tab w:val="right" w:pos="10080"/>
        </w:tabs>
        <w:autoSpaceDE w:val="0"/>
        <w:autoSpaceDN w:val="0"/>
        <w:adjustRightInd w:val="0"/>
        <w:spacing w:after="0" w:line="240" w:lineRule="auto"/>
        <w:ind w:left="0" w:firstLine="9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Grant Thornton LLP</w:t>
      </w:r>
      <w:r w:rsidR="000D03CD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- Arlington, VA</w:t>
      </w: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D0C82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Oct 2018 </w:t>
      </w:r>
      <w:r w:rsidR="004C5BAA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- </w:t>
      </w:r>
      <w:r w:rsidR="00FB6C51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Nov 2021</w:t>
      </w:r>
    </w:p>
    <w:p w14:paraId="7889E20E" w14:textId="7051FD2B" w:rsidR="00937749" w:rsidRPr="00D71115" w:rsidRDefault="00457623" w:rsidP="00AF30A0">
      <w:pPr>
        <w:tabs>
          <w:tab w:val="right" w:pos="10080"/>
        </w:tabs>
        <w:autoSpaceDE w:val="0"/>
        <w:autoSpaceDN w:val="0"/>
        <w:adjustRightInd w:val="0"/>
        <w:spacing w:after="0" w:line="240" w:lineRule="auto"/>
        <w:ind w:left="187" w:hanging="7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Experienced Manager, </w:t>
      </w:r>
      <w:r w:rsidR="009B1E7C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Financial due diligence, </w:t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6C7C4B" w:rsidRPr="00D71115">
        <w:rPr>
          <w:rFonts w:ascii="Times New Roman" w:hAnsi="Times New Roman" w:cs="Times New Roman"/>
          <w:b/>
          <w:bCs/>
          <w:sz w:val="20"/>
          <w:szCs w:val="20"/>
        </w:rPr>
        <w:t>trategy and Transactions</w:t>
      </w:r>
      <w:r w:rsidR="00FA1961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 advisory services</w:t>
      </w:r>
      <w:r w:rsidR="00633E43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2B31ADD" w14:textId="5EF1C8AB" w:rsidR="006D106F" w:rsidRPr="00D71115" w:rsidRDefault="006D106F" w:rsidP="001F25BA">
      <w:pPr>
        <w:pStyle w:val="ListParagraph"/>
        <w:numPr>
          <w:ilvl w:val="0"/>
          <w:numId w:val="21"/>
        </w:numPr>
        <w:tabs>
          <w:tab w:val="right" w:pos="10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Coordinate</w:t>
      </w:r>
      <w:r w:rsidR="00F905A7" w:rsidRPr="00D71115">
        <w:rPr>
          <w:rFonts w:ascii="Times New Roman" w:hAnsi="Times New Roman" w:cs="Times New Roman"/>
          <w:sz w:val="20"/>
          <w:szCs w:val="20"/>
        </w:rPr>
        <w:t>d</w:t>
      </w:r>
      <w:r w:rsidRPr="00D71115">
        <w:rPr>
          <w:rFonts w:ascii="Times New Roman" w:hAnsi="Times New Roman" w:cs="Times New Roman"/>
          <w:sz w:val="20"/>
          <w:szCs w:val="20"/>
        </w:rPr>
        <w:t xml:space="preserve"> and manage</w:t>
      </w:r>
      <w:r w:rsidR="00006DB9" w:rsidRPr="00D71115">
        <w:rPr>
          <w:rFonts w:ascii="Times New Roman" w:hAnsi="Times New Roman" w:cs="Times New Roman"/>
          <w:sz w:val="20"/>
          <w:szCs w:val="20"/>
        </w:rPr>
        <w:t>d</w:t>
      </w:r>
      <w:r w:rsidRPr="00D71115">
        <w:rPr>
          <w:rFonts w:ascii="Times New Roman" w:hAnsi="Times New Roman" w:cs="Times New Roman"/>
          <w:sz w:val="20"/>
          <w:szCs w:val="20"/>
        </w:rPr>
        <w:t xml:space="preserve"> transaction support and </w:t>
      </w:r>
      <w:r w:rsidR="00DF477A" w:rsidRPr="00D71115">
        <w:rPr>
          <w:rFonts w:ascii="Times New Roman" w:hAnsi="Times New Roman" w:cs="Times New Roman"/>
          <w:sz w:val="20"/>
          <w:szCs w:val="20"/>
        </w:rPr>
        <w:t>financial due diligence</w:t>
      </w:r>
      <w:r w:rsidRPr="00D71115">
        <w:rPr>
          <w:rFonts w:ascii="Times New Roman" w:hAnsi="Times New Roman" w:cs="Times New Roman"/>
          <w:sz w:val="20"/>
          <w:szCs w:val="20"/>
        </w:rPr>
        <w:t xml:space="preserve"> for client industries in </w:t>
      </w:r>
      <w:r w:rsidR="00BD406E" w:rsidRPr="00D71115">
        <w:rPr>
          <w:rFonts w:ascii="Times New Roman" w:hAnsi="Times New Roman" w:cs="Times New Roman"/>
          <w:sz w:val="20"/>
          <w:szCs w:val="20"/>
        </w:rPr>
        <w:t xml:space="preserve">the </w:t>
      </w:r>
      <w:r w:rsidRPr="00D71115">
        <w:rPr>
          <w:rFonts w:ascii="Times New Roman" w:hAnsi="Times New Roman" w:cs="Times New Roman"/>
          <w:sz w:val="20"/>
          <w:szCs w:val="20"/>
        </w:rPr>
        <w:t xml:space="preserve">telecommunications, manufacturing, government, defense </w:t>
      </w:r>
      <w:r w:rsidR="00BD406E" w:rsidRPr="00D71115">
        <w:rPr>
          <w:rFonts w:ascii="Times New Roman" w:hAnsi="Times New Roman" w:cs="Times New Roman"/>
          <w:sz w:val="20"/>
          <w:szCs w:val="20"/>
        </w:rPr>
        <w:t xml:space="preserve">&amp; </w:t>
      </w:r>
      <w:r w:rsidRPr="00D71115">
        <w:rPr>
          <w:rFonts w:ascii="Times New Roman" w:hAnsi="Times New Roman" w:cs="Times New Roman"/>
          <w:sz w:val="20"/>
          <w:szCs w:val="20"/>
        </w:rPr>
        <w:t>trade,</w:t>
      </w:r>
      <w:r w:rsidR="00BD406E" w:rsidRPr="00D71115">
        <w:rPr>
          <w:rFonts w:ascii="Times New Roman" w:hAnsi="Times New Roman" w:cs="Times New Roman"/>
          <w:sz w:val="20"/>
          <w:szCs w:val="20"/>
        </w:rPr>
        <w:t xml:space="preserve"> and</w:t>
      </w:r>
      <w:r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="000C0EC0" w:rsidRPr="00D71115">
        <w:rPr>
          <w:rFonts w:ascii="Times New Roman" w:hAnsi="Times New Roman" w:cs="Times New Roman"/>
          <w:sz w:val="20"/>
          <w:szCs w:val="20"/>
        </w:rPr>
        <w:t>IT</w:t>
      </w:r>
      <w:r w:rsidR="00BD406E" w:rsidRPr="00D71115">
        <w:rPr>
          <w:rFonts w:ascii="Times New Roman" w:hAnsi="Times New Roman" w:cs="Times New Roman"/>
          <w:sz w:val="20"/>
          <w:szCs w:val="20"/>
        </w:rPr>
        <w:t xml:space="preserve"> industries</w:t>
      </w:r>
      <w:r w:rsidRPr="00D7111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29B5751" w14:textId="5B0B888F" w:rsidR="00DF477A" w:rsidRPr="00D71115" w:rsidRDefault="001F4084" w:rsidP="002D2182">
      <w:pPr>
        <w:pStyle w:val="ListParagraph"/>
        <w:numPr>
          <w:ilvl w:val="0"/>
          <w:numId w:val="21"/>
        </w:numPr>
        <w:tabs>
          <w:tab w:val="right" w:pos="103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Perform</w:t>
      </w:r>
      <w:r w:rsidR="00F905A7" w:rsidRPr="00D71115">
        <w:rPr>
          <w:rFonts w:ascii="Times New Roman" w:hAnsi="Times New Roman" w:cs="Times New Roman"/>
          <w:sz w:val="20"/>
          <w:szCs w:val="20"/>
        </w:rPr>
        <w:t>ed</w:t>
      </w:r>
      <w:r w:rsidRPr="00D71115">
        <w:rPr>
          <w:rFonts w:ascii="Times New Roman" w:hAnsi="Times New Roman" w:cs="Times New Roman"/>
          <w:sz w:val="20"/>
          <w:szCs w:val="20"/>
        </w:rPr>
        <w:t xml:space="preserve"> f</w:t>
      </w:r>
      <w:r w:rsidR="006D106F" w:rsidRPr="00D71115">
        <w:rPr>
          <w:rFonts w:ascii="Times New Roman" w:hAnsi="Times New Roman" w:cs="Times New Roman"/>
          <w:sz w:val="20"/>
          <w:szCs w:val="20"/>
        </w:rPr>
        <w:t xml:space="preserve">inancial </w:t>
      </w:r>
      <w:r w:rsidR="008E5C5A" w:rsidRPr="00D71115">
        <w:rPr>
          <w:rFonts w:ascii="Times New Roman" w:hAnsi="Times New Roman" w:cs="Times New Roman"/>
          <w:sz w:val="20"/>
          <w:szCs w:val="20"/>
        </w:rPr>
        <w:t>a</w:t>
      </w:r>
      <w:r w:rsidR="006D106F" w:rsidRPr="00D71115">
        <w:rPr>
          <w:rFonts w:ascii="Times New Roman" w:hAnsi="Times New Roman" w:cs="Times New Roman"/>
          <w:sz w:val="20"/>
          <w:szCs w:val="20"/>
        </w:rPr>
        <w:t xml:space="preserve">nalysis and </w:t>
      </w:r>
      <w:r w:rsidRPr="00D71115">
        <w:rPr>
          <w:rFonts w:ascii="Times New Roman" w:hAnsi="Times New Roman" w:cs="Times New Roman"/>
          <w:sz w:val="20"/>
          <w:szCs w:val="20"/>
        </w:rPr>
        <w:t>m</w:t>
      </w:r>
      <w:r w:rsidR="006D106F" w:rsidRPr="00D71115">
        <w:rPr>
          <w:rFonts w:ascii="Times New Roman" w:hAnsi="Times New Roman" w:cs="Times New Roman"/>
          <w:sz w:val="20"/>
          <w:szCs w:val="20"/>
        </w:rPr>
        <w:t>odelling of M&amp;A opportunities</w:t>
      </w:r>
      <w:r w:rsidRPr="00D71115">
        <w:rPr>
          <w:rFonts w:ascii="Times New Roman" w:hAnsi="Times New Roman" w:cs="Times New Roman"/>
          <w:sz w:val="20"/>
          <w:szCs w:val="20"/>
        </w:rPr>
        <w:t xml:space="preserve">, including </w:t>
      </w:r>
      <w:r w:rsidR="006D106F" w:rsidRPr="00D71115">
        <w:rPr>
          <w:rFonts w:ascii="Times New Roman" w:hAnsi="Times New Roman" w:cs="Times New Roman"/>
          <w:sz w:val="20"/>
          <w:szCs w:val="20"/>
        </w:rPr>
        <w:t>analyz</w:t>
      </w:r>
      <w:r w:rsidRPr="00D71115">
        <w:rPr>
          <w:rFonts w:ascii="Times New Roman" w:hAnsi="Times New Roman" w:cs="Times New Roman"/>
          <w:sz w:val="20"/>
          <w:szCs w:val="20"/>
        </w:rPr>
        <w:t>ing</w:t>
      </w:r>
      <w:r w:rsidR="006D106F" w:rsidRPr="00D71115">
        <w:rPr>
          <w:rFonts w:ascii="Times New Roman" w:hAnsi="Times New Roman" w:cs="Times New Roman"/>
          <w:sz w:val="20"/>
          <w:szCs w:val="20"/>
        </w:rPr>
        <w:t xml:space="preserve"> and explain</w:t>
      </w:r>
      <w:r w:rsidRPr="00D71115">
        <w:rPr>
          <w:rFonts w:ascii="Times New Roman" w:hAnsi="Times New Roman" w:cs="Times New Roman"/>
          <w:sz w:val="20"/>
          <w:szCs w:val="20"/>
        </w:rPr>
        <w:t>ing</w:t>
      </w:r>
      <w:r w:rsidR="006D106F" w:rsidRPr="00D71115">
        <w:rPr>
          <w:rFonts w:ascii="Times New Roman" w:hAnsi="Times New Roman" w:cs="Times New Roman"/>
          <w:sz w:val="20"/>
          <w:szCs w:val="20"/>
        </w:rPr>
        <w:t xml:space="preserve"> historical and projected financial information</w:t>
      </w:r>
      <w:r w:rsidR="004027B3" w:rsidRPr="00D71115">
        <w:rPr>
          <w:rFonts w:ascii="Times New Roman" w:hAnsi="Times New Roman" w:cs="Times New Roman"/>
          <w:sz w:val="20"/>
          <w:szCs w:val="20"/>
        </w:rPr>
        <w:t xml:space="preserve">, proforma financial models and key </w:t>
      </w:r>
      <w:r w:rsidR="00F905A7" w:rsidRPr="00D71115">
        <w:rPr>
          <w:rFonts w:ascii="Times New Roman" w:hAnsi="Times New Roman" w:cs="Times New Roman"/>
          <w:sz w:val="20"/>
          <w:szCs w:val="20"/>
        </w:rPr>
        <w:t>assumptions.</w:t>
      </w:r>
      <w:r w:rsidR="004027B3" w:rsidRPr="00D7111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3B3A2F" w14:textId="77777777" w:rsidR="00341436" w:rsidRDefault="00341436" w:rsidP="00134254">
      <w:pPr>
        <w:tabs>
          <w:tab w:val="right" w:pos="10350"/>
        </w:tabs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b/>
          <w:bCs/>
          <w:sz w:val="20"/>
          <w:szCs w:val="20"/>
        </w:rPr>
      </w:pPr>
    </w:p>
    <w:p w14:paraId="43078714" w14:textId="030D59D0" w:rsidR="00A25457" w:rsidRPr="00134254" w:rsidRDefault="00A25457" w:rsidP="00134254">
      <w:pPr>
        <w:tabs>
          <w:tab w:val="right" w:pos="10350"/>
        </w:tabs>
        <w:autoSpaceDE w:val="0"/>
        <w:autoSpaceDN w:val="0"/>
        <w:adjustRightInd w:val="0"/>
        <w:spacing w:after="0" w:line="240" w:lineRule="auto"/>
        <w:ind w:firstLine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34254">
        <w:rPr>
          <w:rFonts w:ascii="Times New Roman" w:hAnsi="Times New Roman" w:cs="Times New Roman"/>
          <w:b/>
          <w:bCs/>
          <w:sz w:val="20"/>
          <w:szCs w:val="20"/>
        </w:rPr>
        <w:t>Advisory Experienced Manager</w:t>
      </w:r>
      <w:r w:rsidR="00FB6C51" w:rsidRPr="00134254">
        <w:rPr>
          <w:rFonts w:ascii="Times New Roman" w:hAnsi="Times New Roman" w:cs="Times New Roman"/>
          <w:b/>
          <w:bCs/>
          <w:sz w:val="20"/>
          <w:szCs w:val="20"/>
        </w:rPr>
        <w:t>, Grant Thornton Public Sector</w:t>
      </w:r>
      <w:r w:rsidR="00FA1961" w:rsidRPr="00134254">
        <w:rPr>
          <w:rFonts w:ascii="Times New Roman" w:hAnsi="Times New Roman" w:cs="Times New Roman"/>
          <w:b/>
          <w:bCs/>
          <w:sz w:val="20"/>
          <w:szCs w:val="20"/>
        </w:rPr>
        <w:t xml:space="preserve"> advisory services</w:t>
      </w:r>
      <w:r w:rsidRPr="00134254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27102FB" w14:textId="1CC084C1" w:rsidR="00561FF8" w:rsidRPr="00D71115" w:rsidRDefault="005854CD" w:rsidP="003D266C">
      <w:pPr>
        <w:tabs>
          <w:tab w:val="right" w:pos="10170"/>
        </w:tabs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Project 1: </w:t>
      </w:r>
      <w:r w:rsidR="00BB2261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Deputy Account Lead/ </w:t>
      </w:r>
      <w:r w:rsidR="00006DB9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Audit &amp; </w:t>
      </w:r>
      <w:r w:rsidR="006D106F" w:rsidRPr="00D71115">
        <w:rPr>
          <w:rFonts w:ascii="Times New Roman" w:hAnsi="Times New Roman" w:cs="Times New Roman"/>
          <w:b/>
          <w:bCs/>
          <w:sz w:val="20"/>
          <w:szCs w:val="20"/>
        </w:rPr>
        <w:t>Project Manage</w:t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r, </w:t>
      </w:r>
      <w:r w:rsidR="00705CCA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Contractors for PBGC federal contract </w:t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139E1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3AE48BD5" w14:textId="77777777" w:rsidR="00AE1626" w:rsidRPr="00D71115" w:rsidRDefault="00485179" w:rsidP="00AE16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Managed</w:t>
      </w:r>
      <w:r w:rsidR="00764228" w:rsidRPr="00D71115">
        <w:rPr>
          <w:rFonts w:ascii="Times New Roman" w:hAnsi="Times New Roman" w:cs="Times New Roman"/>
          <w:sz w:val="20"/>
          <w:szCs w:val="20"/>
        </w:rPr>
        <w:t xml:space="preserve"> s</w:t>
      </w:r>
      <w:r w:rsidR="00D14B5C" w:rsidRPr="00D71115">
        <w:rPr>
          <w:rFonts w:ascii="Times New Roman" w:hAnsi="Times New Roman" w:cs="Times New Roman"/>
          <w:sz w:val="20"/>
          <w:szCs w:val="20"/>
        </w:rPr>
        <w:t xml:space="preserve">even (7) </w:t>
      </w:r>
      <w:r w:rsidR="00774EA3" w:rsidRPr="00D71115">
        <w:rPr>
          <w:rFonts w:ascii="Times New Roman" w:hAnsi="Times New Roman" w:cs="Times New Roman"/>
          <w:sz w:val="20"/>
          <w:szCs w:val="20"/>
        </w:rPr>
        <w:t>contract</w:t>
      </w:r>
      <w:r w:rsidR="00764228" w:rsidRPr="00D71115">
        <w:rPr>
          <w:rFonts w:ascii="Times New Roman" w:hAnsi="Times New Roman" w:cs="Times New Roman"/>
          <w:sz w:val="20"/>
          <w:szCs w:val="20"/>
        </w:rPr>
        <w:t xml:space="preserve"> task </w:t>
      </w:r>
      <w:r w:rsidR="006621EB" w:rsidRPr="00D71115">
        <w:rPr>
          <w:rFonts w:ascii="Times New Roman" w:hAnsi="Times New Roman" w:cs="Times New Roman"/>
          <w:sz w:val="20"/>
          <w:szCs w:val="20"/>
        </w:rPr>
        <w:t>orders</w:t>
      </w:r>
      <w:r w:rsidRPr="00D71115">
        <w:rPr>
          <w:rFonts w:ascii="Times New Roman" w:hAnsi="Times New Roman" w:cs="Times New Roman"/>
          <w:sz w:val="20"/>
          <w:szCs w:val="20"/>
        </w:rPr>
        <w:t xml:space="preserve"> under a five-year </w:t>
      </w:r>
      <w:r w:rsidR="00CC0EDD" w:rsidRPr="00D71115">
        <w:rPr>
          <w:rFonts w:ascii="Times New Roman" w:hAnsi="Times New Roman" w:cs="Times New Roman"/>
          <w:sz w:val="20"/>
          <w:szCs w:val="20"/>
        </w:rPr>
        <w:t xml:space="preserve">$12m </w:t>
      </w:r>
      <w:r w:rsidRPr="00D71115">
        <w:rPr>
          <w:rFonts w:ascii="Times New Roman" w:hAnsi="Times New Roman" w:cs="Times New Roman"/>
          <w:sz w:val="20"/>
          <w:szCs w:val="20"/>
        </w:rPr>
        <w:t xml:space="preserve">contract </w:t>
      </w:r>
      <w:r w:rsidR="0061260B" w:rsidRPr="00D71115">
        <w:rPr>
          <w:rFonts w:ascii="Times New Roman" w:hAnsi="Times New Roman" w:cs="Times New Roman"/>
          <w:sz w:val="20"/>
          <w:szCs w:val="20"/>
        </w:rPr>
        <w:t>award entailing</w:t>
      </w:r>
      <w:r w:rsidR="00CC0EDD" w:rsidRPr="00D71115">
        <w:rPr>
          <w:rFonts w:ascii="Times New Roman" w:hAnsi="Times New Roman" w:cs="Times New Roman"/>
          <w:sz w:val="20"/>
          <w:szCs w:val="20"/>
        </w:rPr>
        <w:t xml:space="preserve"> due diligence</w:t>
      </w:r>
      <w:r w:rsidR="007D489C"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="00764228" w:rsidRPr="00D71115">
        <w:rPr>
          <w:rFonts w:ascii="Times New Roman" w:hAnsi="Times New Roman" w:cs="Times New Roman"/>
          <w:sz w:val="20"/>
          <w:szCs w:val="20"/>
        </w:rPr>
        <w:t>h</w:t>
      </w:r>
      <w:r w:rsidR="00F2155B" w:rsidRPr="00D71115">
        <w:rPr>
          <w:rFonts w:ascii="Times New Roman" w:hAnsi="Times New Roman" w:cs="Times New Roman"/>
          <w:sz w:val="20"/>
          <w:szCs w:val="20"/>
        </w:rPr>
        <w:t>istorical review</w:t>
      </w:r>
      <w:r w:rsidR="007D489C" w:rsidRPr="00D71115">
        <w:rPr>
          <w:rFonts w:ascii="Times New Roman" w:hAnsi="Times New Roman" w:cs="Times New Roman"/>
          <w:sz w:val="20"/>
          <w:szCs w:val="20"/>
        </w:rPr>
        <w:t>s</w:t>
      </w:r>
      <w:r w:rsidR="00F2155B" w:rsidRPr="00D71115">
        <w:rPr>
          <w:rFonts w:ascii="Times New Roman" w:hAnsi="Times New Roman" w:cs="Times New Roman"/>
          <w:sz w:val="20"/>
          <w:szCs w:val="20"/>
        </w:rPr>
        <w:t xml:space="preserve"> of</w:t>
      </w:r>
      <w:r w:rsidR="00684955" w:rsidRPr="00D71115">
        <w:rPr>
          <w:rFonts w:ascii="Times New Roman" w:hAnsi="Times New Roman" w:cs="Times New Roman"/>
          <w:sz w:val="20"/>
          <w:szCs w:val="20"/>
        </w:rPr>
        <w:t xml:space="preserve"> trusteed single-employer pension plans </w:t>
      </w:r>
      <w:r w:rsidR="00DD0907" w:rsidRPr="00D71115">
        <w:rPr>
          <w:rFonts w:ascii="Times New Roman" w:hAnsi="Times New Roman" w:cs="Times New Roman"/>
          <w:sz w:val="20"/>
          <w:szCs w:val="20"/>
        </w:rPr>
        <w:t>for completeness</w:t>
      </w:r>
      <w:r w:rsidR="00CC0EDD" w:rsidRPr="00D71115">
        <w:rPr>
          <w:rFonts w:ascii="Times New Roman" w:hAnsi="Times New Roman" w:cs="Times New Roman"/>
          <w:sz w:val="20"/>
          <w:szCs w:val="20"/>
        </w:rPr>
        <w:t>, accuracy and proper valuation</w:t>
      </w:r>
      <w:r w:rsidR="00DD0907" w:rsidRPr="00D71115">
        <w:rPr>
          <w:rFonts w:ascii="Times New Roman" w:hAnsi="Times New Roman" w:cs="Times New Roman"/>
          <w:sz w:val="20"/>
          <w:szCs w:val="20"/>
        </w:rPr>
        <w:t xml:space="preserve"> of plan assets and liabilities</w:t>
      </w:r>
      <w:r w:rsidR="00CC0EDD" w:rsidRPr="00D71115">
        <w:rPr>
          <w:rFonts w:ascii="Times New Roman" w:hAnsi="Times New Roman" w:cs="Times New Roman"/>
          <w:sz w:val="20"/>
          <w:szCs w:val="20"/>
        </w:rPr>
        <w:t>.</w:t>
      </w:r>
    </w:p>
    <w:p w14:paraId="105BCDEF" w14:textId="1A0B345D" w:rsidR="0062448B" w:rsidRPr="00D71115" w:rsidRDefault="00684955" w:rsidP="00AE16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Managed</w:t>
      </w:r>
      <w:r w:rsidR="00BB2261"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="00CC0EDD" w:rsidRPr="00D71115">
        <w:rPr>
          <w:rFonts w:ascii="Times New Roman" w:hAnsi="Times New Roman" w:cs="Times New Roman"/>
          <w:sz w:val="20"/>
          <w:szCs w:val="20"/>
        </w:rPr>
        <w:t>a staff of</w:t>
      </w:r>
      <w:r w:rsidR="00AF1B62" w:rsidRPr="00D71115">
        <w:rPr>
          <w:rFonts w:ascii="Times New Roman" w:hAnsi="Times New Roman" w:cs="Times New Roman"/>
          <w:sz w:val="20"/>
          <w:szCs w:val="20"/>
        </w:rPr>
        <w:t xml:space="preserve"> 15-20</w:t>
      </w:r>
      <w:r w:rsidR="00BB2261"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Pr="00D71115">
        <w:rPr>
          <w:rFonts w:ascii="Times New Roman" w:hAnsi="Times New Roman" w:cs="Times New Roman"/>
          <w:sz w:val="20"/>
          <w:szCs w:val="20"/>
        </w:rPr>
        <w:t xml:space="preserve">on all areas of client delivery, </w:t>
      </w:r>
      <w:r w:rsidR="000C0EC0" w:rsidRPr="00D71115">
        <w:rPr>
          <w:rFonts w:ascii="Times New Roman" w:hAnsi="Times New Roman" w:cs="Times New Roman"/>
          <w:sz w:val="20"/>
          <w:szCs w:val="20"/>
        </w:rPr>
        <w:t xml:space="preserve">audit </w:t>
      </w:r>
      <w:r w:rsidRPr="00D71115">
        <w:rPr>
          <w:rFonts w:ascii="Times New Roman" w:hAnsi="Times New Roman" w:cs="Times New Roman"/>
          <w:sz w:val="20"/>
          <w:szCs w:val="20"/>
        </w:rPr>
        <w:t>technical reviews</w:t>
      </w:r>
      <w:r w:rsidR="00AE1626" w:rsidRPr="00D71115">
        <w:rPr>
          <w:rFonts w:ascii="Times New Roman" w:hAnsi="Times New Roman" w:cs="Times New Roman"/>
          <w:sz w:val="20"/>
          <w:szCs w:val="20"/>
        </w:rPr>
        <w:t xml:space="preserve"> and</w:t>
      </w:r>
      <w:r w:rsidRPr="00D71115">
        <w:rPr>
          <w:rFonts w:ascii="Times New Roman" w:hAnsi="Times New Roman" w:cs="Times New Roman"/>
          <w:sz w:val="20"/>
          <w:szCs w:val="20"/>
        </w:rPr>
        <w:t xml:space="preserve"> project management</w:t>
      </w:r>
      <w:r w:rsidR="00BB2261" w:rsidRPr="00D7111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83E624" w14:textId="77777777" w:rsidR="00D62F95" w:rsidRDefault="00BB2261" w:rsidP="00D62F9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Successful</w:t>
      </w:r>
      <w:r w:rsidR="00A5440B" w:rsidRPr="00D71115">
        <w:rPr>
          <w:rFonts w:ascii="Times New Roman" w:hAnsi="Times New Roman" w:cs="Times New Roman"/>
          <w:sz w:val="20"/>
          <w:szCs w:val="20"/>
        </w:rPr>
        <w:t>ly advised client</w:t>
      </w:r>
      <w:r w:rsidRPr="00D71115">
        <w:rPr>
          <w:rFonts w:ascii="Times New Roman" w:hAnsi="Times New Roman" w:cs="Times New Roman"/>
          <w:sz w:val="20"/>
          <w:szCs w:val="20"/>
        </w:rPr>
        <w:t xml:space="preserve"> management of </w:t>
      </w:r>
      <w:r w:rsidR="00A5440B" w:rsidRPr="00D71115">
        <w:rPr>
          <w:rFonts w:ascii="Times New Roman" w:hAnsi="Times New Roman" w:cs="Times New Roman"/>
          <w:sz w:val="20"/>
          <w:szCs w:val="20"/>
        </w:rPr>
        <w:t>their</w:t>
      </w:r>
      <w:r w:rsidR="00684955" w:rsidRPr="00D71115">
        <w:rPr>
          <w:rFonts w:ascii="Times New Roman" w:hAnsi="Times New Roman" w:cs="Times New Roman"/>
          <w:sz w:val="20"/>
          <w:szCs w:val="20"/>
        </w:rPr>
        <w:t xml:space="preserve"> implementation of </w:t>
      </w:r>
      <w:proofErr w:type="spellStart"/>
      <w:r w:rsidR="00684955" w:rsidRPr="00D71115">
        <w:rPr>
          <w:rFonts w:ascii="Times New Roman" w:hAnsi="Times New Roman" w:cs="Times New Roman"/>
          <w:sz w:val="20"/>
          <w:szCs w:val="20"/>
        </w:rPr>
        <w:t>TeamMate</w:t>
      </w:r>
      <w:proofErr w:type="spellEnd"/>
      <w:r w:rsidR="00684955" w:rsidRPr="00D71115">
        <w:rPr>
          <w:rFonts w:ascii="Times New Roman" w:hAnsi="Times New Roman" w:cs="Times New Roman"/>
          <w:sz w:val="20"/>
          <w:szCs w:val="20"/>
        </w:rPr>
        <w:t xml:space="preserve"> audit management system</w:t>
      </w:r>
      <w:r w:rsidRPr="00D7111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1B9DD9" w14:textId="0F1DC7BA" w:rsidR="0062448B" w:rsidRPr="00D62F95" w:rsidRDefault="00FC1DDE" w:rsidP="00D62F9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62F95">
        <w:rPr>
          <w:rFonts w:ascii="Times New Roman" w:hAnsi="Times New Roman" w:cs="Times New Roman"/>
          <w:sz w:val="20"/>
          <w:szCs w:val="20"/>
        </w:rPr>
        <w:t>Served as audit technical reviewer over three</w:t>
      </w:r>
      <w:r w:rsidR="00D14B5C" w:rsidRPr="00D62F95">
        <w:rPr>
          <w:rFonts w:ascii="Times New Roman" w:hAnsi="Times New Roman" w:cs="Times New Roman"/>
          <w:sz w:val="20"/>
          <w:szCs w:val="20"/>
        </w:rPr>
        <w:t xml:space="preserve"> contract</w:t>
      </w:r>
      <w:r w:rsidRPr="00D62F95">
        <w:rPr>
          <w:rFonts w:ascii="Times New Roman" w:hAnsi="Times New Roman" w:cs="Times New Roman"/>
          <w:sz w:val="20"/>
          <w:szCs w:val="20"/>
        </w:rPr>
        <w:t xml:space="preserve"> task </w:t>
      </w:r>
      <w:r w:rsidR="006621EB" w:rsidRPr="00D62F95">
        <w:rPr>
          <w:rFonts w:ascii="Times New Roman" w:hAnsi="Times New Roman" w:cs="Times New Roman"/>
          <w:sz w:val="20"/>
          <w:szCs w:val="20"/>
        </w:rPr>
        <w:t>orders with</w:t>
      </w:r>
      <w:r w:rsidR="00D14B5C" w:rsidRPr="00D62F95">
        <w:rPr>
          <w:rFonts w:ascii="Times New Roman" w:hAnsi="Times New Roman" w:cs="Times New Roman"/>
          <w:sz w:val="20"/>
          <w:szCs w:val="20"/>
        </w:rPr>
        <w:t xml:space="preserve"> total award value of $21m</w:t>
      </w:r>
      <w:r w:rsidRPr="00D62F9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437046" w14:textId="77777777" w:rsidR="00D62F95" w:rsidRPr="00D62F95" w:rsidRDefault="00D62F95" w:rsidP="00D62F95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AA9C3C9" w14:textId="09DA1344" w:rsidR="002A3E7A" w:rsidRPr="00D71115" w:rsidRDefault="00CF7B29" w:rsidP="003D266C">
      <w:pPr>
        <w:tabs>
          <w:tab w:val="right" w:pos="9990"/>
        </w:tabs>
        <w:autoSpaceDE w:val="0"/>
        <w:autoSpaceDN w:val="0"/>
        <w:adjustRightInd w:val="0"/>
        <w:spacing w:after="0" w:line="240" w:lineRule="auto"/>
        <w:ind w:left="187" w:firstLine="17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</w:rPr>
        <w:t>Project</w:t>
      </w:r>
      <w:r w:rsidR="005854CD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 2: </w:t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A3E7A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Business </w:t>
      </w:r>
      <w:r w:rsidR="00D35DF6" w:rsidRPr="00D71115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="002A3E7A" w:rsidRPr="00D71115">
        <w:rPr>
          <w:rFonts w:ascii="Times New Roman" w:hAnsi="Times New Roman" w:cs="Times New Roman"/>
          <w:b/>
          <w:bCs/>
          <w:sz w:val="20"/>
          <w:szCs w:val="20"/>
        </w:rPr>
        <w:t>evelopment</w:t>
      </w:r>
      <w:r w:rsidR="008B1873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 key initiatives</w:t>
      </w:r>
      <w:r w:rsidR="00934865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 for</w:t>
      </w:r>
      <w:r w:rsidR="002A3E7A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 G</w:t>
      </w:r>
      <w:r w:rsidR="005D6F22" w:rsidRPr="00D71115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="002A3E7A" w:rsidRPr="00D71115">
        <w:rPr>
          <w:rFonts w:ascii="Times New Roman" w:hAnsi="Times New Roman" w:cs="Times New Roman"/>
          <w:b/>
          <w:bCs/>
          <w:sz w:val="20"/>
          <w:szCs w:val="20"/>
        </w:rPr>
        <w:t>ant Thornton Public Sector</w:t>
      </w:r>
      <w:r w:rsidR="003E6C53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33E43" w:rsidRPr="00D71115">
        <w:rPr>
          <w:rFonts w:ascii="Times New Roman" w:hAnsi="Times New Roman" w:cs="Times New Roman"/>
          <w:b/>
          <w:bCs/>
          <w:sz w:val="20"/>
          <w:szCs w:val="20"/>
        </w:rPr>
        <w:t>LLP</w:t>
      </w:r>
      <w:r w:rsidR="00633E43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FF83C3E" w14:textId="137D2FFF" w:rsidR="008A5075" w:rsidRPr="00D71115" w:rsidRDefault="00485519" w:rsidP="00D261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Led technical </w:t>
      </w:r>
      <w:r w:rsidR="00AA483E" w:rsidRPr="00D71115">
        <w:rPr>
          <w:rFonts w:ascii="Times New Roman" w:hAnsi="Times New Roman" w:cs="Times New Roman"/>
          <w:sz w:val="20"/>
          <w:szCs w:val="20"/>
        </w:rPr>
        <w:t xml:space="preserve">proposal writing and managed consolidation of </w:t>
      </w:r>
      <w:r w:rsidR="00D216A6" w:rsidRPr="00D71115">
        <w:rPr>
          <w:rFonts w:ascii="Times New Roman" w:hAnsi="Times New Roman" w:cs="Times New Roman"/>
          <w:sz w:val="20"/>
          <w:szCs w:val="20"/>
        </w:rPr>
        <w:t>proposal package</w:t>
      </w:r>
      <w:r w:rsidR="00AA483E" w:rsidRPr="00D71115">
        <w:rPr>
          <w:rFonts w:ascii="Times New Roman" w:hAnsi="Times New Roman" w:cs="Times New Roman"/>
          <w:sz w:val="20"/>
          <w:szCs w:val="20"/>
        </w:rPr>
        <w:t xml:space="preserve"> to win a 5-year sole source contract award </w:t>
      </w:r>
      <w:r w:rsidR="0061260B" w:rsidRPr="00D71115">
        <w:rPr>
          <w:rFonts w:ascii="Times New Roman" w:hAnsi="Times New Roman" w:cs="Times New Roman"/>
          <w:sz w:val="20"/>
          <w:szCs w:val="20"/>
        </w:rPr>
        <w:t>for</w:t>
      </w:r>
      <w:r w:rsidR="00AA483E" w:rsidRPr="00D71115">
        <w:rPr>
          <w:rFonts w:ascii="Times New Roman" w:hAnsi="Times New Roman" w:cs="Times New Roman"/>
          <w:sz w:val="20"/>
          <w:szCs w:val="20"/>
        </w:rPr>
        <w:t xml:space="preserve"> data extraction and analysis using ACL based computer-assisted auditing techniques.</w:t>
      </w:r>
    </w:p>
    <w:p w14:paraId="6052742B" w14:textId="77777777" w:rsidR="008652B6" w:rsidRDefault="008A5075" w:rsidP="00215D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652B6">
        <w:rPr>
          <w:rFonts w:ascii="Times New Roman" w:hAnsi="Times New Roman" w:cs="Times New Roman"/>
          <w:sz w:val="20"/>
          <w:szCs w:val="20"/>
        </w:rPr>
        <w:t xml:space="preserve">Developed thought leadership, detailed stakeholder mapping </w:t>
      </w:r>
      <w:r w:rsidR="0061260B" w:rsidRPr="008652B6">
        <w:rPr>
          <w:rFonts w:ascii="Times New Roman" w:hAnsi="Times New Roman" w:cs="Times New Roman"/>
          <w:sz w:val="20"/>
          <w:szCs w:val="20"/>
        </w:rPr>
        <w:t>analysis,</w:t>
      </w:r>
      <w:r w:rsidRPr="008652B6">
        <w:rPr>
          <w:rFonts w:ascii="Times New Roman" w:hAnsi="Times New Roman" w:cs="Times New Roman"/>
          <w:sz w:val="20"/>
          <w:szCs w:val="20"/>
        </w:rPr>
        <w:t xml:space="preserve"> and maintained client relations for a</w:t>
      </w:r>
      <w:r w:rsidR="00240C50" w:rsidRPr="008652B6">
        <w:rPr>
          <w:rFonts w:ascii="Times New Roman" w:hAnsi="Times New Roman" w:cs="Times New Roman"/>
          <w:sz w:val="20"/>
          <w:szCs w:val="20"/>
        </w:rPr>
        <w:t xml:space="preserve"> $20m award</w:t>
      </w:r>
    </w:p>
    <w:p w14:paraId="6D57A146" w14:textId="1CB17E99" w:rsidR="00F76CC6" w:rsidRPr="008652B6" w:rsidRDefault="00240C50" w:rsidP="00215D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8652B6">
        <w:rPr>
          <w:rFonts w:ascii="Times New Roman" w:hAnsi="Times New Roman" w:cs="Times New Roman"/>
          <w:sz w:val="20"/>
          <w:szCs w:val="20"/>
        </w:rPr>
        <w:t>Managed past performance and teaming partnership negotiations for the Dep</w:t>
      </w:r>
      <w:r w:rsidR="00620DD8" w:rsidRPr="008652B6">
        <w:rPr>
          <w:rFonts w:ascii="Times New Roman" w:hAnsi="Times New Roman" w:cs="Times New Roman"/>
          <w:sz w:val="20"/>
          <w:szCs w:val="20"/>
        </w:rPr>
        <w:t>t.</w:t>
      </w:r>
      <w:r w:rsidRPr="008652B6">
        <w:rPr>
          <w:rFonts w:ascii="Times New Roman" w:hAnsi="Times New Roman" w:cs="Times New Roman"/>
          <w:sz w:val="20"/>
          <w:szCs w:val="20"/>
        </w:rPr>
        <w:t xml:space="preserve"> of Housing and Urban Development (HUD) Strategic Management and Consulting Services resulting in a </w:t>
      </w:r>
      <w:r w:rsidR="00BA5D00" w:rsidRPr="008652B6">
        <w:rPr>
          <w:rFonts w:ascii="Times New Roman" w:hAnsi="Times New Roman" w:cs="Times New Roman"/>
          <w:sz w:val="20"/>
          <w:szCs w:val="20"/>
        </w:rPr>
        <w:t>$180m 5</w:t>
      </w:r>
      <w:r w:rsidR="00E83D1D" w:rsidRPr="008652B6">
        <w:rPr>
          <w:rFonts w:ascii="Times New Roman" w:hAnsi="Times New Roman" w:cs="Times New Roman"/>
          <w:sz w:val="20"/>
          <w:szCs w:val="20"/>
        </w:rPr>
        <w:t>-</w:t>
      </w:r>
      <w:r w:rsidR="00BA5D00" w:rsidRPr="008652B6">
        <w:rPr>
          <w:rFonts w:ascii="Times New Roman" w:hAnsi="Times New Roman" w:cs="Times New Roman"/>
          <w:sz w:val="20"/>
          <w:szCs w:val="20"/>
        </w:rPr>
        <w:t>year B</w:t>
      </w:r>
      <w:r w:rsidR="003258BC" w:rsidRPr="008652B6">
        <w:rPr>
          <w:rFonts w:ascii="Times New Roman" w:hAnsi="Times New Roman" w:cs="Times New Roman"/>
          <w:sz w:val="20"/>
          <w:szCs w:val="20"/>
        </w:rPr>
        <w:t xml:space="preserve">lanket </w:t>
      </w:r>
      <w:r w:rsidR="006621EB" w:rsidRPr="008652B6">
        <w:rPr>
          <w:rFonts w:ascii="Times New Roman" w:hAnsi="Times New Roman" w:cs="Times New Roman"/>
          <w:sz w:val="20"/>
          <w:szCs w:val="20"/>
        </w:rPr>
        <w:t>Purchase award</w:t>
      </w:r>
      <w:r w:rsidRPr="008652B6">
        <w:rPr>
          <w:rFonts w:ascii="Times New Roman" w:hAnsi="Times New Roman" w:cs="Times New Roman"/>
          <w:sz w:val="20"/>
          <w:szCs w:val="20"/>
        </w:rPr>
        <w:t xml:space="preserve"> win.</w:t>
      </w:r>
      <w:r w:rsidR="00BA5D00" w:rsidRPr="008652B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E9EB7D" w14:textId="51A9B416" w:rsidR="00F76CC6" w:rsidRPr="00D71115" w:rsidRDefault="00240C50" w:rsidP="002D60BA">
      <w:pPr>
        <w:pStyle w:val="ListParagraph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Served as co-technical lead</w:t>
      </w:r>
      <w:r w:rsidR="008744E2" w:rsidRPr="00D71115">
        <w:rPr>
          <w:rFonts w:ascii="Times New Roman" w:hAnsi="Times New Roman" w:cs="Times New Roman"/>
          <w:sz w:val="20"/>
          <w:szCs w:val="20"/>
        </w:rPr>
        <w:t xml:space="preserve">/ </w:t>
      </w:r>
      <w:r w:rsidRPr="00D71115">
        <w:rPr>
          <w:rFonts w:ascii="Times New Roman" w:hAnsi="Times New Roman" w:cs="Times New Roman"/>
          <w:sz w:val="20"/>
          <w:szCs w:val="20"/>
        </w:rPr>
        <w:t>writer for a</w:t>
      </w:r>
      <w:r w:rsidR="008744E2" w:rsidRPr="00D71115">
        <w:rPr>
          <w:rFonts w:ascii="Times New Roman" w:hAnsi="Times New Roman" w:cs="Times New Roman"/>
          <w:sz w:val="20"/>
          <w:szCs w:val="20"/>
        </w:rPr>
        <w:t xml:space="preserve"> CFPB</w:t>
      </w:r>
      <w:r w:rsidRPr="00D71115">
        <w:rPr>
          <w:rFonts w:ascii="Times New Roman" w:hAnsi="Times New Roman" w:cs="Times New Roman"/>
          <w:sz w:val="20"/>
          <w:szCs w:val="20"/>
        </w:rPr>
        <w:t xml:space="preserve"> IT Project Management support services 5-year contract</w:t>
      </w:r>
      <w:r w:rsidR="00F76CC6"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="008744E2" w:rsidRPr="00D71115">
        <w:rPr>
          <w:rFonts w:ascii="Times New Roman" w:hAnsi="Times New Roman" w:cs="Times New Roman"/>
          <w:sz w:val="20"/>
          <w:szCs w:val="20"/>
        </w:rPr>
        <w:t>award of</w:t>
      </w:r>
      <w:r w:rsidR="00F76CC6"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="001F4084" w:rsidRPr="00D71115">
        <w:rPr>
          <w:rFonts w:ascii="Times New Roman" w:hAnsi="Times New Roman" w:cs="Times New Roman"/>
          <w:sz w:val="20"/>
          <w:szCs w:val="20"/>
        </w:rPr>
        <w:t>$</w:t>
      </w:r>
      <w:r w:rsidR="002E122E" w:rsidRPr="00D71115">
        <w:rPr>
          <w:rFonts w:ascii="Times New Roman" w:hAnsi="Times New Roman" w:cs="Times New Roman"/>
          <w:sz w:val="20"/>
          <w:szCs w:val="20"/>
        </w:rPr>
        <w:t>19m.</w:t>
      </w:r>
      <w:r w:rsidR="00CF07CA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</w:p>
    <w:p w14:paraId="10F5249B" w14:textId="60F2A67D" w:rsidR="007C2442" w:rsidRPr="00D71115" w:rsidRDefault="007C2442" w:rsidP="002D60BA">
      <w:pPr>
        <w:pStyle w:val="ListParagraph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bCs/>
          <w:sz w:val="20"/>
          <w:szCs w:val="20"/>
        </w:rPr>
        <w:t xml:space="preserve">Dynamic, </w:t>
      </w:r>
      <w:r w:rsidR="00082206" w:rsidRPr="00D71115">
        <w:rPr>
          <w:rFonts w:ascii="Times New Roman" w:hAnsi="Times New Roman" w:cs="Times New Roman"/>
          <w:bCs/>
          <w:sz w:val="20"/>
          <w:szCs w:val="20"/>
        </w:rPr>
        <w:t>organized,</w:t>
      </w:r>
      <w:r w:rsidRPr="00D71115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082206" w:rsidRPr="00D71115">
        <w:rPr>
          <w:rFonts w:ascii="Times New Roman" w:hAnsi="Times New Roman" w:cs="Times New Roman"/>
          <w:bCs/>
          <w:sz w:val="20"/>
          <w:szCs w:val="20"/>
        </w:rPr>
        <w:t>meticulous</w:t>
      </w:r>
      <w:r w:rsidRPr="00D7111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A35AB" w:rsidRPr="00D71115">
        <w:rPr>
          <w:rFonts w:ascii="Times New Roman" w:hAnsi="Times New Roman" w:cs="Times New Roman"/>
          <w:bCs/>
          <w:sz w:val="20"/>
          <w:szCs w:val="20"/>
        </w:rPr>
        <w:t>leader supporting successful</w:t>
      </w:r>
      <w:r w:rsidRPr="00D71115">
        <w:rPr>
          <w:rFonts w:ascii="Times New Roman" w:hAnsi="Times New Roman" w:cs="Times New Roman"/>
          <w:bCs/>
          <w:sz w:val="20"/>
          <w:szCs w:val="20"/>
        </w:rPr>
        <w:t xml:space="preserve"> bid submission</w:t>
      </w:r>
      <w:r w:rsidR="005C598B" w:rsidRPr="00D71115">
        <w:rPr>
          <w:rFonts w:ascii="Times New Roman" w:hAnsi="Times New Roman" w:cs="Times New Roman"/>
          <w:bCs/>
          <w:sz w:val="20"/>
          <w:szCs w:val="20"/>
        </w:rPr>
        <w:t>s</w:t>
      </w:r>
      <w:r w:rsidRPr="00D7111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63F5F" w:rsidRPr="00D71115">
        <w:rPr>
          <w:rFonts w:ascii="Times New Roman" w:hAnsi="Times New Roman" w:cs="Times New Roman"/>
          <w:bCs/>
          <w:sz w:val="20"/>
          <w:szCs w:val="20"/>
        </w:rPr>
        <w:t>for 15</w:t>
      </w:r>
      <w:r w:rsidR="0020673A" w:rsidRPr="00D71115">
        <w:rPr>
          <w:rFonts w:ascii="Times New Roman" w:hAnsi="Times New Roman" w:cs="Times New Roman"/>
          <w:bCs/>
          <w:sz w:val="20"/>
          <w:szCs w:val="20"/>
        </w:rPr>
        <w:t>+</w:t>
      </w:r>
      <w:r w:rsidR="00FA35AB" w:rsidRPr="00D71115">
        <w:rPr>
          <w:rFonts w:ascii="Times New Roman" w:hAnsi="Times New Roman" w:cs="Times New Roman"/>
          <w:bCs/>
          <w:sz w:val="20"/>
          <w:szCs w:val="20"/>
        </w:rPr>
        <w:t xml:space="preserve"> government </w:t>
      </w:r>
      <w:r w:rsidRPr="00D71115">
        <w:rPr>
          <w:rFonts w:ascii="Times New Roman" w:hAnsi="Times New Roman" w:cs="Times New Roman"/>
          <w:bCs/>
          <w:sz w:val="20"/>
          <w:szCs w:val="20"/>
        </w:rPr>
        <w:t>solicitations</w:t>
      </w:r>
      <w:r w:rsidR="005C598B" w:rsidRPr="00D71115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="008A047A" w:rsidRPr="00D71115">
        <w:rPr>
          <w:rFonts w:ascii="Times New Roman" w:hAnsi="Times New Roman" w:cs="Times New Roman"/>
          <w:bCs/>
          <w:sz w:val="20"/>
          <w:szCs w:val="20"/>
        </w:rPr>
        <w:t xml:space="preserve">DOJ, CFPB, FDIC, HUD, SEC, </w:t>
      </w:r>
      <w:r w:rsidR="005C598B" w:rsidRPr="00D71115">
        <w:rPr>
          <w:rFonts w:ascii="Times New Roman" w:hAnsi="Times New Roman" w:cs="Times New Roman"/>
          <w:bCs/>
          <w:sz w:val="20"/>
          <w:szCs w:val="20"/>
        </w:rPr>
        <w:t>PBGC &amp;</w:t>
      </w:r>
      <w:r w:rsidR="008A047A" w:rsidRPr="00D71115">
        <w:rPr>
          <w:rFonts w:ascii="Times New Roman" w:hAnsi="Times New Roman" w:cs="Times New Roman"/>
          <w:bCs/>
          <w:sz w:val="20"/>
          <w:szCs w:val="20"/>
        </w:rPr>
        <w:t xml:space="preserve"> various </w:t>
      </w:r>
      <w:r w:rsidR="007B70A6" w:rsidRPr="00D71115">
        <w:rPr>
          <w:rFonts w:ascii="Times New Roman" w:hAnsi="Times New Roman" w:cs="Times New Roman"/>
          <w:bCs/>
          <w:sz w:val="20"/>
          <w:szCs w:val="20"/>
        </w:rPr>
        <w:t>state,</w:t>
      </w:r>
      <w:r w:rsidR="005C598B" w:rsidRPr="00D71115">
        <w:rPr>
          <w:rFonts w:ascii="Times New Roman" w:hAnsi="Times New Roman" w:cs="Times New Roman"/>
          <w:bCs/>
          <w:sz w:val="20"/>
          <w:szCs w:val="20"/>
        </w:rPr>
        <w:t xml:space="preserve"> and local government</w:t>
      </w:r>
      <w:r w:rsidR="008A047A" w:rsidRPr="00D71115">
        <w:rPr>
          <w:rFonts w:ascii="Times New Roman" w:hAnsi="Times New Roman" w:cs="Times New Roman"/>
          <w:bCs/>
          <w:sz w:val="20"/>
          <w:szCs w:val="20"/>
        </w:rPr>
        <w:t>s</w:t>
      </w:r>
      <w:r w:rsidR="005C598B" w:rsidRPr="00D71115">
        <w:rPr>
          <w:rFonts w:ascii="Times New Roman" w:hAnsi="Times New Roman" w:cs="Times New Roman"/>
          <w:bCs/>
          <w:sz w:val="20"/>
          <w:szCs w:val="20"/>
        </w:rPr>
        <w:t xml:space="preserve">. </w:t>
      </w:r>
    </w:p>
    <w:p w14:paraId="4E408316" w14:textId="77777777" w:rsidR="00134254" w:rsidRDefault="00134254" w:rsidP="002D60BA">
      <w:pPr>
        <w:pStyle w:val="ListParagraph"/>
        <w:tabs>
          <w:tab w:val="right" w:pos="10080"/>
        </w:tabs>
        <w:autoSpaceDE w:val="0"/>
        <w:autoSpaceDN w:val="0"/>
        <w:adjustRightInd w:val="0"/>
        <w:spacing w:after="0" w:line="240" w:lineRule="auto"/>
        <w:ind w:left="0" w:firstLine="90"/>
        <w:contextualSpacing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9EA606F" w14:textId="77777777" w:rsidR="00612C4F" w:rsidRDefault="00612C4F" w:rsidP="002D60BA">
      <w:pPr>
        <w:pStyle w:val="ListParagraph"/>
        <w:tabs>
          <w:tab w:val="right" w:pos="10080"/>
        </w:tabs>
        <w:autoSpaceDE w:val="0"/>
        <w:autoSpaceDN w:val="0"/>
        <w:adjustRightInd w:val="0"/>
        <w:spacing w:after="0" w:line="240" w:lineRule="auto"/>
        <w:ind w:left="0" w:firstLine="90"/>
        <w:contextualSpacing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7EE1F3B" w14:textId="77777777" w:rsidR="00612C4F" w:rsidRDefault="00612C4F" w:rsidP="002D60BA">
      <w:pPr>
        <w:pStyle w:val="ListParagraph"/>
        <w:tabs>
          <w:tab w:val="right" w:pos="10080"/>
        </w:tabs>
        <w:autoSpaceDE w:val="0"/>
        <w:autoSpaceDN w:val="0"/>
        <w:adjustRightInd w:val="0"/>
        <w:spacing w:after="0" w:line="240" w:lineRule="auto"/>
        <w:ind w:left="0" w:firstLine="90"/>
        <w:contextualSpacing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D233253" w14:textId="67DFEA88" w:rsidR="000C4915" w:rsidRPr="00D71115" w:rsidRDefault="000747B5" w:rsidP="002D60BA">
      <w:pPr>
        <w:pStyle w:val="ListParagraph"/>
        <w:tabs>
          <w:tab w:val="right" w:pos="10080"/>
        </w:tabs>
        <w:autoSpaceDE w:val="0"/>
        <w:autoSpaceDN w:val="0"/>
        <w:adjustRightInd w:val="0"/>
        <w:spacing w:after="0" w:line="240" w:lineRule="auto"/>
        <w:ind w:left="0" w:firstLine="90"/>
        <w:contextualSpacing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Republic of Palau </w:t>
      </w:r>
      <w:r w:rsidR="000D03CD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National </w:t>
      </w: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Governmen</w:t>
      </w:r>
      <w:r w:rsidR="00FA41D2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t</w:t>
      </w:r>
      <w:r w:rsidR="00DB0B40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,</w:t>
      </w:r>
      <w:r w:rsidR="000D03CD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Office of Public Auditor - </w:t>
      </w:r>
      <w:r w:rsidR="000C4915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Koror, Palau</w:t>
      </w:r>
      <w:r w:rsidR="00367FDE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367FDE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>Dec 2016</w:t>
      </w:r>
      <w:r w:rsidR="004C5BAA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367FDE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- </w:t>
      </w:r>
      <w:r w:rsidR="00443FA2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Se</w:t>
      </w:r>
      <w:r w:rsidR="00DB0B40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pt</w:t>
      </w:r>
      <w:r w:rsidR="00443FA2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2018</w:t>
      </w:r>
    </w:p>
    <w:p w14:paraId="7A4E7FAD" w14:textId="77777777" w:rsidR="00AF7676" w:rsidRPr="00D71115" w:rsidRDefault="000C4915" w:rsidP="002D60BA">
      <w:pPr>
        <w:pStyle w:val="ListParagraph"/>
        <w:tabs>
          <w:tab w:val="right" w:pos="9360"/>
        </w:tabs>
        <w:autoSpaceDE w:val="0"/>
        <w:autoSpaceDN w:val="0"/>
        <w:adjustRightInd w:val="0"/>
        <w:spacing w:after="0" w:line="240" w:lineRule="auto"/>
        <w:ind w:left="0" w:firstLine="270"/>
        <w:contextualSpacing w:val="0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</w:rPr>
        <w:t>Audit Manager</w:t>
      </w:r>
      <w:r w:rsidR="00AF7676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DD8EDA2" w14:textId="3C0C2905" w:rsidR="00F62618" w:rsidRPr="00D71115" w:rsidRDefault="00F62618" w:rsidP="004949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Refined existing process on monitoring outsourced National government single audits and its </w:t>
      </w:r>
      <w:r w:rsidR="00E83C7B" w:rsidRPr="00D71115">
        <w:rPr>
          <w:rFonts w:ascii="Times New Roman" w:hAnsi="Times New Roman" w:cs="Times New Roman"/>
          <w:sz w:val="20"/>
          <w:szCs w:val="20"/>
        </w:rPr>
        <w:t xml:space="preserve">6 </w:t>
      </w:r>
      <w:r w:rsidRPr="00D71115">
        <w:rPr>
          <w:rFonts w:ascii="Times New Roman" w:hAnsi="Times New Roman" w:cs="Times New Roman"/>
          <w:sz w:val="20"/>
          <w:szCs w:val="20"/>
        </w:rPr>
        <w:t xml:space="preserve">component </w:t>
      </w:r>
      <w:r w:rsidR="002E122E" w:rsidRPr="00D71115">
        <w:rPr>
          <w:rFonts w:ascii="Times New Roman" w:hAnsi="Times New Roman" w:cs="Times New Roman"/>
          <w:sz w:val="20"/>
          <w:szCs w:val="20"/>
        </w:rPr>
        <w:t>units.</w:t>
      </w:r>
      <w:r w:rsidRPr="00D7111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A65480" w14:textId="43870508" w:rsidR="001003C1" w:rsidRPr="00D71115" w:rsidRDefault="0086600A" w:rsidP="004949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Managed</w:t>
      </w:r>
      <w:r w:rsidR="005E0CDF" w:rsidRPr="00D71115">
        <w:rPr>
          <w:rFonts w:ascii="Times New Roman" w:hAnsi="Times New Roman" w:cs="Times New Roman"/>
          <w:sz w:val="20"/>
          <w:szCs w:val="20"/>
        </w:rPr>
        <w:t xml:space="preserve"> procurement and vendor selection process for</w:t>
      </w:r>
      <w:r w:rsidR="001003C1" w:rsidRPr="00D71115">
        <w:rPr>
          <w:rFonts w:ascii="Times New Roman" w:hAnsi="Times New Roman" w:cs="Times New Roman"/>
          <w:sz w:val="20"/>
          <w:szCs w:val="20"/>
        </w:rPr>
        <w:t xml:space="preserve"> outsourced national and state</w:t>
      </w:r>
      <w:r w:rsidRPr="00D71115">
        <w:rPr>
          <w:rFonts w:ascii="Times New Roman" w:hAnsi="Times New Roman" w:cs="Times New Roman"/>
          <w:sz w:val="20"/>
          <w:szCs w:val="20"/>
        </w:rPr>
        <w:t xml:space="preserve"> financial s</w:t>
      </w:r>
      <w:r w:rsidR="00E47ED3" w:rsidRPr="00D71115">
        <w:rPr>
          <w:rFonts w:ascii="Times New Roman" w:hAnsi="Times New Roman" w:cs="Times New Roman"/>
          <w:sz w:val="20"/>
          <w:szCs w:val="20"/>
        </w:rPr>
        <w:t>tatement audits</w:t>
      </w:r>
      <w:r w:rsidRPr="00D71115">
        <w:rPr>
          <w:rFonts w:ascii="Times New Roman" w:hAnsi="Times New Roman" w:cs="Times New Roman"/>
          <w:sz w:val="20"/>
          <w:szCs w:val="20"/>
        </w:rPr>
        <w:t xml:space="preserve"> (cash basis) and single audit </w:t>
      </w:r>
      <w:r w:rsidR="001003C1" w:rsidRPr="00D71115">
        <w:rPr>
          <w:rFonts w:ascii="Times New Roman" w:hAnsi="Times New Roman" w:cs="Times New Roman"/>
          <w:sz w:val="20"/>
          <w:szCs w:val="20"/>
        </w:rPr>
        <w:t>(accrual)</w:t>
      </w:r>
    </w:p>
    <w:p w14:paraId="7C7D8C30" w14:textId="0A41F7E4" w:rsidR="000C4915" w:rsidRPr="00D71115" w:rsidRDefault="006E484B" w:rsidP="004949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Initiated </w:t>
      </w:r>
      <w:r w:rsidR="00BF1E7D" w:rsidRPr="00D71115">
        <w:rPr>
          <w:rFonts w:ascii="Times New Roman" w:hAnsi="Times New Roman" w:cs="Times New Roman"/>
          <w:sz w:val="20"/>
          <w:szCs w:val="20"/>
        </w:rPr>
        <w:t>pilot</w:t>
      </w:r>
      <w:r w:rsidRPr="00D71115">
        <w:rPr>
          <w:rFonts w:ascii="Times New Roman" w:hAnsi="Times New Roman" w:cs="Times New Roman"/>
          <w:sz w:val="20"/>
          <w:szCs w:val="20"/>
        </w:rPr>
        <w:t xml:space="preserve"> efforts </w:t>
      </w:r>
      <w:r w:rsidR="005E0EAA" w:rsidRPr="00D71115">
        <w:rPr>
          <w:rFonts w:ascii="Times New Roman" w:hAnsi="Times New Roman" w:cs="Times New Roman"/>
          <w:sz w:val="20"/>
          <w:szCs w:val="20"/>
        </w:rPr>
        <w:t>and worked as champion</w:t>
      </w:r>
      <w:r w:rsidR="00A112BB"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Pr="00D71115">
        <w:rPr>
          <w:rFonts w:ascii="Times New Roman" w:hAnsi="Times New Roman" w:cs="Times New Roman"/>
          <w:sz w:val="20"/>
          <w:szCs w:val="20"/>
        </w:rPr>
        <w:t xml:space="preserve">on </w:t>
      </w:r>
      <w:r w:rsidR="00002D4D" w:rsidRPr="00D71115">
        <w:rPr>
          <w:rFonts w:ascii="Times New Roman" w:hAnsi="Times New Roman" w:cs="Times New Roman"/>
          <w:sz w:val="20"/>
          <w:szCs w:val="20"/>
        </w:rPr>
        <w:t>employing</w:t>
      </w:r>
      <w:r w:rsidRPr="00D71115">
        <w:rPr>
          <w:rFonts w:ascii="Times New Roman" w:hAnsi="Times New Roman" w:cs="Times New Roman"/>
          <w:sz w:val="20"/>
          <w:szCs w:val="20"/>
        </w:rPr>
        <w:t xml:space="preserve"> new audit management system </w:t>
      </w:r>
      <w:r w:rsidR="006621EB" w:rsidRPr="00D71115">
        <w:rPr>
          <w:rFonts w:ascii="Times New Roman" w:hAnsi="Times New Roman" w:cs="Times New Roman"/>
          <w:i/>
          <w:sz w:val="20"/>
          <w:szCs w:val="20"/>
        </w:rPr>
        <w:t>Teammate.</w:t>
      </w:r>
      <w:r w:rsidRPr="00D71115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4830E819" w14:textId="77777777" w:rsidR="00F62618" w:rsidRPr="00D71115" w:rsidRDefault="006E484B" w:rsidP="00F626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Heavily involved in the drafting and publishing of firm wide</w:t>
      </w:r>
      <w:r w:rsidR="0086600A" w:rsidRPr="00D71115">
        <w:rPr>
          <w:rFonts w:ascii="Times New Roman" w:hAnsi="Times New Roman" w:cs="Times New Roman"/>
          <w:sz w:val="20"/>
          <w:szCs w:val="20"/>
        </w:rPr>
        <w:t xml:space="preserve"> SOPs, manuals, and policy </w:t>
      </w:r>
      <w:r w:rsidRPr="00D71115">
        <w:rPr>
          <w:rFonts w:ascii="Times New Roman" w:hAnsi="Times New Roman" w:cs="Times New Roman"/>
          <w:sz w:val="20"/>
          <w:szCs w:val="20"/>
        </w:rPr>
        <w:t>mandate</w:t>
      </w:r>
      <w:r w:rsidR="00AF7676"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="00A122DA" w:rsidRPr="00D71115">
        <w:rPr>
          <w:rFonts w:ascii="Times New Roman" w:hAnsi="Times New Roman" w:cs="Times New Roman"/>
          <w:sz w:val="20"/>
          <w:szCs w:val="20"/>
        </w:rPr>
        <w:t>on</w:t>
      </w:r>
      <w:r w:rsidR="00AF7676" w:rsidRPr="00D71115">
        <w:rPr>
          <w:rFonts w:ascii="Times New Roman" w:hAnsi="Times New Roman" w:cs="Times New Roman"/>
          <w:sz w:val="20"/>
          <w:szCs w:val="20"/>
        </w:rPr>
        <w:t xml:space="preserve"> financial audits </w:t>
      </w:r>
      <w:r w:rsidR="00B112CD" w:rsidRPr="00D71115">
        <w:rPr>
          <w:rFonts w:ascii="Times New Roman" w:hAnsi="Times New Roman" w:cs="Times New Roman"/>
          <w:sz w:val="20"/>
          <w:szCs w:val="20"/>
        </w:rPr>
        <w:t>following</w:t>
      </w:r>
      <w:r w:rsidR="0086600A" w:rsidRPr="00D71115">
        <w:rPr>
          <w:rFonts w:ascii="Times New Roman" w:hAnsi="Times New Roman" w:cs="Times New Roman"/>
          <w:sz w:val="20"/>
          <w:szCs w:val="20"/>
        </w:rPr>
        <w:t xml:space="preserve"> regulatory mandates.</w:t>
      </w:r>
    </w:p>
    <w:p w14:paraId="32138BF2" w14:textId="7A23BDAF" w:rsidR="00D53800" w:rsidRPr="00D71115" w:rsidRDefault="008C5358" w:rsidP="00F626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Developed structured program relating to </w:t>
      </w:r>
      <w:r w:rsidR="004B74DB" w:rsidRPr="00D71115">
        <w:rPr>
          <w:rFonts w:ascii="Times New Roman" w:hAnsi="Times New Roman" w:cs="Times New Roman"/>
          <w:sz w:val="20"/>
          <w:szCs w:val="20"/>
        </w:rPr>
        <w:t>staff development</w:t>
      </w:r>
      <w:r w:rsidR="0086600A" w:rsidRPr="00D71115">
        <w:rPr>
          <w:rFonts w:ascii="Times New Roman" w:hAnsi="Times New Roman" w:cs="Times New Roman"/>
          <w:sz w:val="20"/>
          <w:szCs w:val="20"/>
        </w:rPr>
        <w:t xml:space="preserve"> in technical expertise and business </w:t>
      </w:r>
      <w:r w:rsidR="006621EB" w:rsidRPr="00D71115">
        <w:rPr>
          <w:rFonts w:ascii="Times New Roman" w:hAnsi="Times New Roman" w:cs="Times New Roman"/>
          <w:sz w:val="20"/>
          <w:szCs w:val="20"/>
        </w:rPr>
        <w:t>acumen.</w:t>
      </w:r>
    </w:p>
    <w:p w14:paraId="3B12809B" w14:textId="55AA08B3" w:rsidR="004A21C8" w:rsidRPr="00D71115" w:rsidRDefault="00C60688" w:rsidP="00AF30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Advised on </w:t>
      </w:r>
      <w:r w:rsidR="00AE4650" w:rsidRPr="00D71115">
        <w:rPr>
          <w:rFonts w:ascii="Times New Roman" w:hAnsi="Times New Roman" w:cs="Times New Roman"/>
          <w:sz w:val="20"/>
          <w:szCs w:val="20"/>
        </w:rPr>
        <w:t>national project</w:t>
      </w:r>
      <w:r w:rsidR="004A21C8" w:rsidRPr="00D71115">
        <w:rPr>
          <w:rFonts w:ascii="Times New Roman" w:hAnsi="Times New Roman" w:cs="Times New Roman"/>
          <w:sz w:val="20"/>
          <w:szCs w:val="20"/>
        </w:rPr>
        <w:t xml:space="preserve"> r</w:t>
      </w:r>
      <w:r w:rsidR="003541B1" w:rsidRPr="00D71115">
        <w:rPr>
          <w:rFonts w:ascii="Times New Roman" w:hAnsi="Times New Roman" w:cs="Times New Roman"/>
          <w:sz w:val="20"/>
          <w:szCs w:val="20"/>
        </w:rPr>
        <w:t>elating to local govern</w:t>
      </w:r>
      <w:r w:rsidR="004A21C8" w:rsidRPr="00D71115">
        <w:rPr>
          <w:rFonts w:ascii="Times New Roman" w:hAnsi="Times New Roman" w:cs="Times New Roman"/>
          <w:sz w:val="20"/>
          <w:szCs w:val="20"/>
        </w:rPr>
        <w:t>ance strengthening project with Unit</w:t>
      </w:r>
      <w:r w:rsidR="00BF67ED" w:rsidRPr="00D71115">
        <w:rPr>
          <w:rFonts w:ascii="Times New Roman" w:hAnsi="Times New Roman" w:cs="Times New Roman"/>
          <w:sz w:val="20"/>
          <w:szCs w:val="20"/>
        </w:rPr>
        <w:t>ed Nations Development Program</w:t>
      </w:r>
      <w:r w:rsidR="004A21C8" w:rsidRPr="00D71115">
        <w:rPr>
          <w:rFonts w:ascii="Times New Roman" w:hAnsi="Times New Roman" w:cs="Times New Roman"/>
          <w:sz w:val="20"/>
          <w:szCs w:val="20"/>
        </w:rPr>
        <w:t xml:space="preserve"> and Ministry of State</w:t>
      </w:r>
      <w:r w:rsidR="00FD0C40" w:rsidRPr="00D71115">
        <w:rPr>
          <w:rFonts w:ascii="Times New Roman" w:hAnsi="Times New Roman" w:cs="Times New Roman"/>
          <w:sz w:val="20"/>
          <w:szCs w:val="20"/>
        </w:rPr>
        <w:t>, resulting in training frameworks, local governance SOPs,</w:t>
      </w:r>
      <w:r w:rsidR="009F3175" w:rsidRPr="00D71115">
        <w:rPr>
          <w:rFonts w:ascii="Times New Roman" w:hAnsi="Times New Roman" w:cs="Times New Roman"/>
          <w:sz w:val="20"/>
          <w:szCs w:val="20"/>
        </w:rPr>
        <w:t xml:space="preserve"> and personnel </w:t>
      </w:r>
      <w:r w:rsidR="00FD0C40" w:rsidRPr="00D71115">
        <w:rPr>
          <w:rFonts w:ascii="Times New Roman" w:hAnsi="Times New Roman" w:cs="Times New Roman"/>
          <w:sz w:val="20"/>
          <w:szCs w:val="20"/>
        </w:rPr>
        <w:t>competency framework</w:t>
      </w:r>
      <w:r w:rsidR="009F3175" w:rsidRPr="00D71115">
        <w:rPr>
          <w:rFonts w:ascii="Times New Roman" w:hAnsi="Times New Roman" w:cs="Times New Roman"/>
          <w:sz w:val="20"/>
          <w:szCs w:val="20"/>
        </w:rPr>
        <w:t>.</w:t>
      </w:r>
    </w:p>
    <w:p w14:paraId="4DCDAA76" w14:textId="77777777" w:rsidR="00654A37" w:rsidRPr="00D71115" w:rsidRDefault="00654A37" w:rsidP="00AF30A0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6115E09" w14:textId="181D2718" w:rsidR="000C4915" w:rsidRPr="00D71115" w:rsidRDefault="009233C0" w:rsidP="002D60BA">
      <w:pPr>
        <w:pStyle w:val="ListParagraph"/>
        <w:tabs>
          <w:tab w:val="right" w:pos="9990"/>
        </w:tabs>
        <w:autoSpaceDE w:val="0"/>
        <w:autoSpaceDN w:val="0"/>
        <w:adjustRightInd w:val="0"/>
        <w:spacing w:after="0" w:line="240" w:lineRule="auto"/>
        <w:ind w:left="0" w:firstLine="90"/>
        <w:contextualSpacing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Grant Thor</w:t>
      </w:r>
      <w:r w:rsidR="00367FDE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nton, LL</w:t>
      </w:r>
      <w:r w:rsidR="00FA41D2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P</w:t>
      </w:r>
      <w:r w:rsidR="000D03CD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- </w:t>
      </w:r>
      <w:r w:rsidR="00367FDE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Portland</w:t>
      </w: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, OR</w:t>
      </w:r>
      <w:r w:rsidR="00367FDE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 xml:space="preserve"> Aug 2015 </w:t>
      </w:r>
      <w:r w:rsidR="004C5BAA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- </w:t>
      </w:r>
      <w:r w:rsidR="00367FDE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Dec 2016</w:t>
      </w:r>
    </w:p>
    <w:p w14:paraId="4351720F" w14:textId="709ACE67" w:rsidR="000C4915" w:rsidRPr="00D71115" w:rsidRDefault="009233C0" w:rsidP="002D60BA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ind w:right="90" w:firstLine="270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</w:rPr>
        <w:t>Audit Senior III</w:t>
      </w:r>
      <w:r w:rsidR="00FA1961" w:rsidRPr="00D71115">
        <w:rPr>
          <w:rFonts w:ascii="Times New Roman" w:hAnsi="Times New Roman" w:cs="Times New Roman"/>
          <w:b/>
          <w:bCs/>
          <w:sz w:val="20"/>
          <w:szCs w:val="20"/>
        </w:rPr>
        <w:t>, Assurance services</w:t>
      </w:r>
      <w:r w:rsidR="000C4915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6918DC8" w14:textId="56BE03AF" w:rsidR="009233C0" w:rsidRPr="00D71115" w:rsidRDefault="00805CEE" w:rsidP="002D60BA">
      <w:pPr>
        <w:pStyle w:val="ListParagraph"/>
        <w:autoSpaceDE w:val="0"/>
        <w:autoSpaceDN w:val="0"/>
        <w:adjustRightInd w:val="0"/>
        <w:spacing w:after="0" w:line="240" w:lineRule="auto"/>
        <w:ind w:left="27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Managed</w:t>
      </w:r>
      <w:r w:rsidR="009233C0" w:rsidRPr="00D71115">
        <w:rPr>
          <w:rFonts w:ascii="Times New Roman" w:hAnsi="Times New Roman" w:cs="Times New Roman"/>
          <w:sz w:val="20"/>
          <w:szCs w:val="20"/>
        </w:rPr>
        <w:t xml:space="preserve"> audit and review engagements for publicly traded clients and private clients in the manufacturing, professional consulting, </w:t>
      </w:r>
      <w:r w:rsidR="00E83D1D" w:rsidRPr="00D71115">
        <w:rPr>
          <w:rFonts w:ascii="Times New Roman" w:hAnsi="Times New Roman" w:cs="Times New Roman"/>
          <w:sz w:val="20"/>
          <w:szCs w:val="20"/>
        </w:rPr>
        <w:t>real estate</w:t>
      </w:r>
      <w:r w:rsidR="009233C0" w:rsidRPr="00D71115">
        <w:rPr>
          <w:rFonts w:ascii="Times New Roman" w:hAnsi="Times New Roman" w:cs="Times New Roman"/>
          <w:sz w:val="20"/>
          <w:szCs w:val="20"/>
        </w:rPr>
        <w:t>, employee benef</w:t>
      </w:r>
      <w:r w:rsidR="00654A37" w:rsidRPr="00D71115">
        <w:rPr>
          <w:rFonts w:ascii="Times New Roman" w:hAnsi="Times New Roman" w:cs="Times New Roman"/>
          <w:sz w:val="20"/>
          <w:szCs w:val="20"/>
        </w:rPr>
        <w:t>it plans and wholesale industr</w:t>
      </w:r>
      <w:r w:rsidR="00A741CA" w:rsidRPr="00D71115">
        <w:rPr>
          <w:rFonts w:ascii="Times New Roman" w:hAnsi="Times New Roman" w:cs="Times New Roman"/>
          <w:sz w:val="20"/>
          <w:szCs w:val="20"/>
        </w:rPr>
        <w:t>ies.</w:t>
      </w:r>
    </w:p>
    <w:p w14:paraId="38F8ED73" w14:textId="77777777" w:rsidR="009233C0" w:rsidRPr="00D71115" w:rsidRDefault="009233C0" w:rsidP="00AF30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Led teams</w:t>
      </w:r>
      <w:r w:rsidR="00654A37" w:rsidRPr="00D71115">
        <w:rPr>
          <w:rFonts w:ascii="Times New Roman" w:hAnsi="Times New Roman" w:cs="Times New Roman"/>
          <w:sz w:val="20"/>
          <w:szCs w:val="20"/>
        </w:rPr>
        <w:t xml:space="preserve"> remotely</w:t>
      </w:r>
      <w:r w:rsidRPr="00D71115">
        <w:rPr>
          <w:rFonts w:ascii="Times New Roman" w:hAnsi="Times New Roman" w:cs="Times New Roman"/>
          <w:sz w:val="20"/>
          <w:szCs w:val="20"/>
        </w:rPr>
        <w:t xml:space="preserve"> from shared service centers in Bangalore, India on audit engagements.</w:t>
      </w:r>
    </w:p>
    <w:p w14:paraId="4150786F" w14:textId="10271BA3" w:rsidR="009233C0" w:rsidRPr="00D71115" w:rsidRDefault="009233C0" w:rsidP="00E873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Involved with </w:t>
      </w:r>
      <w:r w:rsidR="00D35827" w:rsidRPr="00D71115">
        <w:rPr>
          <w:rFonts w:ascii="Times New Roman" w:hAnsi="Times New Roman" w:cs="Times New Roman"/>
          <w:sz w:val="20"/>
          <w:szCs w:val="20"/>
        </w:rPr>
        <w:t xml:space="preserve">and preparing technical and consultation memos over complex auditing </w:t>
      </w:r>
      <w:r w:rsidRPr="00D71115">
        <w:rPr>
          <w:rFonts w:ascii="Times New Roman" w:hAnsi="Times New Roman" w:cs="Times New Roman"/>
          <w:sz w:val="20"/>
          <w:szCs w:val="20"/>
        </w:rPr>
        <w:t>of estimates including goodwill impairment analysis, business combinations, debt restructuring, and fair value valuations</w:t>
      </w:r>
      <w:r w:rsidR="00001133" w:rsidRPr="00D71115">
        <w:rPr>
          <w:rFonts w:ascii="Times New Roman" w:hAnsi="Times New Roman" w:cs="Times New Roman"/>
          <w:sz w:val="20"/>
          <w:szCs w:val="20"/>
        </w:rPr>
        <w:t>.</w:t>
      </w:r>
      <w:r w:rsidRPr="00D71115">
        <w:rPr>
          <w:rFonts w:ascii="Times New Roman" w:hAnsi="Times New Roman" w:cs="Times New Roman"/>
          <w:sz w:val="20"/>
          <w:szCs w:val="20"/>
        </w:rPr>
        <w:t>.</w:t>
      </w:r>
    </w:p>
    <w:p w14:paraId="47290BC5" w14:textId="5209F0B5" w:rsidR="00805CEE" w:rsidRPr="00D71115" w:rsidRDefault="0093421F" w:rsidP="00AF30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U</w:t>
      </w:r>
      <w:r w:rsidR="009233C0" w:rsidRPr="00D71115">
        <w:rPr>
          <w:rFonts w:ascii="Times New Roman" w:hAnsi="Times New Roman" w:cs="Times New Roman"/>
          <w:sz w:val="20"/>
          <w:szCs w:val="20"/>
        </w:rPr>
        <w:t>nderstanding and experience with US GAAP, US GAAS, PCAOB auditing standards</w:t>
      </w:r>
      <w:r w:rsidR="00871552" w:rsidRPr="00D71115">
        <w:rPr>
          <w:rFonts w:ascii="Times New Roman" w:hAnsi="Times New Roman" w:cs="Times New Roman"/>
          <w:sz w:val="20"/>
          <w:szCs w:val="20"/>
        </w:rPr>
        <w:t xml:space="preserve">, </w:t>
      </w:r>
      <w:r w:rsidR="00E50C56" w:rsidRPr="00D71115">
        <w:rPr>
          <w:rFonts w:ascii="Times New Roman" w:hAnsi="Times New Roman" w:cs="Times New Roman"/>
          <w:sz w:val="20"/>
          <w:szCs w:val="20"/>
        </w:rPr>
        <w:t>Sarbanes-Oxley (SOX) c</w:t>
      </w:r>
      <w:r w:rsidR="0009197D" w:rsidRPr="00D71115">
        <w:rPr>
          <w:rFonts w:ascii="Times New Roman" w:hAnsi="Times New Roman" w:cs="Times New Roman"/>
          <w:sz w:val="20"/>
          <w:szCs w:val="20"/>
        </w:rPr>
        <w:t xml:space="preserve">ompliance </w:t>
      </w:r>
      <w:r w:rsidR="00805CEE" w:rsidRPr="00D71115">
        <w:rPr>
          <w:rFonts w:ascii="Times New Roman" w:hAnsi="Times New Roman" w:cs="Times New Roman"/>
          <w:sz w:val="20"/>
          <w:szCs w:val="20"/>
        </w:rPr>
        <w:t xml:space="preserve">control testing, </w:t>
      </w:r>
      <w:r w:rsidRPr="00D71115">
        <w:rPr>
          <w:rFonts w:ascii="Times New Roman" w:hAnsi="Times New Roman" w:cs="Times New Roman"/>
          <w:sz w:val="20"/>
          <w:szCs w:val="20"/>
        </w:rPr>
        <w:t>Internal controls over Financial Reporting (</w:t>
      </w:r>
      <w:r w:rsidR="00805CEE" w:rsidRPr="00D71115">
        <w:rPr>
          <w:rFonts w:ascii="Times New Roman" w:hAnsi="Times New Roman" w:cs="Times New Roman"/>
          <w:sz w:val="20"/>
          <w:szCs w:val="20"/>
        </w:rPr>
        <w:t>ICFR</w:t>
      </w:r>
      <w:r w:rsidRPr="00D71115">
        <w:rPr>
          <w:rFonts w:ascii="Times New Roman" w:hAnsi="Times New Roman" w:cs="Times New Roman"/>
          <w:sz w:val="20"/>
          <w:szCs w:val="20"/>
        </w:rPr>
        <w:t>)</w:t>
      </w:r>
      <w:r w:rsidR="00805CEE" w:rsidRPr="00D71115">
        <w:rPr>
          <w:rFonts w:ascii="Times New Roman" w:hAnsi="Times New Roman" w:cs="Times New Roman"/>
          <w:sz w:val="20"/>
          <w:szCs w:val="20"/>
        </w:rPr>
        <w:t xml:space="preserve"> audits</w:t>
      </w:r>
      <w:r w:rsidRPr="00D71115">
        <w:rPr>
          <w:rFonts w:ascii="Times New Roman" w:hAnsi="Times New Roman" w:cs="Times New Roman"/>
          <w:sz w:val="20"/>
          <w:szCs w:val="20"/>
        </w:rPr>
        <w:t>.</w:t>
      </w:r>
    </w:p>
    <w:p w14:paraId="76F659B5" w14:textId="3BBCAE23" w:rsidR="009233C0" w:rsidRPr="00D71115" w:rsidRDefault="00A741CA" w:rsidP="00AF30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Trained</w:t>
      </w:r>
      <w:r w:rsidR="00E83D1D" w:rsidRPr="00D71115">
        <w:rPr>
          <w:rFonts w:ascii="Times New Roman" w:hAnsi="Times New Roman" w:cs="Times New Roman"/>
          <w:sz w:val="20"/>
          <w:szCs w:val="20"/>
        </w:rPr>
        <w:t xml:space="preserve"> junior resources on technical execution and </w:t>
      </w:r>
      <w:r w:rsidRPr="00D71115">
        <w:rPr>
          <w:rFonts w:ascii="Times New Roman" w:hAnsi="Times New Roman" w:cs="Times New Roman"/>
          <w:sz w:val="20"/>
          <w:szCs w:val="20"/>
        </w:rPr>
        <w:t xml:space="preserve">conducted staff </w:t>
      </w:r>
      <w:r w:rsidR="009233C0" w:rsidRPr="00D71115">
        <w:rPr>
          <w:rFonts w:ascii="Times New Roman" w:hAnsi="Times New Roman" w:cs="Times New Roman"/>
          <w:sz w:val="20"/>
          <w:szCs w:val="20"/>
        </w:rPr>
        <w:t xml:space="preserve">performance evaluations </w:t>
      </w:r>
      <w:r w:rsidR="00E83D1D" w:rsidRPr="00D71115">
        <w:rPr>
          <w:rFonts w:ascii="Times New Roman" w:hAnsi="Times New Roman" w:cs="Times New Roman"/>
          <w:sz w:val="20"/>
          <w:szCs w:val="20"/>
        </w:rPr>
        <w:t>contribution to overall staff retention and</w:t>
      </w:r>
      <w:r w:rsidR="009233C0" w:rsidRPr="00D71115">
        <w:rPr>
          <w:rFonts w:ascii="Times New Roman" w:hAnsi="Times New Roman" w:cs="Times New Roman"/>
          <w:sz w:val="20"/>
          <w:szCs w:val="20"/>
        </w:rPr>
        <w:t xml:space="preserve"> continuity on engagements.</w:t>
      </w:r>
    </w:p>
    <w:p w14:paraId="17F8EEEC" w14:textId="0A8B5DD2" w:rsidR="00A261F4" w:rsidRPr="00D71115" w:rsidRDefault="00082206" w:rsidP="00AF30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Collaborated</w:t>
      </w:r>
      <w:r w:rsidR="009233C0" w:rsidRPr="00D71115">
        <w:rPr>
          <w:rFonts w:ascii="Times New Roman" w:hAnsi="Times New Roman" w:cs="Times New Roman"/>
          <w:sz w:val="20"/>
          <w:szCs w:val="20"/>
        </w:rPr>
        <w:t xml:space="preserve"> closely with </w:t>
      </w:r>
      <w:r w:rsidR="001F4084" w:rsidRPr="00D71115">
        <w:rPr>
          <w:rFonts w:ascii="Times New Roman" w:hAnsi="Times New Roman" w:cs="Times New Roman"/>
          <w:sz w:val="20"/>
          <w:szCs w:val="20"/>
        </w:rPr>
        <w:t>partners</w:t>
      </w:r>
      <w:r w:rsidR="00B17E89" w:rsidRPr="00D71115">
        <w:rPr>
          <w:rFonts w:ascii="Times New Roman" w:hAnsi="Times New Roman" w:cs="Times New Roman"/>
          <w:sz w:val="20"/>
          <w:szCs w:val="20"/>
        </w:rPr>
        <w:t xml:space="preserve"> and senior leadership</w:t>
      </w:r>
      <w:r w:rsidR="00E83D1D"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="009233C0" w:rsidRPr="00D71115">
        <w:rPr>
          <w:rFonts w:ascii="Times New Roman" w:hAnsi="Times New Roman" w:cs="Times New Roman"/>
          <w:sz w:val="20"/>
          <w:szCs w:val="20"/>
        </w:rPr>
        <w:t>on budgeting, staffing</w:t>
      </w:r>
      <w:r w:rsidR="004B74DB" w:rsidRPr="00D71115">
        <w:rPr>
          <w:rFonts w:ascii="Times New Roman" w:hAnsi="Times New Roman" w:cs="Times New Roman"/>
          <w:sz w:val="20"/>
          <w:szCs w:val="20"/>
        </w:rPr>
        <w:t xml:space="preserve">, </w:t>
      </w:r>
      <w:r w:rsidR="009233C0" w:rsidRPr="00D71115">
        <w:rPr>
          <w:rFonts w:ascii="Times New Roman" w:hAnsi="Times New Roman" w:cs="Times New Roman"/>
          <w:sz w:val="20"/>
          <w:szCs w:val="20"/>
        </w:rPr>
        <w:t>and proposed</w:t>
      </w:r>
      <w:r w:rsidR="00E83D1D" w:rsidRPr="00D71115">
        <w:rPr>
          <w:rFonts w:ascii="Times New Roman" w:hAnsi="Times New Roman" w:cs="Times New Roman"/>
          <w:sz w:val="20"/>
          <w:szCs w:val="20"/>
        </w:rPr>
        <w:t xml:space="preserve"> client</w:t>
      </w:r>
      <w:r w:rsidR="009233C0" w:rsidRPr="00D71115">
        <w:rPr>
          <w:rFonts w:ascii="Times New Roman" w:hAnsi="Times New Roman" w:cs="Times New Roman"/>
          <w:sz w:val="20"/>
          <w:szCs w:val="20"/>
        </w:rPr>
        <w:t xml:space="preserve"> fees</w:t>
      </w:r>
      <w:r w:rsidR="00E83D1D" w:rsidRPr="00D71115">
        <w:rPr>
          <w:rFonts w:ascii="Times New Roman" w:hAnsi="Times New Roman" w:cs="Times New Roman"/>
          <w:sz w:val="20"/>
          <w:szCs w:val="20"/>
        </w:rPr>
        <w:t>.</w:t>
      </w:r>
    </w:p>
    <w:p w14:paraId="5DEDF207" w14:textId="77777777" w:rsidR="00E83D1D" w:rsidRPr="00D71115" w:rsidRDefault="00E83D1D" w:rsidP="00AF30A0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14:paraId="43F28D5B" w14:textId="25615716" w:rsidR="009233C0" w:rsidRPr="00D71115" w:rsidRDefault="009233C0" w:rsidP="002D60BA">
      <w:pPr>
        <w:pStyle w:val="ListParagraph"/>
        <w:tabs>
          <w:tab w:val="right" w:pos="10260"/>
        </w:tabs>
        <w:autoSpaceDE w:val="0"/>
        <w:autoSpaceDN w:val="0"/>
        <w:adjustRightInd w:val="0"/>
        <w:spacing w:after="0" w:line="240" w:lineRule="auto"/>
        <w:ind w:left="0" w:firstLine="90"/>
        <w:contextualSpacing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N&amp;K CPAs, Inc. </w:t>
      </w:r>
      <w:r w:rsidR="00367FDE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- </w:t>
      </w: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Honolulu, HI</w:t>
      </w:r>
      <w:r w:rsidR="00367FDE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367FDE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>Oct 2011</w:t>
      </w:r>
      <w:r w:rsidR="004C5BAA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- </w:t>
      </w:r>
      <w:r w:rsidR="00367FDE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>Jul 2015</w:t>
      </w:r>
    </w:p>
    <w:p w14:paraId="4B25A9AF" w14:textId="2423A633" w:rsidR="009233C0" w:rsidRPr="00D71115" w:rsidRDefault="000C4915" w:rsidP="002D60BA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</w:rPr>
        <w:t>Audit Supervisor</w:t>
      </w:r>
      <w:r w:rsidR="005B0309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FA1961" w:rsidRPr="00D71115">
        <w:rPr>
          <w:rFonts w:ascii="Times New Roman" w:hAnsi="Times New Roman" w:cs="Times New Roman"/>
          <w:b/>
          <w:bCs/>
          <w:sz w:val="20"/>
          <w:szCs w:val="20"/>
        </w:rPr>
        <w:t>Assurance services</w:t>
      </w:r>
      <w:r w:rsidR="00DB0B40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EEB7F4E" w14:textId="77777777" w:rsidR="009233C0" w:rsidRPr="00D71115" w:rsidRDefault="009233C0" w:rsidP="002D60BA">
      <w:pPr>
        <w:pStyle w:val="ListParagraph"/>
        <w:autoSpaceDE w:val="0"/>
        <w:autoSpaceDN w:val="0"/>
        <w:adjustRightInd w:val="0"/>
        <w:spacing w:after="0" w:line="240" w:lineRule="auto"/>
        <w:ind w:left="27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Assumed full responsibility for planning and performing audit and review engagements for various client industries, including government, construction, employee benefit plans, low-income housing, and not-for-profit organizations.</w:t>
      </w:r>
    </w:p>
    <w:p w14:paraId="5F006831" w14:textId="6D260251" w:rsidR="0084105F" w:rsidRPr="00D71115" w:rsidRDefault="004B74DB" w:rsidP="002655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Organized, coordinate, and supervised large engagements while taking proactive measures to solve complex issues, with i</w:t>
      </w:r>
      <w:r w:rsidR="0084105F" w:rsidRPr="00D71115">
        <w:rPr>
          <w:rFonts w:ascii="Times New Roman" w:hAnsi="Times New Roman" w:cs="Times New Roman"/>
          <w:sz w:val="20"/>
          <w:szCs w:val="20"/>
        </w:rPr>
        <w:t>n-depth understanding of general ledger, journal entries, accounting system flows and efficient ways to perform audit risk planning and testing of controls and substantive work</w:t>
      </w:r>
      <w:r w:rsidR="00E83D1D" w:rsidRPr="00D71115">
        <w:rPr>
          <w:rFonts w:ascii="Times New Roman" w:hAnsi="Times New Roman" w:cs="Times New Roman"/>
          <w:sz w:val="20"/>
          <w:szCs w:val="20"/>
        </w:rPr>
        <w:t>.</w:t>
      </w:r>
    </w:p>
    <w:p w14:paraId="2DA9F811" w14:textId="48F0A186" w:rsidR="00654A37" w:rsidRPr="00D71115" w:rsidRDefault="00654A37" w:rsidP="00AF30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Independently planned and supervised tests of controls over various clients’ accounting systems</w:t>
      </w:r>
      <w:r w:rsidR="00E83D1D" w:rsidRPr="00D71115">
        <w:rPr>
          <w:rFonts w:ascii="Times New Roman" w:hAnsi="Times New Roman" w:cs="Times New Roman"/>
          <w:sz w:val="20"/>
          <w:szCs w:val="20"/>
        </w:rPr>
        <w:t>.</w:t>
      </w:r>
    </w:p>
    <w:p w14:paraId="3270A78C" w14:textId="03E0E568" w:rsidR="00654A37" w:rsidRPr="00D71115" w:rsidRDefault="00654A37" w:rsidP="009E5C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Performed single audits in compliance with generally accepted government auditing </w:t>
      </w:r>
      <w:r w:rsidR="000D5365" w:rsidRPr="00D71115">
        <w:rPr>
          <w:rFonts w:ascii="Times New Roman" w:hAnsi="Times New Roman" w:cs="Times New Roman"/>
          <w:sz w:val="20"/>
          <w:szCs w:val="20"/>
        </w:rPr>
        <w:t>standard</w:t>
      </w:r>
      <w:r w:rsidR="009E5C27" w:rsidRPr="00D71115">
        <w:rPr>
          <w:rFonts w:ascii="Times New Roman" w:hAnsi="Times New Roman" w:cs="Times New Roman"/>
          <w:sz w:val="20"/>
          <w:szCs w:val="20"/>
        </w:rPr>
        <w:t xml:space="preserve"> including </w:t>
      </w:r>
      <w:r w:rsidRPr="00D71115">
        <w:rPr>
          <w:rFonts w:ascii="Times New Roman" w:hAnsi="Times New Roman" w:cs="Times New Roman"/>
          <w:sz w:val="20"/>
          <w:szCs w:val="20"/>
        </w:rPr>
        <w:t>complex government clients</w:t>
      </w:r>
      <w:r w:rsidR="009E5C27" w:rsidRPr="00D71115">
        <w:rPr>
          <w:rFonts w:ascii="Times New Roman" w:hAnsi="Times New Roman" w:cs="Times New Roman"/>
          <w:sz w:val="20"/>
          <w:szCs w:val="20"/>
        </w:rPr>
        <w:t xml:space="preserve"> (</w:t>
      </w:r>
      <w:r w:rsidRPr="00D71115">
        <w:rPr>
          <w:rFonts w:ascii="Times New Roman" w:hAnsi="Times New Roman" w:cs="Times New Roman"/>
          <w:sz w:val="20"/>
          <w:szCs w:val="20"/>
        </w:rPr>
        <w:t>State Dep</w:t>
      </w:r>
      <w:r w:rsidR="00CE648D" w:rsidRPr="00D71115">
        <w:rPr>
          <w:rFonts w:ascii="Times New Roman" w:hAnsi="Times New Roman" w:cs="Times New Roman"/>
          <w:sz w:val="20"/>
          <w:szCs w:val="20"/>
        </w:rPr>
        <w:t>t.</w:t>
      </w:r>
      <w:r w:rsidRPr="00D71115">
        <w:rPr>
          <w:rFonts w:ascii="Times New Roman" w:hAnsi="Times New Roman" w:cs="Times New Roman"/>
          <w:sz w:val="20"/>
          <w:szCs w:val="20"/>
        </w:rPr>
        <w:t xml:space="preserve"> </w:t>
      </w:r>
      <w:r w:rsidR="000E2F74" w:rsidRPr="00D71115">
        <w:rPr>
          <w:rFonts w:ascii="Times New Roman" w:hAnsi="Times New Roman" w:cs="Times New Roman"/>
          <w:sz w:val="20"/>
          <w:szCs w:val="20"/>
        </w:rPr>
        <w:t>of Education</w:t>
      </w:r>
      <w:r w:rsidRPr="00D71115">
        <w:rPr>
          <w:rFonts w:ascii="Times New Roman" w:hAnsi="Times New Roman" w:cs="Times New Roman"/>
          <w:sz w:val="20"/>
          <w:szCs w:val="20"/>
        </w:rPr>
        <w:t>, State Dep</w:t>
      </w:r>
      <w:r w:rsidR="00CE648D" w:rsidRPr="00D71115">
        <w:rPr>
          <w:rFonts w:ascii="Times New Roman" w:hAnsi="Times New Roman" w:cs="Times New Roman"/>
          <w:sz w:val="20"/>
          <w:szCs w:val="20"/>
        </w:rPr>
        <w:t xml:space="preserve">t. </w:t>
      </w:r>
      <w:r w:rsidRPr="00D71115">
        <w:rPr>
          <w:rFonts w:ascii="Times New Roman" w:hAnsi="Times New Roman" w:cs="Times New Roman"/>
          <w:sz w:val="20"/>
          <w:szCs w:val="20"/>
        </w:rPr>
        <w:t>of Human Services and County of Maui.</w:t>
      </w:r>
      <w:r w:rsidR="00CE648D" w:rsidRPr="00D71115">
        <w:rPr>
          <w:rFonts w:ascii="Times New Roman" w:hAnsi="Times New Roman" w:cs="Times New Roman"/>
          <w:sz w:val="20"/>
          <w:szCs w:val="20"/>
        </w:rPr>
        <w:t>)</w:t>
      </w:r>
    </w:p>
    <w:p w14:paraId="582104CC" w14:textId="77777777" w:rsidR="004A5943" w:rsidRPr="00D71115" w:rsidRDefault="004A5943" w:rsidP="00AF30A0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5C1E605" w14:textId="6C11C1D6" w:rsidR="006107D7" w:rsidRPr="00D71115" w:rsidRDefault="004A5943" w:rsidP="002D60BA">
      <w:pPr>
        <w:tabs>
          <w:tab w:val="right" w:pos="10350"/>
        </w:tabs>
        <w:autoSpaceDE w:val="0"/>
        <w:autoSpaceDN w:val="0"/>
        <w:adjustRightInd w:val="0"/>
        <w:spacing w:after="0" w:line="240" w:lineRule="auto"/>
        <w:ind w:firstLine="9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Palau Office of Public Auditor - Koror, Palau </w:t>
      </w: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>Aug 2010</w:t>
      </w:r>
      <w:r w:rsidR="004C5BAA"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- Aug</w:t>
      </w:r>
      <w:r w:rsidRPr="00D7111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2011</w:t>
      </w:r>
    </w:p>
    <w:p w14:paraId="7AA21478" w14:textId="4B109052" w:rsidR="00535D8E" w:rsidRPr="00D71115" w:rsidRDefault="004A5943" w:rsidP="002D60B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</w:rPr>
        <w:t>Junior Auditor</w:t>
      </w:r>
      <w:r w:rsidR="005B0309" w:rsidRPr="00D71115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FA1961"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 Assurance services</w:t>
      </w:r>
    </w:p>
    <w:p w14:paraId="6E5AD3EB" w14:textId="3A7D3E45" w:rsidR="00600CB6" w:rsidRPr="00D71115" w:rsidRDefault="00AB0160" w:rsidP="003258B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Issued</w:t>
      </w:r>
      <w:r w:rsidR="00B2637C" w:rsidRPr="00D71115">
        <w:rPr>
          <w:rFonts w:ascii="Times New Roman" w:hAnsi="Times New Roman" w:cs="Times New Roman"/>
          <w:sz w:val="20"/>
          <w:szCs w:val="20"/>
        </w:rPr>
        <w:t xml:space="preserve"> 5-year </w:t>
      </w:r>
      <w:r w:rsidRPr="00D71115">
        <w:rPr>
          <w:rFonts w:ascii="Times New Roman" w:hAnsi="Times New Roman" w:cs="Times New Roman"/>
          <w:sz w:val="20"/>
          <w:szCs w:val="20"/>
        </w:rPr>
        <w:t xml:space="preserve">State government </w:t>
      </w:r>
      <w:r w:rsidR="00B2637C" w:rsidRPr="00D71115">
        <w:rPr>
          <w:rFonts w:ascii="Times New Roman" w:hAnsi="Times New Roman" w:cs="Times New Roman"/>
          <w:sz w:val="20"/>
          <w:szCs w:val="20"/>
        </w:rPr>
        <w:t xml:space="preserve">performance audit report </w:t>
      </w:r>
      <w:r w:rsidRPr="00D71115">
        <w:rPr>
          <w:rFonts w:ascii="Times New Roman" w:hAnsi="Times New Roman" w:cs="Times New Roman"/>
          <w:sz w:val="20"/>
          <w:szCs w:val="20"/>
        </w:rPr>
        <w:t>under</w:t>
      </w:r>
      <w:r w:rsidR="00F06844" w:rsidRPr="00D71115">
        <w:rPr>
          <w:rFonts w:ascii="Times New Roman" w:hAnsi="Times New Roman" w:cs="Times New Roman"/>
          <w:sz w:val="20"/>
          <w:szCs w:val="20"/>
        </w:rPr>
        <w:t xml:space="preserve"> Gen</w:t>
      </w:r>
      <w:r w:rsidRPr="00D71115">
        <w:rPr>
          <w:rFonts w:ascii="Times New Roman" w:hAnsi="Times New Roman" w:cs="Times New Roman"/>
          <w:sz w:val="20"/>
          <w:szCs w:val="20"/>
        </w:rPr>
        <w:t>.</w:t>
      </w:r>
      <w:r w:rsidR="00F06844" w:rsidRPr="00D71115">
        <w:rPr>
          <w:rFonts w:ascii="Times New Roman" w:hAnsi="Times New Roman" w:cs="Times New Roman"/>
          <w:sz w:val="20"/>
          <w:szCs w:val="20"/>
        </w:rPr>
        <w:t xml:space="preserve"> Accepted Gov</w:t>
      </w:r>
      <w:r w:rsidRPr="00D71115">
        <w:rPr>
          <w:rFonts w:ascii="Times New Roman" w:hAnsi="Times New Roman" w:cs="Times New Roman"/>
          <w:sz w:val="20"/>
          <w:szCs w:val="20"/>
        </w:rPr>
        <w:t>t.</w:t>
      </w:r>
      <w:r w:rsidR="00F06844" w:rsidRPr="00D71115">
        <w:rPr>
          <w:rFonts w:ascii="Times New Roman" w:hAnsi="Times New Roman" w:cs="Times New Roman"/>
          <w:sz w:val="20"/>
          <w:szCs w:val="20"/>
        </w:rPr>
        <w:t xml:space="preserve"> Auditing Standards (GAGAS)</w:t>
      </w:r>
      <w:r w:rsidRPr="00D71115">
        <w:rPr>
          <w:rFonts w:ascii="Times New Roman" w:hAnsi="Times New Roman" w:cs="Times New Roman"/>
          <w:sz w:val="20"/>
          <w:szCs w:val="20"/>
        </w:rPr>
        <w:t>.</w:t>
      </w:r>
    </w:p>
    <w:p w14:paraId="304C3ADD" w14:textId="77777777" w:rsidR="00AB0160" w:rsidRPr="00D71115" w:rsidRDefault="00AB0160" w:rsidP="00AB0160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E389375" w14:textId="77777777" w:rsidR="008A2FFB" w:rsidRPr="00D71115" w:rsidRDefault="008A2FFB" w:rsidP="00AB0160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D80CDB7" w14:textId="1EE79244" w:rsidR="009233C0" w:rsidRPr="00D71115" w:rsidRDefault="009233C0" w:rsidP="00720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  <w:shd w:val="clear" w:color="auto" w:fill="F2F2F2" w:themeFill="background1" w:themeFillShade="F2"/>
        </w:rPr>
        <w:t>E</w:t>
      </w:r>
      <w:r w:rsidR="002D60BA" w:rsidRPr="00D71115">
        <w:rPr>
          <w:rFonts w:ascii="Times New Roman" w:hAnsi="Times New Roman" w:cs="Times New Roman"/>
          <w:b/>
          <w:bCs/>
          <w:sz w:val="20"/>
          <w:szCs w:val="20"/>
          <w:shd w:val="clear" w:color="auto" w:fill="F2F2F2" w:themeFill="background1" w:themeFillShade="F2"/>
        </w:rPr>
        <w:t>ducation</w:t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  <w:shd w:val="clear" w:color="auto" w:fill="F2F2F2" w:themeFill="background1" w:themeFillShade="F2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6844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51B0E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4CAD26E" w14:textId="77777777" w:rsidR="00237CC2" w:rsidRPr="00D71115" w:rsidRDefault="00237CC2" w:rsidP="00237CC2">
      <w:pPr>
        <w:pStyle w:val="ListParagraph"/>
        <w:numPr>
          <w:ilvl w:val="0"/>
          <w:numId w:val="24"/>
        </w:num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Master of Science in Business Analytics, Georgetown University, expected graduation Dec. 2024</w:t>
      </w:r>
    </w:p>
    <w:p w14:paraId="4160BC53" w14:textId="2B0A7BCE" w:rsidR="00E733FE" w:rsidRPr="00D71115" w:rsidRDefault="009233C0" w:rsidP="0038654B">
      <w:pPr>
        <w:pStyle w:val="ListParagraph"/>
        <w:numPr>
          <w:ilvl w:val="0"/>
          <w:numId w:val="24"/>
        </w:num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Bachelor of Science in Accounting</w:t>
      </w:r>
      <w:r w:rsidR="006540F0" w:rsidRPr="00D71115">
        <w:rPr>
          <w:rFonts w:ascii="Times New Roman" w:hAnsi="Times New Roman" w:cs="Times New Roman"/>
          <w:sz w:val="20"/>
          <w:szCs w:val="20"/>
        </w:rPr>
        <w:t>, Brigham Young University</w:t>
      </w:r>
      <w:r w:rsidR="00F8133F" w:rsidRPr="00D71115">
        <w:rPr>
          <w:rFonts w:ascii="Times New Roman" w:hAnsi="Times New Roman" w:cs="Times New Roman"/>
          <w:sz w:val="20"/>
          <w:szCs w:val="20"/>
        </w:rPr>
        <w:t>-</w:t>
      </w:r>
      <w:r w:rsidR="006540F0" w:rsidRPr="00D71115">
        <w:rPr>
          <w:rFonts w:ascii="Times New Roman" w:hAnsi="Times New Roman" w:cs="Times New Roman"/>
          <w:sz w:val="20"/>
          <w:szCs w:val="20"/>
        </w:rPr>
        <w:t>Hawaii</w:t>
      </w:r>
    </w:p>
    <w:p w14:paraId="62F95FDA" w14:textId="77777777" w:rsidR="008A2FFB" w:rsidRPr="00D71115" w:rsidRDefault="008A2FFB" w:rsidP="008A2FFB">
      <w:pPr>
        <w:pStyle w:val="ListParagraph"/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328018" w14:textId="77777777" w:rsidR="006502A0" w:rsidRPr="00D71115" w:rsidRDefault="00E733FE" w:rsidP="00AF30A0">
      <w:pPr>
        <w:tabs>
          <w:tab w:val="left" w:pos="22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ab/>
      </w:r>
      <w:r w:rsidR="000D6F6D" w:rsidRPr="00D71115">
        <w:rPr>
          <w:rFonts w:ascii="Times New Roman" w:hAnsi="Times New Roman" w:cs="Times New Roman"/>
          <w:sz w:val="20"/>
          <w:szCs w:val="20"/>
        </w:rPr>
        <w:tab/>
      </w:r>
    </w:p>
    <w:p w14:paraId="2768D7E3" w14:textId="5B0CD85E" w:rsidR="003254AF" w:rsidRPr="00D71115" w:rsidRDefault="003254AF" w:rsidP="00720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2D60BA" w:rsidRPr="00D71115">
        <w:rPr>
          <w:rFonts w:ascii="Times New Roman" w:hAnsi="Times New Roman" w:cs="Times New Roman"/>
          <w:b/>
          <w:bCs/>
          <w:sz w:val="20"/>
          <w:szCs w:val="20"/>
        </w:rPr>
        <w:t>ertification</w:t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690C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51B0E"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FC7280C" w14:textId="1ABCADE2" w:rsidR="00EA6A71" w:rsidRPr="00D71115" w:rsidRDefault="009233C0" w:rsidP="00236302">
      <w:pPr>
        <w:pStyle w:val="ListParagraph"/>
        <w:numPr>
          <w:ilvl w:val="0"/>
          <w:numId w:val="25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Certified Public Account</w:t>
      </w:r>
      <w:r w:rsidR="00B51B0E" w:rsidRPr="00D71115">
        <w:rPr>
          <w:rFonts w:ascii="Times New Roman" w:hAnsi="Times New Roman" w:cs="Times New Roman"/>
          <w:sz w:val="20"/>
          <w:szCs w:val="20"/>
        </w:rPr>
        <w:t>ant</w:t>
      </w:r>
      <w:r w:rsidR="00AC11E7" w:rsidRPr="00D71115">
        <w:rPr>
          <w:rFonts w:ascii="Times New Roman" w:hAnsi="Times New Roman" w:cs="Times New Roman"/>
          <w:sz w:val="20"/>
          <w:szCs w:val="20"/>
        </w:rPr>
        <w:t xml:space="preserve"> (HI, VA, MD)</w:t>
      </w:r>
    </w:p>
    <w:p w14:paraId="755B2D9D" w14:textId="251A8B9E" w:rsidR="0046324E" w:rsidRPr="00D71115" w:rsidRDefault="0046324E" w:rsidP="0046324E">
      <w:pPr>
        <w:pStyle w:val="ListParagraph"/>
        <w:numPr>
          <w:ilvl w:val="1"/>
          <w:numId w:val="25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State of Maryland # 45308 (exp. Jun. 2025), State of Virginia # 51887 (exp. Jun. 2024),</w:t>
      </w:r>
    </w:p>
    <w:p w14:paraId="5CF80C47" w14:textId="578B8C21" w:rsidR="00AA7747" w:rsidRPr="00D71115" w:rsidRDefault="007E7206" w:rsidP="00325FFE">
      <w:pPr>
        <w:pStyle w:val="ListParagraph"/>
        <w:numPr>
          <w:ilvl w:val="0"/>
          <w:numId w:val="25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Certified </w:t>
      </w:r>
      <w:r w:rsidR="0002005D" w:rsidRPr="00D71115">
        <w:rPr>
          <w:rFonts w:ascii="Times New Roman" w:hAnsi="Times New Roman" w:cs="Times New Roman"/>
          <w:sz w:val="20"/>
          <w:szCs w:val="20"/>
        </w:rPr>
        <w:t>Government Financial Manager</w:t>
      </w:r>
      <w:r w:rsidR="00C65635" w:rsidRPr="00D71115">
        <w:rPr>
          <w:rFonts w:ascii="Times New Roman" w:hAnsi="Times New Roman" w:cs="Times New Roman"/>
          <w:sz w:val="20"/>
          <w:szCs w:val="20"/>
        </w:rPr>
        <w:t xml:space="preserve"> (</w:t>
      </w:r>
      <w:r w:rsidR="00B51B0E" w:rsidRPr="00D71115">
        <w:rPr>
          <w:rFonts w:ascii="Times New Roman" w:hAnsi="Times New Roman" w:cs="Times New Roman"/>
          <w:sz w:val="20"/>
          <w:szCs w:val="20"/>
        </w:rPr>
        <w:t>CGFM</w:t>
      </w:r>
      <w:r w:rsidR="00C65635" w:rsidRPr="00D71115">
        <w:rPr>
          <w:rFonts w:ascii="Times New Roman" w:hAnsi="Times New Roman" w:cs="Times New Roman"/>
          <w:sz w:val="20"/>
          <w:szCs w:val="20"/>
        </w:rPr>
        <w:t>)</w:t>
      </w:r>
      <w:r w:rsidR="00B51B0E" w:rsidRPr="00D71115">
        <w:rPr>
          <w:rFonts w:ascii="Times New Roman" w:hAnsi="Times New Roman" w:cs="Times New Roman"/>
          <w:sz w:val="20"/>
          <w:szCs w:val="20"/>
        </w:rPr>
        <w:t>, Washington</w:t>
      </w:r>
      <w:r w:rsidRPr="00D71115">
        <w:rPr>
          <w:rFonts w:ascii="Times New Roman" w:hAnsi="Times New Roman" w:cs="Times New Roman"/>
          <w:sz w:val="20"/>
          <w:szCs w:val="20"/>
        </w:rPr>
        <w:t xml:space="preserve"> DC</w:t>
      </w:r>
      <w:r w:rsidR="00C03173" w:rsidRPr="00D71115">
        <w:rPr>
          <w:rFonts w:ascii="Times New Roman" w:hAnsi="Times New Roman" w:cs="Times New Roman"/>
          <w:sz w:val="20"/>
          <w:szCs w:val="20"/>
        </w:rPr>
        <w:t xml:space="preserve">, </w:t>
      </w:r>
      <w:r w:rsidRPr="00D71115">
        <w:rPr>
          <w:rFonts w:ascii="Times New Roman" w:hAnsi="Times New Roman" w:cs="Times New Roman"/>
          <w:sz w:val="20"/>
          <w:szCs w:val="20"/>
        </w:rPr>
        <w:t>201</w:t>
      </w:r>
      <w:r w:rsidR="006A57B7" w:rsidRPr="00D71115">
        <w:rPr>
          <w:rFonts w:ascii="Times New Roman" w:hAnsi="Times New Roman" w:cs="Times New Roman"/>
          <w:sz w:val="20"/>
          <w:szCs w:val="20"/>
        </w:rPr>
        <w:t>9</w:t>
      </w:r>
      <w:r w:rsidR="00CB12B9" w:rsidRPr="00D71115">
        <w:rPr>
          <w:rFonts w:ascii="Times New Roman" w:hAnsi="Times New Roman" w:cs="Times New Roman"/>
          <w:sz w:val="20"/>
          <w:szCs w:val="20"/>
        </w:rPr>
        <w:t xml:space="preserve"> (Inactive)</w:t>
      </w:r>
    </w:p>
    <w:p w14:paraId="1E3B85FC" w14:textId="77777777" w:rsidR="008A2FFB" w:rsidRPr="00D71115" w:rsidRDefault="008A2FFB" w:rsidP="008A2FFB">
      <w:pPr>
        <w:pStyle w:val="ListParagraph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99962D" w14:textId="77777777" w:rsidR="00F06C19" w:rsidRPr="00D71115" w:rsidRDefault="00F06C19" w:rsidP="00F06C19">
      <w:pPr>
        <w:pStyle w:val="ListParagraph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0D5A42" w14:textId="63B22229" w:rsidR="00F06C19" w:rsidRPr="00D71115" w:rsidRDefault="00F06C19" w:rsidP="00F06C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b/>
          <w:bCs/>
          <w:sz w:val="20"/>
          <w:szCs w:val="20"/>
        </w:rPr>
        <w:t xml:space="preserve">Core </w:t>
      </w:r>
      <w:r w:rsidR="002D60BA" w:rsidRPr="00D71115">
        <w:rPr>
          <w:rFonts w:ascii="Times New Roman" w:hAnsi="Times New Roman" w:cs="Times New Roman"/>
          <w:b/>
          <w:bCs/>
          <w:sz w:val="20"/>
          <w:szCs w:val="20"/>
        </w:rPr>
        <w:t>Competencies</w:t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71115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A83FF64" w14:textId="539AA00C" w:rsidR="00227CE5" w:rsidRPr="00D71115" w:rsidRDefault="00227CE5" w:rsidP="00EF09A4">
      <w:pPr>
        <w:pStyle w:val="ListParagraph"/>
        <w:numPr>
          <w:ilvl w:val="0"/>
          <w:numId w:val="25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Financial statement reporting (balance sheet, income statement, statement of cash flows, </w:t>
      </w:r>
      <w:r w:rsidR="00D21285" w:rsidRPr="00D71115">
        <w:rPr>
          <w:rFonts w:ascii="Times New Roman" w:hAnsi="Times New Roman" w:cs="Times New Roman"/>
          <w:sz w:val="20"/>
          <w:szCs w:val="20"/>
        </w:rPr>
        <w:t xml:space="preserve">treasury, </w:t>
      </w:r>
      <w:r w:rsidR="004B5FC9" w:rsidRPr="00D71115">
        <w:rPr>
          <w:rFonts w:ascii="Times New Roman" w:hAnsi="Times New Roman" w:cs="Times New Roman"/>
          <w:sz w:val="20"/>
          <w:szCs w:val="20"/>
        </w:rPr>
        <w:t>accounts payable, accounts receivable</w:t>
      </w:r>
      <w:r w:rsidR="00D21285" w:rsidRPr="00D71115">
        <w:rPr>
          <w:rFonts w:ascii="Times New Roman" w:hAnsi="Times New Roman" w:cs="Times New Roman"/>
          <w:sz w:val="20"/>
          <w:szCs w:val="20"/>
        </w:rPr>
        <w:t>, general ledger</w:t>
      </w:r>
      <w:r w:rsidR="00611330" w:rsidRPr="00D71115">
        <w:rPr>
          <w:rFonts w:ascii="Times New Roman" w:hAnsi="Times New Roman" w:cs="Times New Roman"/>
          <w:sz w:val="20"/>
          <w:szCs w:val="20"/>
        </w:rPr>
        <w:t>,</w:t>
      </w:r>
      <w:r w:rsidR="00D21285" w:rsidRPr="00D71115">
        <w:rPr>
          <w:rFonts w:ascii="Times New Roman" w:hAnsi="Times New Roman" w:cs="Times New Roman"/>
          <w:sz w:val="20"/>
          <w:szCs w:val="20"/>
        </w:rPr>
        <w:t xml:space="preserve"> journal entries</w:t>
      </w:r>
      <w:r w:rsidR="00912192" w:rsidRPr="00D71115">
        <w:rPr>
          <w:rFonts w:ascii="Times New Roman" w:hAnsi="Times New Roman" w:cs="Times New Roman"/>
          <w:sz w:val="20"/>
          <w:szCs w:val="20"/>
        </w:rPr>
        <w:t>, technical accounting</w:t>
      </w:r>
      <w:r w:rsidR="001D47EB" w:rsidRPr="00D71115">
        <w:rPr>
          <w:rFonts w:ascii="Times New Roman" w:hAnsi="Times New Roman" w:cs="Times New Roman"/>
          <w:sz w:val="20"/>
          <w:szCs w:val="20"/>
        </w:rPr>
        <w:t>, ASC 606, ASC 842, ASC 805)</w:t>
      </w:r>
      <w:r w:rsidR="00D21285" w:rsidRPr="00D7111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E8CBD4" w14:textId="05D7638F" w:rsidR="00611330" w:rsidRPr="00D71115" w:rsidRDefault="00611330" w:rsidP="00EF09A4">
      <w:pPr>
        <w:pStyle w:val="ListParagraph"/>
        <w:numPr>
          <w:ilvl w:val="0"/>
          <w:numId w:val="25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Audit and internal controls (SOX</w:t>
      </w:r>
      <w:r w:rsidR="00137F5C" w:rsidRPr="00D71115">
        <w:rPr>
          <w:rFonts w:ascii="Times New Roman" w:hAnsi="Times New Roman" w:cs="Times New Roman"/>
          <w:sz w:val="20"/>
          <w:szCs w:val="20"/>
        </w:rPr>
        <w:t xml:space="preserve"> compliance, internal controls over financial reporting, US GAAS, U.S Yellow Book standards, internal audit </w:t>
      </w:r>
      <w:r w:rsidR="00470592" w:rsidRPr="00D71115">
        <w:rPr>
          <w:rFonts w:ascii="Times New Roman" w:hAnsi="Times New Roman" w:cs="Times New Roman"/>
          <w:sz w:val="20"/>
          <w:szCs w:val="20"/>
        </w:rPr>
        <w:t>reviews, audit risk assessment,</w:t>
      </w:r>
      <w:r w:rsidR="00660585" w:rsidRPr="00D71115">
        <w:rPr>
          <w:rFonts w:ascii="Times New Roman" w:hAnsi="Times New Roman" w:cs="Times New Roman"/>
          <w:sz w:val="20"/>
          <w:szCs w:val="20"/>
        </w:rPr>
        <w:t xml:space="preserve"> auditing estimates)</w:t>
      </w:r>
    </w:p>
    <w:p w14:paraId="08D9440D" w14:textId="6DFAC1C6" w:rsidR="00D21285" w:rsidRPr="00D71115" w:rsidRDefault="00D21285" w:rsidP="00EF09A4">
      <w:pPr>
        <w:pStyle w:val="ListParagraph"/>
        <w:numPr>
          <w:ilvl w:val="0"/>
          <w:numId w:val="25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 xml:space="preserve">Financial due diligence </w:t>
      </w:r>
      <w:r w:rsidR="004B38CA" w:rsidRPr="00D71115">
        <w:rPr>
          <w:rFonts w:ascii="Times New Roman" w:hAnsi="Times New Roman" w:cs="Times New Roman"/>
          <w:sz w:val="20"/>
          <w:szCs w:val="20"/>
        </w:rPr>
        <w:t>(quality of earnings report, working capital analysis, net debt, financ</w:t>
      </w:r>
      <w:r w:rsidR="001D47EB" w:rsidRPr="00D71115">
        <w:rPr>
          <w:rFonts w:ascii="Times New Roman" w:hAnsi="Times New Roman" w:cs="Times New Roman"/>
          <w:sz w:val="20"/>
          <w:szCs w:val="20"/>
        </w:rPr>
        <w:t>e KPI metrics)</w:t>
      </w:r>
    </w:p>
    <w:p w14:paraId="2BAD095E" w14:textId="268A51A3" w:rsidR="00F0078D" w:rsidRPr="00D71115" w:rsidRDefault="00F0078D" w:rsidP="00EF09A4">
      <w:pPr>
        <w:pStyle w:val="ListParagraph"/>
        <w:numPr>
          <w:ilvl w:val="0"/>
          <w:numId w:val="25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71115">
        <w:rPr>
          <w:rFonts w:ascii="Times New Roman" w:hAnsi="Times New Roman" w:cs="Times New Roman"/>
          <w:sz w:val="20"/>
          <w:szCs w:val="20"/>
        </w:rPr>
        <w:t>Modeling and analysis (</w:t>
      </w:r>
      <w:r w:rsidR="005C1064" w:rsidRPr="00D71115">
        <w:rPr>
          <w:rFonts w:ascii="Times New Roman" w:hAnsi="Times New Roman" w:cs="Times New Roman"/>
          <w:sz w:val="20"/>
          <w:szCs w:val="20"/>
        </w:rPr>
        <w:t xml:space="preserve">advanced </w:t>
      </w:r>
      <w:r w:rsidRPr="00D71115">
        <w:rPr>
          <w:rFonts w:ascii="Times New Roman" w:hAnsi="Times New Roman" w:cs="Times New Roman"/>
          <w:sz w:val="20"/>
          <w:szCs w:val="20"/>
        </w:rPr>
        <w:t>excel</w:t>
      </w:r>
      <w:r w:rsidRPr="00D71115">
        <w:rPr>
          <w:rFonts w:cstheme="minorHAnsi"/>
          <w:sz w:val="20"/>
          <w:szCs w:val="20"/>
        </w:rPr>
        <w:t xml:space="preserve">, </w:t>
      </w:r>
      <w:r w:rsidR="005C1064" w:rsidRPr="00D71115">
        <w:rPr>
          <w:rFonts w:cstheme="minorHAnsi"/>
          <w:sz w:val="20"/>
          <w:szCs w:val="20"/>
        </w:rPr>
        <w:t>Tableau, R</w:t>
      </w:r>
      <w:r w:rsidR="00912192" w:rsidRPr="00D71115">
        <w:rPr>
          <w:rFonts w:cstheme="minorHAnsi"/>
          <w:sz w:val="20"/>
          <w:szCs w:val="20"/>
        </w:rPr>
        <w:t xml:space="preserve"> programming</w:t>
      </w:r>
      <w:r w:rsidR="00137F5C" w:rsidRPr="00D71115">
        <w:rPr>
          <w:rFonts w:cstheme="minorHAnsi"/>
          <w:sz w:val="20"/>
          <w:szCs w:val="20"/>
        </w:rPr>
        <w:t>, Blackline, Visual Lease</w:t>
      </w:r>
      <w:r w:rsidR="00470592" w:rsidRPr="00D71115">
        <w:rPr>
          <w:rFonts w:cstheme="minorHAnsi"/>
          <w:sz w:val="20"/>
          <w:szCs w:val="20"/>
        </w:rPr>
        <w:t>, IDEA, ACL</w:t>
      </w:r>
      <w:r w:rsidR="005C1064" w:rsidRPr="00D71115">
        <w:rPr>
          <w:rFonts w:cstheme="minorHAnsi"/>
          <w:sz w:val="20"/>
          <w:szCs w:val="20"/>
        </w:rPr>
        <w:t>)</w:t>
      </w:r>
      <w:r w:rsidRPr="00D71115">
        <w:rPr>
          <w:rFonts w:cstheme="minorHAnsi"/>
          <w:sz w:val="20"/>
          <w:szCs w:val="20"/>
        </w:rPr>
        <w:t xml:space="preserve"> </w:t>
      </w:r>
    </w:p>
    <w:sectPr w:rsidR="00F0078D" w:rsidRPr="00D71115" w:rsidSect="00620DD8">
      <w:footerReference w:type="default" r:id="rId12"/>
      <w:pgSz w:w="12240" w:h="15840"/>
      <w:pgMar w:top="990" w:right="1080" w:bottom="630" w:left="990" w:header="720" w:footer="4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6C255" w14:textId="77777777" w:rsidR="00F34743" w:rsidRDefault="00F34743" w:rsidP="001C4B5B">
      <w:pPr>
        <w:spacing w:after="0" w:line="240" w:lineRule="auto"/>
      </w:pPr>
      <w:r>
        <w:separator/>
      </w:r>
    </w:p>
  </w:endnote>
  <w:endnote w:type="continuationSeparator" w:id="0">
    <w:p w14:paraId="09B291DC" w14:textId="77777777" w:rsidR="00F34743" w:rsidRDefault="00F34743" w:rsidP="001C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F808C" w14:textId="606F920D" w:rsidR="001C4B5B" w:rsidRPr="00C03508" w:rsidRDefault="00C03508" w:rsidP="003A657C">
    <w:pPr>
      <w:pStyle w:val="Footer"/>
      <w:rPr>
        <w:rFonts w:cstheme="minorHAnsi"/>
        <w:sz w:val="16"/>
        <w:szCs w:val="16"/>
      </w:rPr>
    </w:pPr>
    <w:r w:rsidRPr="00C03508">
      <w:rPr>
        <w:rFonts w:cstheme="minorHAnsi"/>
        <w:sz w:val="16"/>
        <w:szCs w:val="16"/>
      </w:rPr>
      <w:ptab w:relativeTo="margin" w:alignment="center" w:leader="none"/>
    </w:r>
    <w:r w:rsidRPr="00C03508">
      <w:rPr>
        <w:rFonts w:cstheme="minorHAnsi"/>
        <w:sz w:val="16"/>
        <w:szCs w:val="16"/>
      </w:rPr>
      <w:t xml:space="preserve"> Page </w:t>
    </w:r>
    <w:r w:rsidRPr="00C03508">
      <w:rPr>
        <w:rFonts w:cstheme="minorHAnsi"/>
        <w:sz w:val="16"/>
        <w:szCs w:val="16"/>
      </w:rPr>
      <w:fldChar w:fldCharType="begin"/>
    </w:r>
    <w:r w:rsidRPr="00C03508">
      <w:rPr>
        <w:rFonts w:cstheme="minorHAnsi"/>
        <w:sz w:val="16"/>
        <w:szCs w:val="16"/>
      </w:rPr>
      <w:instrText xml:space="preserve"> PAGE  \* Arabic  \* MERGEFORMAT </w:instrText>
    </w:r>
    <w:r w:rsidRPr="00C03508">
      <w:rPr>
        <w:rFonts w:cstheme="minorHAnsi"/>
        <w:sz w:val="16"/>
        <w:szCs w:val="16"/>
      </w:rPr>
      <w:fldChar w:fldCharType="separate"/>
    </w:r>
    <w:r w:rsidRPr="00C03508">
      <w:rPr>
        <w:rFonts w:cstheme="minorHAnsi"/>
        <w:noProof/>
        <w:sz w:val="16"/>
        <w:szCs w:val="16"/>
      </w:rPr>
      <w:t>1</w:t>
    </w:r>
    <w:r w:rsidRPr="00C03508">
      <w:rPr>
        <w:rFonts w:cstheme="minorHAnsi"/>
        <w:sz w:val="16"/>
        <w:szCs w:val="16"/>
      </w:rPr>
      <w:fldChar w:fldCharType="end"/>
    </w:r>
    <w:r w:rsidRPr="00C03508">
      <w:rPr>
        <w:rFonts w:cstheme="minorHAnsi"/>
        <w:sz w:val="16"/>
        <w:szCs w:val="16"/>
      </w:rPr>
      <w:t xml:space="preserve"> of </w:t>
    </w:r>
    <w:r w:rsidRPr="00C03508">
      <w:rPr>
        <w:rFonts w:cstheme="minorHAnsi"/>
        <w:sz w:val="16"/>
        <w:szCs w:val="16"/>
      </w:rPr>
      <w:fldChar w:fldCharType="begin"/>
    </w:r>
    <w:r w:rsidRPr="00C03508">
      <w:rPr>
        <w:rFonts w:cstheme="minorHAnsi"/>
        <w:sz w:val="16"/>
        <w:szCs w:val="16"/>
      </w:rPr>
      <w:instrText xml:space="preserve"> NUMPAGES  \* Arabic  \* MERGEFORMAT </w:instrText>
    </w:r>
    <w:r w:rsidRPr="00C03508">
      <w:rPr>
        <w:rFonts w:cstheme="minorHAnsi"/>
        <w:sz w:val="16"/>
        <w:szCs w:val="16"/>
      </w:rPr>
      <w:fldChar w:fldCharType="separate"/>
    </w:r>
    <w:r w:rsidRPr="00C03508">
      <w:rPr>
        <w:rFonts w:cstheme="minorHAnsi"/>
        <w:noProof/>
        <w:sz w:val="16"/>
        <w:szCs w:val="16"/>
      </w:rPr>
      <w:t>2</w:t>
    </w:r>
    <w:r w:rsidRPr="00C03508">
      <w:rPr>
        <w:rFonts w:cstheme="minorHAnsi"/>
        <w:sz w:val="16"/>
        <w:szCs w:val="16"/>
      </w:rPr>
      <w:fldChar w:fldCharType="end"/>
    </w:r>
    <w:r w:rsidRPr="00C03508">
      <w:rPr>
        <w:rFonts w:cstheme="minorHAnsi"/>
        <w:sz w:val="16"/>
        <w:szCs w:val="16"/>
      </w:rPr>
      <w:ptab w:relativeTo="margin" w:alignment="right" w:leader="none"/>
    </w:r>
    <w:r>
      <w:rPr>
        <w:rFonts w:cstheme="minorHAnsi"/>
        <w:sz w:val="16"/>
        <w:szCs w:val="16"/>
      </w:rPr>
      <w:t>Genesis Roberto 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54291" w14:textId="77777777" w:rsidR="00F34743" w:rsidRDefault="00F34743" w:rsidP="001C4B5B">
      <w:pPr>
        <w:spacing w:after="0" w:line="240" w:lineRule="auto"/>
      </w:pPr>
      <w:r>
        <w:separator/>
      </w:r>
    </w:p>
  </w:footnote>
  <w:footnote w:type="continuationSeparator" w:id="0">
    <w:p w14:paraId="630CC3BE" w14:textId="77777777" w:rsidR="00F34743" w:rsidRDefault="00F34743" w:rsidP="001C4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EBE"/>
    <w:multiLevelType w:val="hybridMultilevel"/>
    <w:tmpl w:val="97925854"/>
    <w:lvl w:ilvl="0" w:tplc="9B1AE57C">
      <w:numFmt w:val="bullet"/>
      <w:lvlText w:val="•"/>
      <w:lvlJc w:val="left"/>
      <w:pPr>
        <w:ind w:left="547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" w15:restartNumberingAfterBreak="0">
    <w:nsid w:val="034C1F82"/>
    <w:multiLevelType w:val="hybridMultilevel"/>
    <w:tmpl w:val="5914D59C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D346F"/>
    <w:multiLevelType w:val="hybridMultilevel"/>
    <w:tmpl w:val="7D30FD60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C43F7"/>
    <w:multiLevelType w:val="hybridMultilevel"/>
    <w:tmpl w:val="5CB28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D03D39"/>
    <w:multiLevelType w:val="hybridMultilevel"/>
    <w:tmpl w:val="78C6B402"/>
    <w:lvl w:ilvl="0" w:tplc="9B1AE57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2C716C"/>
    <w:multiLevelType w:val="hybridMultilevel"/>
    <w:tmpl w:val="356CE340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C23B8"/>
    <w:multiLevelType w:val="hybridMultilevel"/>
    <w:tmpl w:val="06C2A682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629E2"/>
    <w:multiLevelType w:val="hybridMultilevel"/>
    <w:tmpl w:val="E0467C42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07B5A"/>
    <w:multiLevelType w:val="hybridMultilevel"/>
    <w:tmpl w:val="11B8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81319"/>
    <w:multiLevelType w:val="hybridMultilevel"/>
    <w:tmpl w:val="2EF8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931C7"/>
    <w:multiLevelType w:val="hybridMultilevel"/>
    <w:tmpl w:val="C44C2FE4"/>
    <w:lvl w:ilvl="0" w:tplc="C6681D90">
      <w:start w:val="1"/>
      <w:numFmt w:val="bullet"/>
      <w:lvlText w:val=""/>
      <w:lvlJc w:val="left"/>
      <w:pPr>
        <w:ind w:left="54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C51657E"/>
    <w:multiLevelType w:val="hybridMultilevel"/>
    <w:tmpl w:val="C322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F4AC5"/>
    <w:multiLevelType w:val="hybridMultilevel"/>
    <w:tmpl w:val="68006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D26125"/>
    <w:multiLevelType w:val="hybridMultilevel"/>
    <w:tmpl w:val="2F960B16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E7E90"/>
    <w:multiLevelType w:val="hybridMultilevel"/>
    <w:tmpl w:val="48FA2134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72A48"/>
    <w:multiLevelType w:val="hybridMultilevel"/>
    <w:tmpl w:val="9C42F6FA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05ABE"/>
    <w:multiLevelType w:val="hybridMultilevel"/>
    <w:tmpl w:val="C808621E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531F4"/>
    <w:multiLevelType w:val="hybridMultilevel"/>
    <w:tmpl w:val="470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0230F"/>
    <w:multiLevelType w:val="hybridMultilevel"/>
    <w:tmpl w:val="832241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3C11BC"/>
    <w:multiLevelType w:val="hybridMultilevel"/>
    <w:tmpl w:val="3CFAB24A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73061"/>
    <w:multiLevelType w:val="hybridMultilevel"/>
    <w:tmpl w:val="6FA2219A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E2708"/>
    <w:multiLevelType w:val="hybridMultilevel"/>
    <w:tmpl w:val="26005816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55C25"/>
    <w:multiLevelType w:val="hybridMultilevel"/>
    <w:tmpl w:val="6C1A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D66B7"/>
    <w:multiLevelType w:val="hybridMultilevel"/>
    <w:tmpl w:val="A986F8BA"/>
    <w:lvl w:ilvl="0" w:tplc="9B1AE57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DC014D"/>
    <w:multiLevelType w:val="hybridMultilevel"/>
    <w:tmpl w:val="DD62B444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B2806"/>
    <w:multiLevelType w:val="hybridMultilevel"/>
    <w:tmpl w:val="53D6AF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5686427"/>
    <w:multiLevelType w:val="hybridMultilevel"/>
    <w:tmpl w:val="D4C8B9B2"/>
    <w:lvl w:ilvl="0" w:tplc="9B1AE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64473"/>
    <w:multiLevelType w:val="hybridMultilevel"/>
    <w:tmpl w:val="EFCE3E54"/>
    <w:lvl w:ilvl="0" w:tplc="967A384A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85397">
    <w:abstractNumId w:val="11"/>
  </w:num>
  <w:num w:numId="2" w16cid:durableId="148058412">
    <w:abstractNumId w:val="20"/>
  </w:num>
  <w:num w:numId="3" w16cid:durableId="1607348010">
    <w:abstractNumId w:val="21"/>
  </w:num>
  <w:num w:numId="4" w16cid:durableId="1695109170">
    <w:abstractNumId w:val="15"/>
  </w:num>
  <w:num w:numId="5" w16cid:durableId="114253424">
    <w:abstractNumId w:val="1"/>
  </w:num>
  <w:num w:numId="6" w16cid:durableId="44064940">
    <w:abstractNumId w:val="2"/>
  </w:num>
  <w:num w:numId="7" w16cid:durableId="2091416824">
    <w:abstractNumId w:val="16"/>
  </w:num>
  <w:num w:numId="8" w16cid:durableId="906955010">
    <w:abstractNumId w:val="9"/>
  </w:num>
  <w:num w:numId="9" w16cid:durableId="1549799368">
    <w:abstractNumId w:val="10"/>
  </w:num>
  <w:num w:numId="10" w16cid:durableId="1399593079">
    <w:abstractNumId w:val="7"/>
  </w:num>
  <w:num w:numId="11" w16cid:durableId="482938679">
    <w:abstractNumId w:val="14"/>
  </w:num>
  <w:num w:numId="12" w16cid:durableId="773129676">
    <w:abstractNumId w:val="0"/>
  </w:num>
  <w:num w:numId="13" w16cid:durableId="1578401391">
    <w:abstractNumId w:val="27"/>
  </w:num>
  <w:num w:numId="14" w16cid:durableId="812672003">
    <w:abstractNumId w:val="24"/>
  </w:num>
  <w:num w:numId="15" w16cid:durableId="550967270">
    <w:abstractNumId w:val="6"/>
  </w:num>
  <w:num w:numId="16" w16cid:durableId="34159404">
    <w:abstractNumId w:val="23"/>
  </w:num>
  <w:num w:numId="17" w16cid:durableId="389959150">
    <w:abstractNumId w:val="25"/>
  </w:num>
  <w:num w:numId="18" w16cid:durableId="344213597">
    <w:abstractNumId w:val="13"/>
  </w:num>
  <w:num w:numId="19" w16cid:durableId="891428271">
    <w:abstractNumId w:val="4"/>
  </w:num>
  <w:num w:numId="20" w16cid:durableId="295532876">
    <w:abstractNumId w:val="22"/>
  </w:num>
  <w:num w:numId="21" w16cid:durableId="975569065">
    <w:abstractNumId w:val="26"/>
  </w:num>
  <w:num w:numId="22" w16cid:durableId="1052970930">
    <w:abstractNumId w:val="19"/>
  </w:num>
  <w:num w:numId="23" w16cid:durableId="1304047437">
    <w:abstractNumId w:val="5"/>
  </w:num>
  <w:num w:numId="24" w16cid:durableId="451444376">
    <w:abstractNumId w:val="17"/>
  </w:num>
  <w:num w:numId="25" w16cid:durableId="1493914042">
    <w:abstractNumId w:val="8"/>
  </w:num>
  <w:num w:numId="26" w16cid:durableId="1818376379">
    <w:abstractNumId w:val="12"/>
  </w:num>
  <w:num w:numId="27" w16cid:durableId="1684626416">
    <w:abstractNumId w:val="3"/>
  </w:num>
  <w:num w:numId="28" w16cid:durableId="9554090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3C0"/>
    <w:rsid w:val="00001133"/>
    <w:rsid w:val="00002614"/>
    <w:rsid w:val="00002D4D"/>
    <w:rsid w:val="00006DB9"/>
    <w:rsid w:val="0001366F"/>
    <w:rsid w:val="00013974"/>
    <w:rsid w:val="00016803"/>
    <w:rsid w:val="0002005D"/>
    <w:rsid w:val="00020544"/>
    <w:rsid w:val="00022997"/>
    <w:rsid w:val="0002533B"/>
    <w:rsid w:val="00025CDC"/>
    <w:rsid w:val="000261C5"/>
    <w:rsid w:val="00034BB7"/>
    <w:rsid w:val="00050661"/>
    <w:rsid w:val="000532FE"/>
    <w:rsid w:val="00061E36"/>
    <w:rsid w:val="00063F5F"/>
    <w:rsid w:val="00066E8C"/>
    <w:rsid w:val="00067028"/>
    <w:rsid w:val="000717E1"/>
    <w:rsid w:val="000747B5"/>
    <w:rsid w:val="00076C24"/>
    <w:rsid w:val="00077DD2"/>
    <w:rsid w:val="00082206"/>
    <w:rsid w:val="00083BCB"/>
    <w:rsid w:val="00085E8D"/>
    <w:rsid w:val="0009093B"/>
    <w:rsid w:val="0009197D"/>
    <w:rsid w:val="00092E0E"/>
    <w:rsid w:val="00096A1A"/>
    <w:rsid w:val="000A2EFE"/>
    <w:rsid w:val="000A3A0D"/>
    <w:rsid w:val="000B1B4B"/>
    <w:rsid w:val="000B1F7B"/>
    <w:rsid w:val="000B33EF"/>
    <w:rsid w:val="000B4187"/>
    <w:rsid w:val="000C0E9F"/>
    <w:rsid w:val="000C0EB8"/>
    <w:rsid w:val="000C0EC0"/>
    <w:rsid w:val="000C4136"/>
    <w:rsid w:val="000C4915"/>
    <w:rsid w:val="000C7FC8"/>
    <w:rsid w:val="000D03CD"/>
    <w:rsid w:val="000D5365"/>
    <w:rsid w:val="000D6F6D"/>
    <w:rsid w:val="000D77BD"/>
    <w:rsid w:val="000E0458"/>
    <w:rsid w:val="000E2F74"/>
    <w:rsid w:val="000E3BDD"/>
    <w:rsid w:val="001003C1"/>
    <w:rsid w:val="00101E49"/>
    <w:rsid w:val="001076A5"/>
    <w:rsid w:val="00112BFE"/>
    <w:rsid w:val="0011796A"/>
    <w:rsid w:val="001229D7"/>
    <w:rsid w:val="0012367A"/>
    <w:rsid w:val="00134254"/>
    <w:rsid w:val="00137F5C"/>
    <w:rsid w:val="00146F4A"/>
    <w:rsid w:val="00151D0C"/>
    <w:rsid w:val="0015321A"/>
    <w:rsid w:val="00155C4D"/>
    <w:rsid w:val="00155F9C"/>
    <w:rsid w:val="001569D2"/>
    <w:rsid w:val="0016482E"/>
    <w:rsid w:val="00164F01"/>
    <w:rsid w:val="00166BA9"/>
    <w:rsid w:val="00180A24"/>
    <w:rsid w:val="00181F23"/>
    <w:rsid w:val="001848F5"/>
    <w:rsid w:val="001850BC"/>
    <w:rsid w:val="00190DC1"/>
    <w:rsid w:val="00197D2F"/>
    <w:rsid w:val="001A2EC8"/>
    <w:rsid w:val="001A33F0"/>
    <w:rsid w:val="001B084E"/>
    <w:rsid w:val="001B4F94"/>
    <w:rsid w:val="001B7D55"/>
    <w:rsid w:val="001C3F9B"/>
    <w:rsid w:val="001C4B5B"/>
    <w:rsid w:val="001D0C82"/>
    <w:rsid w:val="001D2637"/>
    <w:rsid w:val="001D38EA"/>
    <w:rsid w:val="001D47EB"/>
    <w:rsid w:val="001D6766"/>
    <w:rsid w:val="001E1688"/>
    <w:rsid w:val="001E1E0F"/>
    <w:rsid w:val="001F1E18"/>
    <w:rsid w:val="001F25BA"/>
    <w:rsid w:val="001F3D12"/>
    <w:rsid w:val="001F4084"/>
    <w:rsid w:val="002017F2"/>
    <w:rsid w:val="00201D89"/>
    <w:rsid w:val="00203A4B"/>
    <w:rsid w:val="0020673A"/>
    <w:rsid w:val="00207212"/>
    <w:rsid w:val="0021514A"/>
    <w:rsid w:val="002243F2"/>
    <w:rsid w:val="00225CBD"/>
    <w:rsid w:val="00226CEC"/>
    <w:rsid w:val="002279B3"/>
    <w:rsid w:val="00227CE5"/>
    <w:rsid w:val="00236302"/>
    <w:rsid w:val="00237542"/>
    <w:rsid w:val="00237CC2"/>
    <w:rsid w:val="00240C50"/>
    <w:rsid w:val="00244361"/>
    <w:rsid w:val="002458C9"/>
    <w:rsid w:val="002601B6"/>
    <w:rsid w:val="002638FE"/>
    <w:rsid w:val="002642FF"/>
    <w:rsid w:val="00265251"/>
    <w:rsid w:val="00272874"/>
    <w:rsid w:val="0027410F"/>
    <w:rsid w:val="00274A66"/>
    <w:rsid w:val="00276758"/>
    <w:rsid w:val="00287D04"/>
    <w:rsid w:val="0029276B"/>
    <w:rsid w:val="00292852"/>
    <w:rsid w:val="002A21A7"/>
    <w:rsid w:val="002A3327"/>
    <w:rsid w:val="002A3E7A"/>
    <w:rsid w:val="002A401D"/>
    <w:rsid w:val="002A6C39"/>
    <w:rsid w:val="002B065F"/>
    <w:rsid w:val="002B271E"/>
    <w:rsid w:val="002B6C6B"/>
    <w:rsid w:val="002B79AE"/>
    <w:rsid w:val="002C0537"/>
    <w:rsid w:val="002C5DE3"/>
    <w:rsid w:val="002D1F50"/>
    <w:rsid w:val="002D2182"/>
    <w:rsid w:val="002D22B3"/>
    <w:rsid w:val="002D37ED"/>
    <w:rsid w:val="002D5A42"/>
    <w:rsid w:val="002D60BA"/>
    <w:rsid w:val="002D6538"/>
    <w:rsid w:val="002E03DE"/>
    <w:rsid w:val="002E122E"/>
    <w:rsid w:val="002E20E9"/>
    <w:rsid w:val="002E549F"/>
    <w:rsid w:val="002E654D"/>
    <w:rsid w:val="002E65D7"/>
    <w:rsid w:val="002E7339"/>
    <w:rsid w:val="002F1A3C"/>
    <w:rsid w:val="002F3015"/>
    <w:rsid w:val="002F5AA6"/>
    <w:rsid w:val="00306E90"/>
    <w:rsid w:val="0031677D"/>
    <w:rsid w:val="00321398"/>
    <w:rsid w:val="00324AB2"/>
    <w:rsid w:val="00324D67"/>
    <w:rsid w:val="003254AF"/>
    <w:rsid w:val="003258BC"/>
    <w:rsid w:val="0032726E"/>
    <w:rsid w:val="00341436"/>
    <w:rsid w:val="00347265"/>
    <w:rsid w:val="003541B1"/>
    <w:rsid w:val="00360AD2"/>
    <w:rsid w:val="00367FDE"/>
    <w:rsid w:val="00373255"/>
    <w:rsid w:val="00374290"/>
    <w:rsid w:val="00374A18"/>
    <w:rsid w:val="00380229"/>
    <w:rsid w:val="00381192"/>
    <w:rsid w:val="0038224C"/>
    <w:rsid w:val="0038654B"/>
    <w:rsid w:val="003875E2"/>
    <w:rsid w:val="003900E4"/>
    <w:rsid w:val="003912D7"/>
    <w:rsid w:val="0039305B"/>
    <w:rsid w:val="003939F7"/>
    <w:rsid w:val="003944D3"/>
    <w:rsid w:val="00394D33"/>
    <w:rsid w:val="003963BE"/>
    <w:rsid w:val="003A657C"/>
    <w:rsid w:val="003C3B85"/>
    <w:rsid w:val="003D266C"/>
    <w:rsid w:val="003E1FA8"/>
    <w:rsid w:val="003E2FBF"/>
    <w:rsid w:val="003E419F"/>
    <w:rsid w:val="003E5933"/>
    <w:rsid w:val="003E6C53"/>
    <w:rsid w:val="003F092E"/>
    <w:rsid w:val="003F195C"/>
    <w:rsid w:val="003F4094"/>
    <w:rsid w:val="003F5047"/>
    <w:rsid w:val="00402544"/>
    <w:rsid w:val="004027B3"/>
    <w:rsid w:val="00404453"/>
    <w:rsid w:val="00404A9B"/>
    <w:rsid w:val="00405CAB"/>
    <w:rsid w:val="0040662C"/>
    <w:rsid w:val="004119E5"/>
    <w:rsid w:val="004236BD"/>
    <w:rsid w:val="00423BB0"/>
    <w:rsid w:val="00431079"/>
    <w:rsid w:val="004328C7"/>
    <w:rsid w:val="00443FA2"/>
    <w:rsid w:val="00444771"/>
    <w:rsid w:val="00457623"/>
    <w:rsid w:val="00461E21"/>
    <w:rsid w:val="0046324E"/>
    <w:rsid w:val="0046599E"/>
    <w:rsid w:val="004664C7"/>
    <w:rsid w:val="0047034F"/>
    <w:rsid w:val="00470592"/>
    <w:rsid w:val="00471C12"/>
    <w:rsid w:val="004720CF"/>
    <w:rsid w:val="00476D25"/>
    <w:rsid w:val="004775C3"/>
    <w:rsid w:val="00480A10"/>
    <w:rsid w:val="0048268E"/>
    <w:rsid w:val="00485179"/>
    <w:rsid w:val="00485519"/>
    <w:rsid w:val="004919B3"/>
    <w:rsid w:val="0049219F"/>
    <w:rsid w:val="0049688E"/>
    <w:rsid w:val="004A21C8"/>
    <w:rsid w:val="004A27F6"/>
    <w:rsid w:val="004A2C2B"/>
    <w:rsid w:val="004A5943"/>
    <w:rsid w:val="004B38CA"/>
    <w:rsid w:val="004B47F7"/>
    <w:rsid w:val="004B4E85"/>
    <w:rsid w:val="004B5F34"/>
    <w:rsid w:val="004B5FC9"/>
    <w:rsid w:val="004B690C"/>
    <w:rsid w:val="004B6939"/>
    <w:rsid w:val="004B74DB"/>
    <w:rsid w:val="004C3D23"/>
    <w:rsid w:val="004C5134"/>
    <w:rsid w:val="004C5BAA"/>
    <w:rsid w:val="004C7558"/>
    <w:rsid w:val="004D150B"/>
    <w:rsid w:val="004D5D1F"/>
    <w:rsid w:val="004D7C10"/>
    <w:rsid w:val="004E2581"/>
    <w:rsid w:val="004F194C"/>
    <w:rsid w:val="004F685C"/>
    <w:rsid w:val="00501260"/>
    <w:rsid w:val="00516F15"/>
    <w:rsid w:val="00525FB3"/>
    <w:rsid w:val="005304D9"/>
    <w:rsid w:val="0053320D"/>
    <w:rsid w:val="00534B43"/>
    <w:rsid w:val="00535AFA"/>
    <w:rsid w:val="00535D8E"/>
    <w:rsid w:val="005408ED"/>
    <w:rsid w:val="00542A06"/>
    <w:rsid w:val="00542E1B"/>
    <w:rsid w:val="0054319C"/>
    <w:rsid w:val="00551B6A"/>
    <w:rsid w:val="005600BE"/>
    <w:rsid w:val="00561FF8"/>
    <w:rsid w:val="00572756"/>
    <w:rsid w:val="0057364E"/>
    <w:rsid w:val="00575E7B"/>
    <w:rsid w:val="00577654"/>
    <w:rsid w:val="00577A6B"/>
    <w:rsid w:val="0058246D"/>
    <w:rsid w:val="00584E5E"/>
    <w:rsid w:val="005854CD"/>
    <w:rsid w:val="00587C77"/>
    <w:rsid w:val="005955F6"/>
    <w:rsid w:val="00595BD8"/>
    <w:rsid w:val="005A7572"/>
    <w:rsid w:val="005B0309"/>
    <w:rsid w:val="005C1064"/>
    <w:rsid w:val="005C598B"/>
    <w:rsid w:val="005D31DC"/>
    <w:rsid w:val="005D6F22"/>
    <w:rsid w:val="005E0CDF"/>
    <w:rsid w:val="005E0EAA"/>
    <w:rsid w:val="005E5F02"/>
    <w:rsid w:val="005E6E91"/>
    <w:rsid w:val="005F4154"/>
    <w:rsid w:val="005F5805"/>
    <w:rsid w:val="005F68C1"/>
    <w:rsid w:val="00600CB6"/>
    <w:rsid w:val="00603EBD"/>
    <w:rsid w:val="0060695E"/>
    <w:rsid w:val="006073F0"/>
    <w:rsid w:val="006107D7"/>
    <w:rsid w:val="00611330"/>
    <w:rsid w:val="006124E7"/>
    <w:rsid w:val="0061260B"/>
    <w:rsid w:val="0061277E"/>
    <w:rsid w:val="00612C4F"/>
    <w:rsid w:val="00616B74"/>
    <w:rsid w:val="006202F9"/>
    <w:rsid w:val="00620DD8"/>
    <w:rsid w:val="00623837"/>
    <w:rsid w:val="0062448B"/>
    <w:rsid w:val="00624766"/>
    <w:rsid w:val="00633E43"/>
    <w:rsid w:val="006502A0"/>
    <w:rsid w:val="006540F0"/>
    <w:rsid w:val="00654375"/>
    <w:rsid w:val="00654A37"/>
    <w:rsid w:val="00660585"/>
    <w:rsid w:val="006612E3"/>
    <w:rsid w:val="006621EB"/>
    <w:rsid w:val="0066262E"/>
    <w:rsid w:val="006634DE"/>
    <w:rsid w:val="006642AD"/>
    <w:rsid w:val="0066754B"/>
    <w:rsid w:val="00681145"/>
    <w:rsid w:val="00681EFB"/>
    <w:rsid w:val="00683F60"/>
    <w:rsid w:val="00684955"/>
    <w:rsid w:val="006912F4"/>
    <w:rsid w:val="006A57B7"/>
    <w:rsid w:val="006B3544"/>
    <w:rsid w:val="006B5C4F"/>
    <w:rsid w:val="006C1905"/>
    <w:rsid w:val="006C7C4B"/>
    <w:rsid w:val="006D106F"/>
    <w:rsid w:val="006D35A5"/>
    <w:rsid w:val="006D5202"/>
    <w:rsid w:val="006D6340"/>
    <w:rsid w:val="006E484B"/>
    <w:rsid w:val="006F5885"/>
    <w:rsid w:val="006F59F2"/>
    <w:rsid w:val="00701D72"/>
    <w:rsid w:val="007058BF"/>
    <w:rsid w:val="00705CCA"/>
    <w:rsid w:val="00705D7A"/>
    <w:rsid w:val="007120CD"/>
    <w:rsid w:val="007131CE"/>
    <w:rsid w:val="00716955"/>
    <w:rsid w:val="00720817"/>
    <w:rsid w:val="007228DE"/>
    <w:rsid w:val="00727EE4"/>
    <w:rsid w:val="00730A53"/>
    <w:rsid w:val="0073379C"/>
    <w:rsid w:val="0074160C"/>
    <w:rsid w:val="00745051"/>
    <w:rsid w:val="00752D38"/>
    <w:rsid w:val="0075529A"/>
    <w:rsid w:val="00755BFA"/>
    <w:rsid w:val="0076135E"/>
    <w:rsid w:val="00762182"/>
    <w:rsid w:val="0076368E"/>
    <w:rsid w:val="00764228"/>
    <w:rsid w:val="00774EA3"/>
    <w:rsid w:val="007826E5"/>
    <w:rsid w:val="007914A4"/>
    <w:rsid w:val="00796F0C"/>
    <w:rsid w:val="007A68EB"/>
    <w:rsid w:val="007B0006"/>
    <w:rsid w:val="007B2E71"/>
    <w:rsid w:val="007B4151"/>
    <w:rsid w:val="007B70A6"/>
    <w:rsid w:val="007B784A"/>
    <w:rsid w:val="007B7DC8"/>
    <w:rsid w:val="007C2442"/>
    <w:rsid w:val="007D02B2"/>
    <w:rsid w:val="007D133E"/>
    <w:rsid w:val="007D40F8"/>
    <w:rsid w:val="007D489C"/>
    <w:rsid w:val="007D4A10"/>
    <w:rsid w:val="007E2C29"/>
    <w:rsid w:val="007E7206"/>
    <w:rsid w:val="007F340E"/>
    <w:rsid w:val="007F3490"/>
    <w:rsid w:val="007F5681"/>
    <w:rsid w:val="007F6A73"/>
    <w:rsid w:val="008016A1"/>
    <w:rsid w:val="00803AA1"/>
    <w:rsid w:val="00805B91"/>
    <w:rsid w:val="00805CEE"/>
    <w:rsid w:val="00806D3B"/>
    <w:rsid w:val="008112BF"/>
    <w:rsid w:val="00821848"/>
    <w:rsid w:val="00822CB1"/>
    <w:rsid w:val="00825AF4"/>
    <w:rsid w:val="0083109F"/>
    <w:rsid w:val="00837CDD"/>
    <w:rsid w:val="0084105F"/>
    <w:rsid w:val="008442F2"/>
    <w:rsid w:val="008453C4"/>
    <w:rsid w:val="00850E4E"/>
    <w:rsid w:val="008557B4"/>
    <w:rsid w:val="008558D9"/>
    <w:rsid w:val="00856977"/>
    <w:rsid w:val="00857B83"/>
    <w:rsid w:val="008652B6"/>
    <w:rsid w:val="0086600A"/>
    <w:rsid w:val="0086768E"/>
    <w:rsid w:val="00870FDD"/>
    <w:rsid w:val="00871552"/>
    <w:rsid w:val="00873358"/>
    <w:rsid w:val="008744E2"/>
    <w:rsid w:val="00875F34"/>
    <w:rsid w:val="008A047A"/>
    <w:rsid w:val="008A2FFB"/>
    <w:rsid w:val="008A5075"/>
    <w:rsid w:val="008B1873"/>
    <w:rsid w:val="008B234D"/>
    <w:rsid w:val="008B45B6"/>
    <w:rsid w:val="008C2710"/>
    <w:rsid w:val="008C5358"/>
    <w:rsid w:val="008C5F74"/>
    <w:rsid w:val="008D3C85"/>
    <w:rsid w:val="008E4CF3"/>
    <w:rsid w:val="008E5C5A"/>
    <w:rsid w:val="008E7252"/>
    <w:rsid w:val="008F061A"/>
    <w:rsid w:val="008F1994"/>
    <w:rsid w:val="008F47B1"/>
    <w:rsid w:val="008F6C53"/>
    <w:rsid w:val="00900BE0"/>
    <w:rsid w:val="00901A9F"/>
    <w:rsid w:val="00906484"/>
    <w:rsid w:val="00912192"/>
    <w:rsid w:val="009178B8"/>
    <w:rsid w:val="009233C0"/>
    <w:rsid w:val="00926BB7"/>
    <w:rsid w:val="00927E47"/>
    <w:rsid w:val="0093421F"/>
    <w:rsid w:val="00934661"/>
    <w:rsid w:val="00934865"/>
    <w:rsid w:val="00937749"/>
    <w:rsid w:val="00951744"/>
    <w:rsid w:val="009529EA"/>
    <w:rsid w:val="00954180"/>
    <w:rsid w:val="0095722E"/>
    <w:rsid w:val="009616F9"/>
    <w:rsid w:val="00963A10"/>
    <w:rsid w:val="009673A5"/>
    <w:rsid w:val="00972170"/>
    <w:rsid w:val="0097243B"/>
    <w:rsid w:val="00975011"/>
    <w:rsid w:val="00975E3F"/>
    <w:rsid w:val="00977094"/>
    <w:rsid w:val="00980596"/>
    <w:rsid w:val="00986281"/>
    <w:rsid w:val="00987C48"/>
    <w:rsid w:val="009A3E2F"/>
    <w:rsid w:val="009A6CB2"/>
    <w:rsid w:val="009B1E7C"/>
    <w:rsid w:val="009B3AC1"/>
    <w:rsid w:val="009B4DBE"/>
    <w:rsid w:val="009B63F4"/>
    <w:rsid w:val="009D393B"/>
    <w:rsid w:val="009D477C"/>
    <w:rsid w:val="009E5C27"/>
    <w:rsid w:val="009E64DC"/>
    <w:rsid w:val="009F0191"/>
    <w:rsid w:val="009F3175"/>
    <w:rsid w:val="00A041E3"/>
    <w:rsid w:val="00A10131"/>
    <w:rsid w:val="00A112BB"/>
    <w:rsid w:val="00A122DA"/>
    <w:rsid w:val="00A139E1"/>
    <w:rsid w:val="00A1640A"/>
    <w:rsid w:val="00A25457"/>
    <w:rsid w:val="00A261F4"/>
    <w:rsid w:val="00A31319"/>
    <w:rsid w:val="00A3396A"/>
    <w:rsid w:val="00A33B38"/>
    <w:rsid w:val="00A3689E"/>
    <w:rsid w:val="00A40EC2"/>
    <w:rsid w:val="00A433B0"/>
    <w:rsid w:val="00A45FC2"/>
    <w:rsid w:val="00A54003"/>
    <w:rsid w:val="00A5440B"/>
    <w:rsid w:val="00A56645"/>
    <w:rsid w:val="00A567ED"/>
    <w:rsid w:val="00A60D06"/>
    <w:rsid w:val="00A619E6"/>
    <w:rsid w:val="00A64D46"/>
    <w:rsid w:val="00A70DA9"/>
    <w:rsid w:val="00A741CA"/>
    <w:rsid w:val="00A74B65"/>
    <w:rsid w:val="00A834E6"/>
    <w:rsid w:val="00A83853"/>
    <w:rsid w:val="00A855C4"/>
    <w:rsid w:val="00A95C0D"/>
    <w:rsid w:val="00A963D0"/>
    <w:rsid w:val="00A96E20"/>
    <w:rsid w:val="00A97864"/>
    <w:rsid w:val="00AA1E5F"/>
    <w:rsid w:val="00AA483E"/>
    <w:rsid w:val="00AA48ED"/>
    <w:rsid w:val="00AA5A50"/>
    <w:rsid w:val="00AA7747"/>
    <w:rsid w:val="00AB0160"/>
    <w:rsid w:val="00AB7527"/>
    <w:rsid w:val="00AC11E7"/>
    <w:rsid w:val="00AC6480"/>
    <w:rsid w:val="00AE1626"/>
    <w:rsid w:val="00AE4650"/>
    <w:rsid w:val="00AF1B62"/>
    <w:rsid w:val="00AF30A0"/>
    <w:rsid w:val="00AF7676"/>
    <w:rsid w:val="00AF77FA"/>
    <w:rsid w:val="00B100D4"/>
    <w:rsid w:val="00B112CD"/>
    <w:rsid w:val="00B132EE"/>
    <w:rsid w:val="00B15618"/>
    <w:rsid w:val="00B17E89"/>
    <w:rsid w:val="00B20061"/>
    <w:rsid w:val="00B20D21"/>
    <w:rsid w:val="00B241A7"/>
    <w:rsid w:val="00B2637C"/>
    <w:rsid w:val="00B3224E"/>
    <w:rsid w:val="00B33D1C"/>
    <w:rsid w:val="00B36372"/>
    <w:rsid w:val="00B41A6E"/>
    <w:rsid w:val="00B43007"/>
    <w:rsid w:val="00B446A4"/>
    <w:rsid w:val="00B4506E"/>
    <w:rsid w:val="00B47631"/>
    <w:rsid w:val="00B505F3"/>
    <w:rsid w:val="00B51B0E"/>
    <w:rsid w:val="00B63051"/>
    <w:rsid w:val="00B655FB"/>
    <w:rsid w:val="00B711FF"/>
    <w:rsid w:val="00B72058"/>
    <w:rsid w:val="00B91448"/>
    <w:rsid w:val="00B9211D"/>
    <w:rsid w:val="00BA3170"/>
    <w:rsid w:val="00BA5D00"/>
    <w:rsid w:val="00BB21A5"/>
    <w:rsid w:val="00BB2261"/>
    <w:rsid w:val="00BC09F6"/>
    <w:rsid w:val="00BC3175"/>
    <w:rsid w:val="00BC42F2"/>
    <w:rsid w:val="00BC5F70"/>
    <w:rsid w:val="00BD154C"/>
    <w:rsid w:val="00BD406E"/>
    <w:rsid w:val="00BD71A7"/>
    <w:rsid w:val="00BE1FCB"/>
    <w:rsid w:val="00BF1E7D"/>
    <w:rsid w:val="00BF4FB8"/>
    <w:rsid w:val="00BF67ED"/>
    <w:rsid w:val="00BF787F"/>
    <w:rsid w:val="00C01E35"/>
    <w:rsid w:val="00C03173"/>
    <w:rsid w:val="00C03508"/>
    <w:rsid w:val="00C13B2A"/>
    <w:rsid w:val="00C1574F"/>
    <w:rsid w:val="00C15E23"/>
    <w:rsid w:val="00C16406"/>
    <w:rsid w:val="00C214F0"/>
    <w:rsid w:val="00C223B4"/>
    <w:rsid w:val="00C40693"/>
    <w:rsid w:val="00C45378"/>
    <w:rsid w:val="00C47330"/>
    <w:rsid w:val="00C53379"/>
    <w:rsid w:val="00C60688"/>
    <w:rsid w:val="00C61929"/>
    <w:rsid w:val="00C636FB"/>
    <w:rsid w:val="00C65635"/>
    <w:rsid w:val="00C67C13"/>
    <w:rsid w:val="00C7019A"/>
    <w:rsid w:val="00C72E8E"/>
    <w:rsid w:val="00C7507B"/>
    <w:rsid w:val="00C76EC8"/>
    <w:rsid w:val="00C779B1"/>
    <w:rsid w:val="00C77E7B"/>
    <w:rsid w:val="00C80364"/>
    <w:rsid w:val="00C80F4A"/>
    <w:rsid w:val="00C85713"/>
    <w:rsid w:val="00C868D7"/>
    <w:rsid w:val="00C94283"/>
    <w:rsid w:val="00CA1FBA"/>
    <w:rsid w:val="00CA3FAD"/>
    <w:rsid w:val="00CB0A11"/>
    <w:rsid w:val="00CB12B9"/>
    <w:rsid w:val="00CB7A77"/>
    <w:rsid w:val="00CC0EDD"/>
    <w:rsid w:val="00CC6126"/>
    <w:rsid w:val="00CD21B5"/>
    <w:rsid w:val="00CD460B"/>
    <w:rsid w:val="00CE1FCA"/>
    <w:rsid w:val="00CE648D"/>
    <w:rsid w:val="00CF07CA"/>
    <w:rsid w:val="00CF3180"/>
    <w:rsid w:val="00CF7B29"/>
    <w:rsid w:val="00D0616F"/>
    <w:rsid w:val="00D14B5C"/>
    <w:rsid w:val="00D1536D"/>
    <w:rsid w:val="00D1566C"/>
    <w:rsid w:val="00D17622"/>
    <w:rsid w:val="00D21285"/>
    <w:rsid w:val="00D21696"/>
    <w:rsid w:val="00D216A6"/>
    <w:rsid w:val="00D223B3"/>
    <w:rsid w:val="00D23773"/>
    <w:rsid w:val="00D261D1"/>
    <w:rsid w:val="00D300D8"/>
    <w:rsid w:val="00D312FD"/>
    <w:rsid w:val="00D35827"/>
    <w:rsid w:val="00D35901"/>
    <w:rsid w:val="00D35DF6"/>
    <w:rsid w:val="00D375F4"/>
    <w:rsid w:val="00D53800"/>
    <w:rsid w:val="00D53B97"/>
    <w:rsid w:val="00D56288"/>
    <w:rsid w:val="00D56AC7"/>
    <w:rsid w:val="00D57DF4"/>
    <w:rsid w:val="00D62F95"/>
    <w:rsid w:val="00D65D31"/>
    <w:rsid w:val="00D7007E"/>
    <w:rsid w:val="00D705E7"/>
    <w:rsid w:val="00D70EC1"/>
    <w:rsid w:val="00D71115"/>
    <w:rsid w:val="00D719FE"/>
    <w:rsid w:val="00D71BCB"/>
    <w:rsid w:val="00D751FC"/>
    <w:rsid w:val="00D7706D"/>
    <w:rsid w:val="00D82464"/>
    <w:rsid w:val="00D83280"/>
    <w:rsid w:val="00D84FA5"/>
    <w:rsid w:val="00D93739"/>
    <w:rsid w:val="00DB005E"/>
    <w:rsid w:val="00DB0B40"/>
    <w:rsid w:val="00DB1799"/>
    <w:rsid w:val="00DC0883"/>
    <w:rsid w:val="00DC6F4F"/>
    <w:rsid w:val="00DD0907"/>
    <w:rsid w:val="00DD7B87"/>
    <w:rsid w:val="00DD7FF7"/>
    <w:rsid w:val="00DE0CB1"/>
    <w:rsid w:val="00DE47C1"/>
    <w:rsid w:val="00DE7437"/>
    <w:rsid w:val="00DE7F08"/>
    <w:rsid w:val="00DF477A"/>
    <w:rsid w:val="00DF7F12"/>
    <w:rsid w:val="00E0330E"/>
    <w:rsid w:val="00E21BC4"/>
    <w:rsid w:val="00E226AC"/>
    <w:rsid w:val="00E25395"/>
    <w:rsid w:val="00E35A12"/>
    <w:rsid w:val="00E364D9"/>
    <w:rsid w:val="00E42BD2"/>
    <w:rsid w:val="00E4332C"/>
    <w:rsid w:val="00E47ED3"/>
    <w:rsid w:val="00E50C56"/>
    <w:rsid w:val="00E54F16"/>
    <w:rsid w:val="00E62D5E"/>
    <w:rsid w:val="00E733FE"/>
    <w:rsid w:val="00E74C29"/>
    <w:rsid w:val="00E7620B"/>
    <w:rsid w:val="00E77ACB"/>
    <w:rsid w:val="00E80809"/>
    <w:rsid w:val="00E83C7B"/>
    <w:rsid w:val="00E83D1D"/>
    <w:rsid w:val="00E859FB"/>
    <w:rsid w:val="00E87311"/>
    <w:rsid w:val="00E94488"/>
    <w:rsid w:val="00E97332"/>
    <w:rsid w:val="00EA6A71"/>
    <w:rsid w:val="00EB2070"/>
    <w:rsid w:val="00EB50A2"/>
    <w:rsid w:val="00EB7C6D"/>
    <w:rsid w:val="00EC1064"/>
    <w:rsid w:val="00EC20A6"/>
    <w:rsid w:val="00EC6097"/>
    <w:rsid w:val="00EC7C31"/>
    <w:rsid w:val="00EC7D7B"/>
    <w:rsid w:val="00EC7E5F"/>
    <w:rsid w:val="00ED0284"/>
    <w:rsid w:val="00ED369D"/>
    <w:rsid w:val="00ED5340"/>
    <w:rsid w:val="00EE170A"/>
    <w:rsid w:val="00EE5E9E"/>
    <w:rsid w:val="00EF08B6"/>
    <w:rsid w:val="00EF2C28"/>
    <w:rsid w:val="00F0078D"/>
    <w:rsid w:val="00F021E2"/>
    <w:rsid w:val="00F06844"/>
    <w:rsid w:val="00F06C19"/>
    <w:rsid w:val="00F07A55"/>
    <w:rsid w:val="00F1077B"/>
    <w:rsid w:val="00F11ABE"/>
    <w:rsid w:val="00F2155B"/>
    <w:rsid w:val="00F22142"/>
    <w:rsid w:val="00F23572"/>
    <w:rsid w:val="00F241CB"/>
    <w:rsid w:val="00F25838"/>
    <w:rsid w:val="00F267CF"/>
    <w:rsid w:val="00F2725F"/>
    <w:rsid w:val="00F339A7"/>
    <w:rsid w:val="00F33C35"/>
    <w:rsid w:val="00F340CD"/>
    <w:rsid w:val="00F34743"/>
    <w:rsid w:val="00F3514E"/>
    <w:rsid w:val="00F53997"/>
    <w:rsid w:val="00F54492"/>
    <w:rsid w:val="00F5569F"/>
    <w:rsid w:val="00F60B2E"/>
    <w:rsid w:val="00F62618"/>
    <w:rsid w:val="00F674CF"/>
    <w:rsid w:val="00F752EC"/>
    <w:rsid w:val="00F76B89"/>
    <w:rsid w:val="00F76CC6"/>
    <w:rsid w:val="00F8133F"/>
    <w:rsid w:val="00F824B4"/>
    <w:rsid w:val="00F8575A"/>
    <w:rsid w:val="00F905A7"/>
    <w:rsid w:val="00F97D78"/>
    <w:rsid w:val="00FA0A97"/>
    <w:rsid w:val="00FA1961"/>
    <w:rsid w:val="00FA3213"/>
    <w:rsid w:val="00FA35AB"/>
    <w:rsid w:val="00FA3B6F"/>
    <w:rsid w:val="00FA3F73"/>
    <w:rsid w:val="00FA4163"/>
    <w:rsid w:val="00FA41D2"/>
    <w:rsid w:val="00FB299F"/>
    <w:rsid w:val="00FB3109"/>
    <w:rsid w:val="00FB6C51"/>
    <w:rsid w:val="00FC1DDE"/>
    <w:rsid w:val="00FC56F9"/>
    <w:rsid w:val="00FC59C1"/>
    <w:rsid w:val="00FD0C40"/>
    <w:rsid w:val="00FE40B6"/>
    <w:rsid w:val="00FE4DD0"/>
    <w:rsid w:val="00FF0B61"/>
    <w:rsid w:val="00FF2489"/>
    <w:rsid w:val="00FF3FC0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61E11"/>
  <w15:docId w15:val="{FC18304F-05F1-4DEA-AD70-6ACE5AB4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5B"/>
  </w:style>
  <w:style w:type="paragraph" w:styleId="Footer">
    <w:name w:val="footer"/>
    <w:basedOn w:val="Normal"/>
    <w:link w:val="FooterChar"/>
    <w:uiPriority w:val="99"/>
    <w:unhideWhenUsed/>
    <w:rsid w:val="001C4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5B"/>
  </w:style>
  <w:style w:type="character" w:styleId="Hyperlink">
    <w:name w:val="Hyperlink"/>
    <w:basedOn w:val="DefaultParagraphFont"/>
    <w:uiPriority w:val="99"/>
    <w:unhideWhenUsed/>
    <w:rsid w:val="00D153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537"/>
    <w:rPr>
      <w:color w:val="E92841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0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741C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3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3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30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0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7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3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0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8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5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167D04D258D4693C3602508A0D076" ma:contentTypeVersion="4" ma:contentTypeDescription="Create a new document." ma:contentTypeScope="" ma:versionID="6367133dea5bdd1ac1433f04eb6a94b7">
  <xsd:schema xmlns:xsd="http://www.w3.org/2001/XMLSchema" xmlns:xs="http://www.w3.org/2001/XMLSchema" xmlns:p="http://schemas.microsoft.com/office/2006/metadata/properties" xmlns:ns2="31cbb88b-b9f4-4afd-bbf7-1a02678d4fa3" targetNamespace="http://schemas.microsoft.com/office/2006/metadata/properties" ma:root="true" ma:fieldsID="99d791e4dfe61d1ecc74856f6e36332c" ns2:_="">
    <xsd:import namespace="31cbb88b-b9f4-4afd-bbf7-1a02678d4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bb88b-b9f4-4afd-bbf7-1a02678d4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940A03-2FD5-4061-AF4E-0748FB49E6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D6285B-CF06-4EE1-B902-14998ACF811D}"/>
</file>

<file path=customXml/itemProps3.xml><?xml version="1.0" encoding="utf-8"?>
<ds:datastoreItem xmlns:ds="http://schemas.openxmlformats.org/officeDocument/2006/customXml" ds:itemID="{351A7F68-09EF-49DD-81A6-31D09EDE630E}"/>
</file>

<file path=customXml/itemProps4.xml><?xml version="1.0" encoding="utf-8"?>
<ds:datastoreItem xmlns:ds="http://schemas.openxmlformats.org/officeDocument/2006/customXml" ds:itemID="{96D378F4-69C5-4CBE-80A4-8540AD85D2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Genesis Roberto</dc:creator>
  <cp:lastModifiedBy>Genesis R</cp:lastModifiedBy>
  <cp:revision>41</cp:revision>
  <cp:lastPrinted>2023-04-29T14:04:00Z</cp:lastPrinted>
  <dcterms:created xsi:type="dcterms:W3CDTF">2024-03-27T04:49:00Z</dcterms:created>
  <dcterms:modified xsi:type="dcterms:W3CDTF">2024-09-07T16:04:00Z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0x010100AF3167D04D258D4693C3602508A0D076</vt:lpwstr>
  </property>
</Properties>
</file>