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Nick Salamy Final Project Write Up</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struggled the most on this project with trying MVC practices. I took “containerizing” everything too literally which was causing some issues. To solve this, I passed objects from one (M, C, or V) to another if called for the avoid creating to many instances of the same object and to allows for continuity between the whole project if I were to expand on it for my portfolio.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would like to try my hand at making a POS system as I think there could be a good amount of money in that. I think having a customer management system is an integral part of a good POS.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 far I have gotten my app spot on to the proposal (aside from what you recommended I don’t add). I am going to attempt to implement that at a later date.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would need to learn a lot more SQL in order to make this app fully functional. I think also a deeper understanding of Java would help but that didn’t really hold me back this far. I do plan to finish this. I would like to make it a GUI with more features like adding an order to existing customer, creating a new customer and order, etc.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