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891760318"/>
        <w:docPartObj>
          <w:docPartGallery w:val="Cover Pages"/>
          <w:docPartUnique/>
        </w:docPartObj>
      </w:sdtPr>
      <w:sdtEndPr>
        <w:rPr>
          <w:sz w:val="22"/>
        </w:rPr>
      </w:sdtEndPr>
      <w:sdtContent>
        <w:p w14:paraId="4F3BF29E" w14:textId="56348862" w:rsidR="008C3445" w:rsidRDefault="008C3445">
          <w:pPr>
            <w:pStyle w:val="NoSpacing"/>
            <w:rPr>
              <w:sz w:val="2"/>
            </w:rPr>
          </w:pPr>
        </w:p>
        <w:p w14:paraId="49D77F53" w14:textId="77777777" w:rsidR="008C3445" w:rsidRDefault="008C3445">
          <w:r>
            <w:rPr>
              <w:noProof/>
            </w:rPr>
            <mc:AlternateContent>
              <mc:Choice Requires="wps">
                <w:drawing>
                  <wp:anchor distT="0" distB="0" distL="114300" distR="114300" simplePos="0" relativeHeight="251661312" behindDoc="0" locked="0" layoutInCell="1" allowOverlap="1" wp14:anchorId="6B3C6A84" wp14:editId="07CF423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EAAD5" w14:textId="6F0B2585" w:rsidR="008C3445" w:rsidRDefault="008C344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Lab 3: Diminishing Frequency Control for LED Flashing</w:t>
                                    </w:r>
                                  </w:p>
                                </w:sdtContent>
                              </w:sdt>
                              <w:p w14:paraId="6FEC6785" w14:textId="10870C02" w:rsidR="008C344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C3445">
                                      <w:rPr>
                                        <w:color w:val="156082" w:themeColor="accent1"/>
                                        <w:sz w:val="36"/>
                                        <w:szCs w:val="36"/>
                                      </w:rPr>
                                      <w:t>Nic</w:t>
                                    </w:r>
                                    <w:r w:rsidR="002B7537">
                                      <w:rPr>
                                        <w:color w:val="156082" w:themeColor="accent1"/>
                                        <w:sz w:val="36"/>
                                        <w:szCs w:val="36"/>
                                      </w:rPr>
                                      <w:t>holas</w:t>
                                    </w:r>
                                    <w:r w:rsidR="008C3445">
                                      <w:rPr>
                                        <w:color w:val="156082" w:themeColor="accent1"/>
                                        <w:sz w:val="36"/>
                                        <w:szCs w:val="36"/>
                                      </w:rPr>
                                      <w:t xml:space="preserve"> Snyder</w:t>
                                    </w:r>
                                  </w:sdtContent>
                                </w:sdt>
                                <w:r w:rsidR="008C3445">
                                  <w:rPr>
                                    <w:noProof/>
                                  </w:rPr>
                                  <w:t xml:space="preserve"> </w:t>
                                </w:r>
                              </w:p>
                              <w:p w14:paraId="5B4C57B8" w14:textId="77777777" w:rsidR="008C3445" w:rsidRDefault="008C3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3C6A84"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FEAAD5" w14:textId="6F0B2585" w:rsidR="008C3445" w:rsidRDefault="008C3445">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Lab 3: Diminishing Frequency Control for LED Flashing</w:t>
                              </w:r>
                            </w:p>
                          </w:sdtContent>
                        </w:sdt>
                        <w:p w14:paraId="6FEC6785" w14:textId="10870C02" w:rsidR="008C3445"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C3445">
                                <w:rPr>
                                  <w:color w:val="156082" w:themeColor="accent1"/>
                                  <w:sz w:val="36"/>
                                  <w:szCs w:val="36"/>
                                </w:rPr>
                                <w:t>Nic</w:t>
                              </w:r>
                              <w:r w:rsidR="002B7537">
                                <w:rPr>
                                  <w:color w:val="156082" w:themeColor="accent1"/>
                                  <w:sz w:val="36"/>
                                  <w:szCs w:val="36"/>
                                </w:rPr>
                                <w:t>holas</w:t>
                              </w:r>
                              <w:r w:rsidR="008C3445">
                                <w:rPr>
                                  <w:color w:val="156082" w:themeColor="accent1"/>
                                  <w:sz w:val="36"/>
                                  <w:szCs w:val="36"/>
                                </w:rPr>
                                <w:t xml:space="preserve"> Snyder</w:t>
                              </w:r>
                            </w:sdtContent>
                          </w:sdt>
                          <w:r w:rsidR="008C3445">
                            <w:rPr>
                              <w:noProof/>
                            </w:rPr>
                            <w:t xml:space="preserve"> </w:t>
                          </w:r>
                        </w:p>
                        <w:p w14:paraId="5B4C57B8" w14:textId="77777777" w:rsidR="008C3445" w:rsidRDefault="008C3445"/>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52BFFFD" wp14:editId="740855B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E1463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CE22C6" wp14:editId="4519148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1F9CB" w14:textId="22CE239A" w:rsidR="008C3445"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C3445">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58C838" w14:textId="104E78A1" w:rsidR="008C3445" w:rsidRDefault="008C3445">
                                    <w:pPr>
                                      <w:pStyle w:val="NoSpacing"/>
                                      <w:jc w:val="right"/>
                                      <w:rPr>
                                        <w:color w:val="156082" w:themeColor="accent1"/>
                                        <w:sz w:val="36"/>
                                        <w:szCs w:val="36"/>
                                      </w:rPr>
                                    </w:pPr>
                                    <w:r>
                                      <w:rPr>
                                        <w:color w:val="156082" w:themeColor="accent1"/>
                                        <w:sz w:val="36"/>
                                        <w:szCs w:val="36"/>
                                      </w:rPr>
                                      <w:t>ECE 649/796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CE22C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F81F9CB" w14:textId="22CE239A" w:rsidR="008C3445" w:rsidRDefault="008C3445">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University of New Hampshire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58C838" w14:textId="104E78A1" w:rsidR="008C3445" w:rsidRDefault="008C3445">
                              <w:pPr>
                                <w:pStyle w:val="NoSpacing"/>
                                <w:jc w:val="right"/>
                                <w:rPr>
                                  <w:color w:val="156082" w:themeColor="accent1"/>
                                  <w:sz w:val="36"/>
                                  <w:szCs w:val="36"/>
                                </w:rPr>
                              </w:pPr>
                              <w:r>
                                <w:rPr>
                                  <w:color w:val="156082" w:themeColor="accent1"/>
                                  <w:sz w:val="36"/>
                                  <w:szCs w:val="36"/>
                                </w:rPr>
                                <w:t>ECE 649/796</w:t>
                              </w:r>
                            </w:p>
                          </w:sdtContent>
                        </w:sdt>
                      </w:txbxContent>
                    </v:textbox>
                    <w10:wrap anchorx="page" anchory="margin"/>
                  </v:shape>
                </w:pict>
              </mc:Fallback>
            </mc:AlternateContent>
          </w:r>
        </w:p>
        <w:p w14:paraId="16458A63" w14:textId="6E34FF44" w:rsidR="008C3445" w:rsidRDefault="008C3445">
          <w:r>
            <w:br w:type="page"/>
          </w:r>
        </w:p>
      </w:sdtContent>
    </w:sdt>
    <w:p w14:paraId="7C05FC16" w14:textId="51BB4434" w:rsidR="00D35A31" w:rsidRDefault="008C3445" w:rsidP="008C3445">
      <w:pPr>
        <w:pStyle w:val="Heading1"/>
      </w:pPr>
      <w:r>
        <w:lastRenderedPageBreak/>
        <w:t>Objectives:</w:t>
      </w:r>
    </w:p>
    <w:p w14:paraId="2AA47676" w14:textId="31567DB2" w:rsidR="008C3445" w:rsidRPr="00C71AAC" w:rsidRDefault="003771E4" w:rsidP="008C3445">
      <w:pPr>
        <w:rPr>
          <w:sz w:val="24"/>
          <w:szCs w:val="24"/>
        </w:rPr>
      </w:pPr>
      <w:r w:rsidRPr="00C71AAC">
        <w:rPr>
          <w:sz w:val="24"/>
          <w:szCs w:val="24"/>
        </w:rPr>
        <w:t>The purpose of this lab is to learn how to use timers and achieve certain clock frequencies. This lab required the configuration of a timer module to flash the onboard LED at ever shortening intervals. This was done by lowering the TA0CCR0 register when the TA0R register reached the set value.</w:t>
      </w:r>
      <w:r w:rsidR="00C71AAC">
        <w:rPr>
          <w:sz w:val="24"/>
          <w:szCs w:val="24"/>
        </w:rPr>
        <w:t xml:space="preserve"> There was freedom on how </w:t>
      </w:r>
      <w:r w:rsidR="002C22C4">
        <w:rPr>
          <w:sz w:val="24"/>
          <w:szCs w:val="24"/>
        </w:rPr>
        <w:t xml:space="preserve">much </w:t>
      </w:r>
      <w:r w:rsidR="00C71AAC">
        <w:rPr>
          <w:sz w:val="24"/>
          <w:szCs w:val="24"/>
        </w:rPr>
        <w:t xml:space="preserve">to </w:t>
      </w:r>
      <w:r w:rsidR="002C22C4">
        <w:rPr>
          <w:sz w:val="24"/>
          <w:szCs w:val="24"/>
        </w:rPr>
        <w:t>decrease TA0CCR0 by.</w:t>
      </w:r>
    </w:p>
    <w:p w14:paraId="6BD97481" w14:textId="1839AE71" w:rsidR="008C3445" w:rsidRDefault="008C3445" w:rsidP="008C3445">
      <w:pPr>
        <w:pStyle w:val="Heading1"/>
      </w:pPr>
      <w:r>
        <w:t>Background:</w:t>
      </w:r>
    </w:p>
    <w:p w14:paraId="4B67F9E8" w14:textId="31F21352" w:rsidR="008C3445" w:rsidRPr="00C71AAC" w:rsidRDefault="003771E4" w:rsidP="008C3445">
      <w:pPr>
        <w:rPr>
          <w:sz w:val="24"/>
          <w:szCs w:val="24"/>
        </w:rPr>
      </w:pPr>
      <w:r w:rsidRPr="00C71AAC">
        <w:rPr>
          <w:sz w:val="24"/>
          <w:szCs w:val="24"/>
        </w:rPr>
        <w:t xml:space="preserve">The supporting material included many lectures involving the function of timers and what each flag within a register was meant for. This also included a short homework assignment </w:t>
      </w:r>
      <w:r w:rsidR="00F8722F" w:rsidRPr="00C71AAC">
        <w:rPr>
          <w:sz w:val="24"/>
          <w:szCs w:val="24"/>
        </w:rPr>
        <w:t xml:space="preserve">plotting the waveform of a timer. </w:t>
      </w:r>
    </w:p>
    <w:p w14:paraId="4DC78139" w14:textId="4F6729AB" w:rsidR="008C3445" w:rsidRDefault="008C3445" w:rsidP="008C3445">
      <w:pPr>
        <w:pStyle w:val="Heading1"/>
      </w:pPr>
      <w:r>
        <w:t>Analysis:</w:t>
      </w:r>
    </w:p>
    <w:p w14:paraId="464BF634" w14:textId="476EE44B" w:rsidR="008C3445" w:rsidRPr="00C71AAC" w:rsidRDefault="00C73012" w:rsidP="008C3445">
      <w:pPr>
        <w:rPr>
          <w:sz w:val="24"/>
          <w:szCs w:val="24"/>
        </w:rPr>
      </w:pPr>
      <w:r w:rsidRPr="00C71AAC">
        <w:rPr>
          <w:sz w:val="24"/>
          <w:szCs w:val="24"/>
        </w:rPr>
        <w:t xml:space="preserve">The lab directions included a code template that was commented to show what statements are needed and where they need to be. Filling this template was all that needed to be done to get the code to work as intended. There </w:t>
      </w:r>
      <w:r w:rsidR="00C71AAC" w:rsidRPr="00C71AAC">
        <w:rPr>
          <w:sz w:val="24"/>
          <w:szCs w:val="24"/>
        </w:rPr>
        <w:t>were</w:t>
      </w:r>
      <w:r w:rsidRPr="00C71AAC">
        <w:rPr>
          <w:sz w:val="24"/>
          <w:szCs w:val="24"/>
        </w:rPr>
        <w:t xml:space="preserve"> also partial examples from the lecture notes of how each statement should be formatted. </w:t>
      </w:r>
      <w:r w:rsidR="002C22C4">
        <w:rPr>
          <w:sz w:val="24"/>
          <w:szCs w:val="24"/>
        </w:rPr>
        <w:t xml:space="preserve">I chose to decrease TA0CCR0 by 0x2000 each time the interrupt function was called. With an effective frequency of 16kHz and an initial TA0CCR0 of 0xFFFF, this resulted in intervals that shortened by 250 milliseconds each time the interrupt. </w:t>
      </w:r>
      <w:r w:rsidR="00B54D64">
        <w:rPr>
          <w:sz w:val="24"/>
          <w:szCs w:val="24"/>
        </w:rPr>
        <w:t>This behavior is shown in the waveform in the appendix.</w:t>
      </w:r>
    </w:p>
    <w:p w14:paraId="52007494" w14:textId="46F36BCC" w:rsidR="008C3445" w:rsidRDefault="008C3445" w:rsidP="008C3445">
      <w:pPr>
        <w:pStyle w:val="Heading1"/>
      </w:pPr>
      <w:r>
        <w:t>Challenges:</w:t>
      </w:r>
    </w:p>
    <w:p w14:paraId="29EED55C" w14:textId="2AEB1E3C" w:rsidR="008C3445" w:rsidRPr="00C71AAC" w:rsidRDefault="00325078" w:rsidP="008C3445">
      <w:pPr>
        <w:rPr>
          <w:sz w:val="24"/>
          <w:szCs w:val="24"/>
        </w:rPr>
      </w:pPr>
      <w:r w:rsidRPr="00C71AAC">
        <w:rPr>
          <w:sz w:val="24"/>
          <w:szCs w:val="24"/>
        </w:rPr>
        <w:t>While completing this lab, I ran into a simple typing error that prevented the clock from working whatsoever. This stumped both the Professor and I until it was found. This was because the error was not a spelling error but a simple “&amp;” sign that shouldn’t have been where it was. To find this, the correct code was directly compared to my code and only then was it found.</w:t>
      </w:r>
    </w:p>
    <w:p w14:paraId="0F77D5A6" w14:textId="787DD29D" w:rsidR="008C3445" w:rsidRDefault="008C3445" w:rsidP="008C3445">
      <w:pPr>
        <w:pStyle w:val="Heading1"/>
      </w:pPr>
      <w:r>
        <w:lastRenderedPageBreak/>
        <w:t>Appendix:</w:t>
      </w:r>
    </w:p>
    <w:p w14:paraId="52CC2B8F" w14:textId="15A24B77" w:rsidR="008C3445" w:rsidRPr="008C3445" w:rsidRDefault="00E5755D" w:rsidP="008C3445">
      <w:r w:rsidRPr="00E5755D">
        <w:rPr>
          <w:rFonts w:ascii="Consolas" w:hAnsi="Consolas" w:cs="Consolas"/>
          <w:noProof/>
          <w:kern w:val="0"/>
          <w:sz w:val="24"/>
          <w:szCs w:val="24"/>
        </w:rPr>
        <w:drawing>
          <wp:inline distT="0" distB="0" distL="0" distR="0" wp14:anchorId="0E35DECA" wp14:editId="20394A1F">
            <wp:extent cx="5943600" cy="3347720"/>
            <wp:effectExtent l="0" t="0" r="0" b="5080"/>
            <wp:docPr id="1906005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5257" name=""/>
                    <pic:cNvPicPr/>
                  </pic:nvPicPr>
                  <pic:blipFill>
                    <a:blip r:embed="rId4">
                      <a:extLst>
                        <a:ext uri="{96DAC541-7B7A-43D3-8B79-37D633B846F1}">
                          <asvg:svgBlip xmlns:asvg="http://schemas.microsoft.com/office/drawing/2016/SVG/main" r:embed="rId5"/>
                        </a:ext>
                      </a:extLst>
                    </a:blip>
                    <a:stretch>
                      <a:fillRect/>
                    </a:stretch>
                  </pic:blipFill>
                  <pic:spPr>
                    <a:xfrm>
                      <a:off x="0" y="0"/>
                      <a:ext cx="5943600" cy="3347720"/>
                    </a:xfrm>
                    <a:prstGeom prst="rect">
                      <a:avLst/>
                    </a:prstGeom>
                  </pic:spPr>
                </pic:pic>
              </a:graphicData>
            </a:graphic>
          </wp:inline>
        </w:drawing>
      </w:r>
    </w:p>
    <w:p w14:paraId="186CBF65"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b/>
          <w:bCs/>
          <w:kern w:val="0"/>
          <w:sz w:val="24"/>
          <w:szCs w:val="24"/>
        </w:rPr>
        <w:t>#include</w:t>
      </w:r>
      <w:r w:rsidRPr="008C3445">
        <w:rPr>
          <w:rFonts w:ascii="Consolas" w:hAnsi="Consolas" w:cs="Consolas"/>
          <w:kern w:val="0"/>
          <w:sz w:val="24"/>
          <w:szCs w:val="24"/>
        </w:rPr>
        <w:t xml:space="preserve"> &lt;msp430fr6989.h&gt;</w:t>
      </w:r>
    </w:p>
    <w:p w14:paraId="1EF73C8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b/>
          <w:bCs/>
          <w:kern w:val="0"/>
          <w:sz w:val="24"/>
          <w:szCs w:val="24"/>
        </w:rPr>
        <w:t>#define</w:t>
      </w:r>
      <w:r w:rsidRPr="008C3445">
        <w:rPr>
          <w:rFonts w:ascii="Consolas" w:hAnsi="Consolas" w:cs="Consolas"/>
          <w:kern w:val="0"/>
          <w:sz w:val="24"/>
          <w:szCs w:val="24"/>
        </w:rPr>
        <w:t xml:space="preserve"> redLED BIT0 // Red LED at P1.0</w:t>
      </w:r>
    </w:p>
    <w:p w14:paraId="0DDA527A"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0B9ACBB8"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b/>
          <w:bCs/>
          <w:kern w:val="0"/>
          <w:sz w:val="24"/>
          <w:szCs w:val="24"/>
        </w:rPr>
        <w:t>void</w:t>
      </w:r>
      <w:r w:rsidRPr="008C3445">
        <w:rPr>
          <w:rFonts w:ascii="Consolas" w:hAnsi="Consolas" w:cs="Consolas"/>
          <w:kern w:val="0"/>
          <w:sz w:val="24"/>
          <w:szCs w:val="24"/>
        </w:rPr>
        <w:t xml:space="preserve"> </w:t>
      </w:r>
      <w:r w:rsidRPr="008C3445">
        <w:rPr>
          <w:rFonts w:ascii="Consolas" w:hAnsi="Consolas" w:cs="Consolas"/>
          <w:b/>
          <w:bCs/>
          <w:kern w:val="0"/>
          <w:sz w:val="24"/>
          <w:szCs w:val="24"/>
        </w:rPr>
        <w:t>main</w:t>
      </w:r>
      <w:r w:rsidRPr="008C3445">
        <w:rPr>
          <w:rFonts w:ascii="Consolas" w:hAnsi="Consolas" w:cs="Consolas"/>
          <w:kern w:val="0"/>
          <w:sz w:val="24"/>
          <w:szCs w:val="24"/>
        </w:rPr>
        <w:t>(</w:t>
      </w:r>
      <w:r w:rsidRPr="008C3445">
        <w:rPr>
          <w:rFonts w:ascii="Consolas" w:hAnsi="Consolas" w:cs="Consolas"/>
          <w:b/>
          <w:bCs/>
          <w:kern w:val="0"/>
          <w:sz w:val="24"/>
          <w:szCs w:val="24"/>
        </w:rPr>
        <w:t>void</w:t>
      </w:r>
      <w:r w:rsidRPr="008C3445">
        <w:rPr>
          <w:rFonts w:ascii="Consolas" w:hAnsi="Consolas" w:cs="Consolas"/>
          <w:kern w:val="0"/>
          <w:sz w:val="24"/>
          <w:szCs w:val="24"/>
        </w:rPr>
        <w:t>)</w:t>
      </w:r>
    </w:p>
    <w:p w14:paraId="4C860A90"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w:t>
      </w:r>
    </w:p>
    <w:p w14:paraId="4D502368"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WDTCTL = WDTPW | WDTHOLD; // Stop the </w:t>
      </w:r>
      <w:r w:rsidRPr="008C3445">
        <w:rPr>
          <w:rFonts w:ascii="Consolas" w:hAnsi="Consolas" w:cs="Consolas"/>
          <w:kern w:val="0"/>
          <w:sz w:val="24"/>
          <w:szCs w:val="24"/>
          <w:u w:val="single"/>
        </w:rPr>
        <w:t>Watchdog</w:t>
      </w:r>
      <w:r w:rsidRPr="008C3445">
        <w:rPr>
          <w:rFonts w:ascii="Consolas" w:hAnsi="Consolas" w:cs="Consolas"/>
          <w:kern w:val="0"/>
          <w:sz w:val="24"/>
          <w:szCs w:val="24"/>
        </w:rPr>
        <w:t xml:space="preserve"> timer</w:t>
      </w:r>
    </w:p>
    <w:p w14:paraId="166B389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PM5CTL0 &amp;= ~LOCKLPM5; // Enable the GPIO pins</w:t>
      </w:r>
    </w:p>
    <w:p w14:paraId="2A675466"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591D8879"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Direct pin as output</w:t>
      </w:r>
    </w:p>
    <w:p w14:paraId="5D09655E"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P1DIR = redLED;</w:t>
      </w:r>
    </w:p>
    <w:p w14:paraId="4C82B811"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4DDC33C0"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Turn LED Off</w:t>
      </w:r>
    </w:p>
    <w:p w14:paraId="13BA22D8"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P1OUT &amp;= ~redLED;</w:t>
      </w:r>
    </w:p>
    <w:p w14:paraId="66D786FE"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7562A5E5"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TA0CCR0 = 0xffff;</w:t>
      </w:r>
    </w:p>
    <w:p w14:paraId="64834A69"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Configure Channel 0 for up mode with interrupt</w:t>
      </w:r>
    </w:p>
    <w:p w14:paraId="1BCA80AE"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Enable Channel 0 CCIE bit</w:t>
      </w:r>
    </w:p>
    <w:p w14:paraId="42B74138"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TA0CCTL0 |= CCIE;</w:t>
      </w:r>
    </w:p>
    <w:p w14:paraId="0B4DC90E"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4226CB0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Clear Channel 0 CCIFG bit</w:t>
      </w:r>
    </w:p>
    <w:p w14:paraId="65483E3C"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TA0CCTL0 &amp;= ~CCIFG;</w:t>
      </w:r>
    </w:p>
    <w:p w14:paraId="1F886A73"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4F6891C5"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Timer_A: ACLK, divide by 2, up mode, clear TAR (leaves TAIE=0)</w:t>
      </w:r>
    </w:p>
    <w:p w14:paraId="79AD2428"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TA0CTL = TASSEL_1 | ID_1 | MC_1 | TACLR;</w:t>
      </w:r>
    </w:p>
    <w:p w14:paraId="0250FA76"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77A531F1"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Enable the global interrupt bit (call an intrinsic function)</w:t>
      </w:r>
    </w:p>
    <w:p w14:paraId="1779E9C9"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_BIS_SR(GIE);</w:t>
      </w:r>
    </w:p>
    <w:p w14:paraId="3B0A788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w:t>
      </w:r>
    </w:p>
    <w:p w14:paraId="1BBF5300"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15DFED10"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w:t>
      </w:r>
    </w:p>
    <w:p w14:paraId="4A962BE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b/>
          <w:bCs/>
          <w:kern w:val="0"/>
          <w:sz w:val="24"/>
          <w:szCs w:val="24"/>
        </w:rPr>
        <w:t>#pragma</w:t>
      </w:r>
      <w:r w:rsidRPr="008C3445">
        <w:rPr>
          <w:rFonts w:ascii="Consolas" w:hAnsi="Consolas" w:cs="Consolas"/>
          <w:kern w:val="0"/>
          <w:sz w:val="24"/>
          <w:szCs w:val="24"/>
        </w:rPr>
        <w:t xml:space="preserve"> vector = TIMER0_A0_VECTOR</w:t>
      </w:r>
    </w:p>
    <w:p w14:paraId="7E1FBD8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__interrupt </w:t>
      </w:r>
      <w:r w:rsidRPr="008C3445">
        <w:rPr>
          <w:rFonts w:ascii="Consolas" w:hAnsi="Consolas" w:cs="Consolas"/>
          <w:b/>
          <w:bCs/>
          <w:kern w:val="0"/>
          <w:sz w:val="24"/>
          <w:szCs w:val="24"/>
        </w:rPr>
        <w:t>void</w:t>
      </w:r>
      <w:r w:rsidRPr="008C3445">
        <w:rPr>
          <w:rFonts w:ascii="Consolas" w:hAnsi="Consolas" w:cs="Consolas"/>
          <w:kern w:val="0"/>
          <w:sz w:val="24"/>
          <w:szCs w:val="24"/>
        </w:rPr>
        <w:t xml:space="preserve"> </w:t>
      </w:r>
      <w:r w:rsidRPr="008C3445">
        <w:rPr>
          <w:rFonts w:ascii="Consolas" w:hAnsi="Consolas" w:cs="Consolas"/>
          <w:b/>
          <w:bCs/>
          <w:kern w:val="0"/>
          <w:sz w:val="24"/>
          <w:szCs w:val="24"/>
        </w:rPr>
        <w:t>T0A0_ISR</w:t>
      </w:r>
      <w:r w:rsidRPr="008C3445">
        <w:rPr>
          <w:rFonts w:ascii="Consolas" w:hAnsi="Consolas" w:cs="Consolas"/>
          <w:kern w:val="0"/>
          <w:sz w:val="24"/>
          <w:szCs w:val="24"/>
        </w:rPr>
        <w:t>()</w:t>
      </w:r>
    </w:p>
    <w:p w14:paraId="22B78245"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w:t>
      </w:r>
    </w:p>
    <w:p w14:paraId="750D65CF"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Toggle the red LED</w:t>
      </w:r>
    </w:p>
    <w:p w14:paraId="1E07A0C0" w14:textId="052C7572"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P1OUT ^= redLED;</w:t>
      </w:r>
      <w:r w:rsidR="00E5755D" w:rsidRPr="00E5755D">
        <w:rPr>
          <w:noProof/>
        </w:rPr>
        <w:t xml:space="preserve"> </w:t>
      </w:r>
    </w:p>
    <w:p w14:paraId="25AEA49E"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37EE0416"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clears the flag (CCIFG in TA0CCTL0)</w:t>
      </w:r>
    </w:p>
    <w:p w14:paraId="411F8CCB"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TA0CCTL0 &amp;= ~CCIFG;</w:t>
      </w:r>
    </w:p>
    <w:p w14:paraId="7269288D"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p>
    <w:p w14:paraId="47459D23"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 Code for changing LED toggling frequency</w:t>
      </w:r>
    </w:p>
    <w:p w14:paraId="54AA218E" w14:textId="0D269EDF"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 xml:space="preserve">    TA0CCR0 -= 0x</w:t>
      </w:r>
      <w:r w:rsidR="006763E4">
        <w:rPr>
          <w:rFonts w:ascii="Consolas" w:hAnsi="Consolas" w:cs="Consolas"/>
          <w:kern w:val="0"/>
          <w:sz w:val="24"/>
          <w:szCs w:val="24"/>
        </w:rPr>
        <w:t>2</w:t>
      </w:r>
      <w:r w:rsidRPr="008C3445">
        <w:rPr>
          <w:rFonts w:ascii="Consolas" w:hAnsi="Consolas" w:cs="Consolas"/>
          <w:kern w:val="0"/>
          <w:sz w:val="24"/>
          <w:szCs w:val="24"/>
        </w:rPr>
        <w:t>000;</w:t>
      </w:r>
    </w:p>
    <w:p w14:paraId="1DD61643" w14:textId="77777777" w:rsidR="008C3445" w:rsidRPr="008C3445" w:rsidRDefault="008C3445" w:rsidP="008C3445">
      <w:pPr>
        <w:autoSpaceDE w:val="0"/>
        <w:autoSpaceDN w:val="0"/>
        <w:adjustRightInd w:val="0"/>
        <w:spacing w:after="0" w:line="240" w:lineRule="auto"/>
        <w:rPr>
          <w:rFonts w:ascii="Consolas" w:hAnsi="Consolas" w:cs="Consolas"/>
          <w:kern w:val="0"/>
          <w:sz w:val="24"/>
          <w:szCs w:val="24"/>
        </w:rPr>
      </w:pPr>
      <w:r w:rsidRPr="008C3445">
        <w:rPr>
          <w:rFonts w:ascii="Consolas" w:hAnsi="Consolas" w:cs="Consolas"/>
          <w:kern w:val="0"/>
          <w:sz w:val="24"/>
          <w:szCs w:val="24"/>
        </w:rPr>
        <w:t>}</w:t>
      </w:r>
    </w:p>
    <w:p w14:paraId="0F97EA27" w14:textId="77777777" w:rsidR="008C3445" w:rsidRPr="008C3445" w:rsidRDefault="008C3445" w:rsidP="008C3445">
      <w:pPr>
        <w:rPr>
          <w:sz w:val="28"/>
          <w:szCs w:val="28"/>
        </w:rPr>
      </w:pPr>
    </w:p>
    <w:sectPr w:rsidR="008C3445" w:rsidRPr="008C3445" w:rsidSect="008870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39"/>
    <w:rsid w:val="000251DA"/>
    <w:rsid w:val="002B7537"/>
    <w:rsid w:val="002C22C4"/>
    <w:rsid w:val="00325078"/>
    <w:rsid w:val="003771E4"/>
    <w:rsid w:val="005122F2"/>
    <w:rsid w:val="006763E4"/>
    <w:rsid w:val="00685931"/>
    <w:rsid w:val="008870BC"/>
    <w:rsid w:val="008C3445"/>
    <w:rsid w:val="00A07A50"/>
    <w:rsid w:val="00B54D64"/>
    <w:rsid w:val="00C1707F"/>
    <w:rsid w:val="00C71AAC"/>
    <w:rsid w:val="00C73012"/>
    <w:rsid w:val="00D35A31"/>
    <w:rsid w:val="00DA5439"/>
    <w:rsid w:val="00E5755D"/>
    <w:rsid w:val="00EC5D81"/>
    <w:rsid w:val="00F34C40"/>
    <w:rsid w:val="00F8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1984"/>
  <w15:chartTrackingRefBased/>
  <w15:docId w15:val="{D52475F0-16F7-4A8D-8BC1-C23F776D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39"/>
    <w:rPr>
      <w:rFonts w:eastAsiaTheme="majorEastAsia" w:cstheme="majorBidi"/>
      <w:color w:val="272727" w:themeColor="text1" w:themeTint="D8"/>
    </w:rPr>
  </w:style>
  <w:style w:type="paragraph" w:styleId="Title">
    <w:name w:val="Title"/>
    <w:basedOn w:val="Normal"/>
    <w:next w:val="Normal"/>
    <w:link w:val="TitleChar"/>
    <w:uiPriority w:val="10"/>
    <w:qFormat/>
    <w:rsid w:val="00DA5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39"/>
    <w:pPr>
      <w:spacing w:before="160"/>
      <w:jc w:val="center"/>
    </w:pPr>
    <w:rPr>
      <w:i/>
      <w:iCs/>
      <w:color w:val="404040" w:themeColor="text1" w:themeTint="BF"/>
    </w:rPr>
  </w:style>
  <w:style w:type="character" w:customStyle="1" w:styleId="QuoteChar">
    <w:name w:val="Quote Char"/>
    <w:basedOn w:val="DefaultParagraphFont"/>
    <w:link w:val="Quote"/>
    <w:uiPriority w:val="29"/>
    <w:rsid w:val="00DA5439"/>
    <w:rPr>
      <w:i/>
      <w:iCs/>
      <w:color w:val="404040" w:themeColor="text1" w:themeTint="BF"/>
    </w:rPr>
  </w:style>
  <w:style w:type="paragraph" w:styleId="ListParagraph">
    <w:name w:val="List Paragraph"/>
    <w:basedOn w:val="Normal"/>
    <w:uiPriority w:val="34"/>
    <w:qFormat/>
    <w:rsid w:val="00DA5439"/>
    <w:pPr>
      <w:ind w:left="720"/>
      <w:contextualSpacing/>
    </w:pPr>
  </w:style>
  <w:style w:type="character" w:styleId="IntenseEmphasis">
    <w:name w:val="Intense Emphasis"/>
    <w:basedOn w:val="DefaultParagraphFont"/>
    <w:uiPriority w:val="21"/>
    <w:qFormat/>
    <w:rsid w:val="00DA5439"/>
    <w:rPr>
      <w:i/>
      <w:iCs/>
      <w:color w:val="0F4761" w:themeColor="accent1" w:themeShade="BF"/>
    </w:rPr>
  </w:style>
  <w:style w:type="paragraph" w:styleId="IntenseQuote">
    <w:name w:val="Intense Quote"/>
    <w:basedOn w:val="Normal"/>
    <w:next w:val="Normal"/>
    <w:link w:val="IntenseQuoteChar"/>
    <w:uiPriority w:val="30"/>
    <w:qFormat/>
    <w:rsid w:val="00DA5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439"/>
    <w:rPr>
      <w:i/>
      <w:iCs/>
      <w:color w:val="0F4761" w:themeColor="accent1" w:themeShade="BF"/>
    </w:rPr>
  </w:style>
  <w:style w:type="character" w:styleId="IntenseReference">
    <w:name w:val="Intense Reference"/>
    <w:basedOn w:val="DefaultParagraphFont"/>
    <w:uiPriority w:val="32"/>
    <w:qFormat/>
    <w:rsid w:val="00DA5439"/>
    <w:rPr>
      <w:b/>
      <w:bCs/>
      <w:smallCaps/>
      <w:color w:val="0F4761" w:themeColor="accent1" w:themeShade="BF"/>
      <w:spacing w:val="5"/>
    </w:rPr>
  </w:style>
  <w:style w:type="paragraph" w:styleId="NoSpacing">
    <w:name w:val="No Spacing"/>
    <w:link w:val="NoSpacingChar"/>
    <w:uiPriority w:val="1"/>
    <w:qFormat/>
    <w:rsid w:val="008C344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344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3: Diminishing Frequency Control for LED Flashing</vt:lpstr>
    </vt:vector>
  </TitlesOfParts>
  <Company>University of New Hampshire</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Diminishing Frequency Control for LED Flashing</dc:title>
  <dc:subject>Nicholas Snyder</dc:subject>
  <dc:creator>Nick Snyder</dc:creator>
  <cp:keywords/>
  <dc:description/>
  <cp:lastModifiedBy>Nick Snyder</cp:lastModifiedBy>
  <cp:revision>9</cp:revision>
  <dcterms:created xsi:type="dcterms:W3CDTF">2024-03-16T03:50:00Z</dcterms:created>
  <dcterms:modified xsi:type="dcterms:W3CDTF">2024-03-17T02:02:00Z</dcterms:modified>
  <cp:category>ECE 649/796</cp:category>
</cp:coreProperties>
</file>