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1F" w:rsidRDefault="00AD2700" w:rsidP="00ED6F9D">
      <w:pPr>
        <w:shd w:val="clear" w:color="auto" w:fill="FFFFFF"/>
        <w:spacing w:before="750" w:after="75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455DB5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455DB5"/>
          <w:kern w:val="36"/>
          <w:sz w:val="36"/>
          <w:szCs w:val="36"/>
          <w:lang w:eastAsia="ru-RU"/>
        </w:rPr>
        <w:t xml:space="preserve">Перманентный макияж губ          </w:t>
      </w:r>
    </w:p>
    <w:p w:rsidR="00ED6F9D" w:rsidRPr="004D13D9" w:rsidRDefault="00AD2700" w:rsidP="004D13D9">
      <w:pPr>
        <w:rPr>
          <w:rFonts w:ascii="Arial" w:hAnsi="Arial" w:cs="Arial"/>
          <w:sz w:val="24"/>
          <w:szCs w:val="24"/>
          <w:shd w:val="clear" w:color="auto" w:fill="FFFAF2"/>
        </w:rPr>
      </w:pPr>
      <w:r w:rsidRPr="004D13D9">
        <w:rPr>
          <w:rFonts w:ascii="Arial" w:eastAsia="Times New Roman" w:hAnsi="Arial" w:cs="Arial"/>
          <w:color w:val="455DB5"/>
          <w:kern w:val="36"/>
          <w:sz w:val="24"/>
          <w:szCs w:val="24"/>
          <w:lang w:eastAsia="ru-RU"/>
        </w:rPr>
        <w:t xml:space="preserve">   </w:t>
      </w:r>
      <w:r w:rsidRPr="004D13D9">
        <w:rPr>
          <w:rFonts w:ascii="Arial" w:hAnsi="Arial" w:cs="Arial"/>
          <w:sz w:val="24"/>
          <w:szCs w:val="24"/>
          <w:shd w:val="clear" w:color="auto" w:fill="FFFAF2"/>
        </w:rPr>
        <w:t>Если вы недовольны формой своих губ или их объемом, с помощью перманентного макияжа можно придать губам более объемный вид, подчеркнуть их естественные очертания или создать новую, идеальную форму, нанести неповторимый оттенок или придать губам натуральный сочный насыщенный цвет.</w:t>
      </w:r>
    </w:p>
    <w:p w:rsidR="00ED041F" w:rsidRPr="00ED041F" w:rsidRDefault="00ED041F" w:rsidP="00ED041F">
      <w:pPr>
        <w:shd w:val="clear" w:color="auto" w:fill="FFFFFF"/>
        <w:spacing w:before="750" w:after="75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color w:val="455DB5"/>
          <w:kern w:val="36"/>
          <w:sz w:val="28"/>
          <w:szCs w:val="28"/>
          <w:u w:val="single"/>
          <w:lang w:eastAsia="ru-RU"/>
        </w:rPr>
      </w:pPr>
      <w:r w:rsidRPr="00ED041F">
        <w:rPr>
          <w:rFonts w:ascii="Arial" w:hAnsi="Arial" w:cs="Arial"/>
          <w:b/>
          <w:color w:val="666666"/>
          <w:sz w:val="28"/>
          <w:szCs w:val="28"/>
          <w:u w:val="single"/>
          <w:shd w:val="clear" w:color="auto" w:fill="FFFAF2"/>
        </w:rPr>
        <w:t>Виды перманентного макияжа губ:</w:t>
      </w:r>
    </w:p>
    <w:p w:rsidR="00ED041F" w:rsidRDefault="00AD2700" w:rsidP="00ED041F">
      <w:pPr>
        <w:pStyle w:val="1"/>
        <w:rPr>
          <w:sz w:val="24"/>
          <w:szCs w:val="24"/>
          <w:shd w:val="clear" w:color="auto" w:fill="FFFFFF"/>
        </w:rPr>
      </w:pPr>
      <w:r w:rsidRPr="00ED041F">
        <w:rPr>
          <w:shd w:val="clear" w:color="auto" w:fill="FFFFFF"/>
        </w:rPr>
        <w:t xml:space="preserve">                                                     Техника Акварель</w:t>
      </w:r>
      <w:r>
        <w:rPr>
          <w:sz w:val="24"/>
          <w:szCs w:val="24"/>
          <w:shd w:val="clear" w:color="auto" w:fill="FFFFFF"/>
        </w:rPr>
        <w:t xml:space="preserve">  </w:t>
      </w:r>
    </w:p>
    <w:p w:rsidR="00ED041F" w:rsidRDefault="00AD2700" w:rsidP="00ED041F">
      <w:pPr>
        <w:pStyle w:val="1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</w:t>
      </w:r>
    </w:p>
    <w:p w:rsidR="00456EC7" w:rsidRPr="004D13D9" w:rsidRDefault="00AD2700" w:rsidP="004D13D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D13D9">
        <w:rPr>
          <w:rFonts w:ascii="Arial" w:hAnsi="Arial" w:cs="Arial"/>
          <w:sz w:val="24"/>
          <w:szCs w:val="24"/>
          <w:shd w:val="clear" w:color="auto" w:fill="FFFAF2"/>
        </w:rPr>
        <w:t xml:space="preserve">Позволяет сделать </w:t>
      </w:r>
      <w:proofErr w:type="spellStart"/>
      <w:r w:rsidRPr="004D13D9">
        <w:rPr>
          <w:rFonts w:ascii="Arial" w:hAnsi="Arial" w:cs="Arial"/>
          <w:sz w:val="24"/>
          <w:szCs w:val="24"/>
          <w:shd w:val="clear" w:color="auto" w:fill="FFFAF2"/>
        </w:rPr>
        <w:t>татуаж</w:t>
      </w:r>
      <w:proofErr w:type="spellEnd"/>
      <w:r w:rsidRPr="004D13D9">
        <w:rPr>
          <w:rFonts w:ascii="Arial" w:hAnsi="Arial" w:cs="Arial"/>
          <w:sz w:val="24"/>
          <w:szCs w:val="24"/>
          <w:shd w:val="clear" w:color="auto" w:fill="FFFAF2"/>
        </w:rPr>
        <w:t xml:space="preserve"> губ очень мягким, прозрачным способом, что в результате дает естественный эффект. Техника "акварель" позволяет нанести перманентный макияж губ без явной декоративной каймы и полностью окрасить губы цветом и при этом минимизировать травматизм. Техника нанесения мягко смешивает натуральный цвет губ с декоративным, что позволяет </w:t>
      </w:r>
      <w:proofErr w:type="spellStart"/>
      <w:r w:rsidRPr="004D13D9">
        <w:rPr>
          <w:rFonts w:ascii="Arial" w:hAnsi="Arial" w:cs="Arial"/>
          <w:sz w:val="24"/>
          <w:szCs w:val="24"/>
          <w:shd w:val="clear" w:color="auto" w:fill="FFFAF2"/>
        </w:rPr>
        <w:t>татуажу</w:t>
      </w:r>
      <w:proofErr w:type="spellEnd"/>
      <w:r w:rsidRPr="004D13D9">
        <w:rPr>
          <w:rFonts w:ascii="Arial" w:hAnsi="Arial" w:cs="Arial"/>
          <w:sz w:val="24"/>
          <w:szCs w:val="24"/>
          <w:shd w:val="clear" w:color="auto" w:fill="FFFAF2"/>
        </w:rPr>
        <w:t xml:space="preserve"> выглядеть естественно, натурально и максимально красиво</w:t>
      </w:r>
      <w:r w:rsidR="004D13D9">
        <w:rPr>
          <w:rFonts w:ascii="Arial" w:hAnsi="Arial" w:cs="Arial"/>
          <w:sz w:val="24"/>
          <w:szCs w:val="24"/>
          <w:shd w:val="clear" w:color="auto" w:fill="FFFAF2"/>
        </w:rPr>
        <w:t>.</w:t>
      </w:r>
    </w:p>
    <w:p w:rsidR="00456EC7" w:rsidRPr="00456EC7" w:rsidRDefault="00456EC7" w:rsidP="00456EC7">
      <w:pPr>
        <w:shd w:val="clear" w:color="auto" w:fill="FFFFFF"/>
        <w:spacing w:before="375" w:after="375" w:line="240" w:lineRule="auto"/>
        <w:ind w:firstLine="750"/>
        <w:jc w:val="center"/>
        <w:textAlignment w:val="baseline"/>
        <w:outlineLvl w:val="2"/>
        <w:rPr>
          <w:rFonts w:ascii="Arial" w:eastAsia="Times New Roman" w:hAnsi="Arial" w:cs="Arial"/>
          <w:color w:val="455DB5"/>
          <w:sz w:val="28"/>
          <w:szCs w:val="28"/>
          <w:lang w:eastAsia="ru-RU"/>
        </w:rPr>
      </w:pPr>
      <w:r w:rsidRPr="00456EC7">
        <w:rPr>
          <w:rFonts w:ascii="Arial" w:eastAsia="Times New Roman" w:hAnsi="Arial" w:cs="Arial"/>
          <w:color w:val="455DB5"/>
          <w:sz w:val="28"/>
          <w:szCs w:val="28"/>
          <w:lang w:eastAsia="ru-RU"/>
        </w:rPr>
        <w:t>Контур с растушёвкой</w:t>
      </w:r>
    </w:p>
    <w:p w:rsidR="00456EC7" w:rsidRPr="00F96D76" w:rsidRDefault="00BC0E10" w:rsidP="005003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96D7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Растушёвка контура </w:t>
      </w:r>
      <w:proofErr w:type="gramStart"/>
      <w:r w:rsidRPr="00F96D76">
        <w:rPr>
          <w:rFonts w:ascii="Arial" w:hAnsi="Arial" w:cs="Arial"/>
          <w:color w:val="000000"/>
          <w:sz w:val="24"/>
          <w:szCs w:val="24"/>
          <w:shd w:val="clear" w:color="auto" w:fill="FFFFFF"/>
        </w:rPr>
        <w:t>бывает</w:t>
      </w:r>
      <w:proofErr w:type="gramEnd"/>
      <w:r w:rsidRPr="00F96D7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как частичной (на треть или половину поверхности губы), так и полной. Она позволяет скорректировать форму губ, придать насыщенность их цвету. </w:t>
      </w:r>
    </w:p>
    <w:p w:rsidR="00BC0E10" w:rsidRDefault="00BC0E10" w:rsidP="005003A5">
      <w:pPr>
        <w:rPr>
          <w:rFonts w:ascii="Arial" w:hAnsi="Arial" w:cs="Arial"/>
          <w:color w:val="000000"/>
          <w:shd w:val="clear" w:color="auto" w:fill="FFFFFF"/>
        </w:rPr>
      </w:pPr>
    </w:p>
    <w:p w:rsidR="00F96D76" w:rsidRPr="00F96D76" w:rsidRDefault="00F96D76" w:rsidP="00F96D76">
      <w:pPr>
        <w:shd w:val="clear" w:color="auto" w:fill="FFFFFF"/>
        <w:spacing w:before="375" w:after="375" w:line="240" w:lineRule="auto"/>
        <w:ind w:firstLine="750"/>
        <w:jc w:val="center"/>
        <w:textAlignment w:val="baseline"/>
        <w:outlineLvl w:val="2"/>
        <w:rPr>
          <w:rFonts w:ascii="Arial" w:eastAsia="Times New Roman" w:hAnsi="Arial" w:cs="Arial"/>
          <w:color w:val="455DB5"/>
          <w:sz w:val="28"/>
          <w:szCs w:val="28"/>
          <w:lang w:eastAsia="ru-RU"/>
        </w:rPr>
      </w:pPr>
      <w:r w:rsidRPr="00F96D76">
        <w:rPr>
          <w:rFonts w:ascii="Arial" w:eastAsia="Times New Roman" w:hAnsi="Arial" w:cs="Arial"/>
          <w:color w:val="455DB5"/>
          <w:sz w:val="28"/>
          <w:szCs w:val="28"/>
          <w:lang w:eastAsia="ru-RU"/>
        </w:rPr>
        <w:t>3D-макияж</w:t>
      </w:r>
    </w:p>
    <w:p w:rsidR="00BC0E10" w:rsidRPr="00275F87" w:rsidRDefault="00275F87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75F8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Блики (осветление средней части губ), затемнение уголков, сложные переходы между оттенками позволяют придать губам рельеф, объёмность. </w:t>
      </w:r>
    </w:p>
    <w:p w:rsidR="00275F87" w:rsidRDefault="00275F87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75F87">
        <w:rPr>
          <w:rFonts w:ascii="Arial" w:hAnsi="Arial" w:cs="Arial"/>
          <w:color w:val="000000"/>
          <w:sz w:val="24"/>
          <w:szCs w:val="24"/>
          <w:shd w:val="clear" w:color="auto" w:fill="FFFFFF"/>
        </w:rPr>
        <w:t>Цветовая гамма перманентного 3D-макияжа очень разнообразна: от натуральных нежных тонов до ярких, насыщенных.</w:t>
      </w:r>
    </w:p>
    <w:p w:rsidR="00CD3E90" w:rsidRDefault="00CD3E90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D041F" w:rsidRDefault="00ED041F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D041F" w:rsidRDefault="00ED041F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ED041F" w:rsidRDefault="00ED041F" w:rsidP="00275F8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D3E90" w:rsidRPr="00CD3E90" w:rsidRDefault="00CD3E90" w:rsidP="00CD3E90">
      <w:pPr>
        <w:shd w:val="clear" w:color="auto" w:fill="FFFFFF"/>
        <w:spacing w:before="375" w:after="375" w:line="240" w:lineRule="auto"/>
        <w:ind w:firstLine="750"/>
        <w:jc w:val="center"/>
        <w:textAlignment w:val="baseline"/>
        <w:outlineLvl w:val="2"/>
        <w:rPr>
          <w:rFonts w:ascii="Arial" w:eastAsia="Times New Roman" w:hAnsi="Arial" w:cs="Arial"/>
          <w:color w:val="455DB5"/>
          <w:sz w:val="28"/>
          <w:szCs w:val="28"/>
          <w:lang w:eastAsia="ru-RU"/>
        </w:rPr>
      </w:pPr>
      <w:r w:rsidRPr="00CD3E90">
        <w:rPr>
          <w:rFonts w:ascii="Arial" w:eastAsia="Times New Roman" w:hAnsi="Arial" w:cs="Arial"/>
          <w:color w:val="455DB5"/>
          <w:sz w:val="28"/>
          <w:szCs w:val="28"/>
          <w:lang w:eastAsia="ru-RU"/>
        </w:rPr>
        <w:lastRenderedPageBreak/>
        <w:t>Перед процедурой</w:t>
      </w:r>
    </w:p>
    <w:p w:rsidR="00CD3E90" w:rsidRDefault="00CD3E90" w:rsidP="00CD3E90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3E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Особенностью </w:t>
      </w:r>
      <w:proofErr w:type="spellStart"/>
      <w:r w:rsidRPr="00CD3E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татуажа</w:t>
      </w:r>
      <w:proofErr w:type="spellEnd"/>
      <w:r w:rsidRPr="00CD3E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губ является необходимость профилактики обострения герпеса. Перманентный макияж – это множество микроскопических уколов и такое механическое раздражение часто провоцирует обострение герпеса на губах. Поскольку герпетические пузырьковые высыпания не только неприятны сами по себе, но и могут повлиять на результат перманентного макияжа – профилактический приём противовирусных препаратов внутрь необходим. </w:t>
      </w:r>
    </w:p>
    <w:p w:rsidR="00CD3E90" w:rsidRDefault="00CD3E90" w:rsidP="00275F87">
      <w:pPr>
        <w:rPr>
          <w:rFonts w:ascii="Arial" w:hAnsi="Arial" w:cs="Arial"/>
          <w:sz w:val="24"/>
          <w:szCs w:val="24"/>
        </w:rPr>
      </w:pPr>
    </w:p>
    <w:p w:rsidR="009D62E6" w:rsidRPr="009D62E6" w:rsidRDefault="009D62E6" w:rsidP="009D62E6">
      <w:pPr>
        <w:shd w:val="clear" w:color="auto" w:fill="FFFFFF"/>
        <w:spacing w:before="375" w:after="375" w:line="240" w:lineRule="auto"/>
        <w:ind w:firstLine="750"/>
        <w:jc w:val="center"/>
        <w:textAlignment w:val="baseline"/>
        <w:outlineLvl w:val="2"/>
        <w:rPr>
          <w:rFonts w:ascii="Arial" w:eastAsia="Times New Roman" w:hAnsi="Arial" w:cs="Arial"/>
          <w:color w:val="455DB5"/>
          <w:sz w:val="28"/>
          <w:szCs w:val="28"/>
          <w:lang w:eastAsia="ru-RU"/>
        </w:rPr>
      </w:pPr>
      <w:r w:rsidRPr="009D62E6">
        <w:rPr>
          <w:rFonts w:ascii="Arial" w:eastAsia="Times New Roman" w:hAnsi="Arial" w:cs="Arial"/>
          <w:color w:val="455DB5"/>
          <w:sz w:val="28"/>
          <w:szCs w:val="28"/>
          <w:lang w:eastAsia="ru-RU"/>
        </w:rPr>
        <w:t>Уход после процедуры</w:t>
      </w:r>
    </w:p>
    <w:p w:rsidR="00ED041F" w:rsidRPr="00ED041F" w:rsidRDefault="00ED041F" w:rsidP="00ED041F">
      <w:pPr>
        <w:pStyle w:val="a4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ED041F">
        <w:rPr>
          <w:rFonts w:ascii="Arial" w:hAnsi="Arial" w:cs="Arial"/>
          <w:sz w:val="24"/>
          <w:szCs w:val="24"/>
        </w:rPr>
        <w:t>Ацикловир 400 мг по 1 таблетке 5 раз в день в течение 4-х дней;</w:t>
      </w:r>
    </w:p>
    <w:p w:rsidR="00ED041F" w:rsidRPr="00ED041F" w:rsidRDefault="00ED041F" w:rsidP="00ED041F">
      <w:pPr>
        <w:pStyle w:val="a4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 w:rsidRPr="00ED041F">
        <w:rPr>
          <w:rFonts w:ascii="Arial" w:hAnsi="Arial" w:cs="Arial"/>
          <w:sz w:val="24"/>
          <w:szCs w:val="24"/>
        </w:rPr>
        <w:t>Хлоргексидин</w:t>
      </w:r>
      <w:proofErr w:type="spellEnd"/>
      <w:r w:rsidRPr="00ED041F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ED041F">
        <w:rPr>
          <w:rFonts w:ascii="Arial" w:hAnsi="Arial" w:cs="Arial"/>
          <w:sz w:val="24"/>
          <w:szCs w:val="24"/>
        </w:rPr>
        <w:t>Мирамистин</w:t>
      </w:r>
      <w:proofErr w:type="spellEnd"/>
      <w:r w:rsidRPr="00ED041F">
        <w:rPr>
          <w:rFonts w:ascii="Arial" w:hAnsi="Arial" w:cs="Arial"/>
          <w:sz w:val="24"/>
          <w:szCs w:val="24"/>
        </w:rPr>
        <w:t xml:space="preserve"> 2-3 раза в день промокать (особенно после умывания) в течение 3-4 дней;</w:t>
      </w:r>
    </w:p>
    <w:p w:rsidR="00ED041F" w:rsidRPr="00ED041F" w:rsidRDefault="00D70F5F" w:rsidP="00ED041F">
      <w:pPr>
        <w:pStyle w:val="a4"/>
        <w:numPr>
          <w:ilvl w:val="0"/>
          <w:numId w:val="2"/>
        </w:num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</w:t>
      </w:r>
      <w:bookmarkStart w:id="0" w:name="_GoBack"/>
      <w:bookmarkEnd w:id="0"/>
      <w:r w:rsidR="00ED041F" w:rsidRPr="00ED041F">
        <w:rPr>
          <w:rFonts w:ascii="Arial" w:hAnsi="Arial" w:cs="Arial"/>
          <w:sz w:val="24"/>
          <w:szCs w:val="24"/>
        </w:rPr>
        <w:t>азь Д-</w:t>
      </w:r>
      <w:proofErr w:type="spellStart"/>
      <w:r w:rsidR="00ED041F" w:rsidRPr="00ED041F">
        <w:rPr>
          <w:rFonts w:ascii="Arial" w:hAnsi="Arial" w:cs="Arial"/>
          <w:sz w:val="24"/>
          <w:szCs w:val="24"/>
        </w:rPr>
        <w:t>пантенол</w:t>
      </w:r>
      <w:proofErr w:type="spellEnd"/>
      <w:r w:rsidR="00ED041F" w:rsidRPr="00ED041F">
        <w:rPr>
          <w:rFonts w:ascii="Arial" w:hAnsi="Arial" w:cs="Arial"/>
          <w:sz w:val="24"/>
          <w:szCs w:val="24"/>
        </w:rPr>
        <w:t xml:space="preserve"> каждые 3-4 часа в течение 5-6 дней наносить очень тонким слоем, затем 2 раза в день до полного исчезновения сухости губ.</w:t>
      </w:r>
    </w:p>
    <w:p w:rsidR="009D62E6" w:rsidRPr="009D62E6" w:rsidRDefault="009D62E6" w:rsidP="00ED041F">
      <w:pPr>
        <w:shd w:val="clear" w:color="auto" w:fill="FFFFFF"/>
        <w:spacing w:before="210" w:after="210" w:line="360" w:lineRule="atLeast"/>
        <w:textAlignment w:val="baseline"/>
        <w:rPr>
          <w:rFonts w:ascii="Arial" w:hAnsi="Arial" w:cs="Arial"/>
          <w:b/>
          <w:sz w:val="24"/>
          <w:szCs w:val="24"/>
        </w:rPr>
      </w:pPr>
    </w:p>
    <w:sectPr w:rsidR="009D62E6" w:rsidRPr="009D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C61E6"/>
    <w:multiLevelType w:val="hybridMultilevel"/>
    <w:tmpl w:val="EDBC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D3712"/>
    <w:multiLevelType w:val="hybridMultilevel"/>
    <w:tmpl w:val="81541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06"/>
    <w:rsid w:val="000B3715"/>
    <w:rsid w:val="00133122"/>
    <w:rsid w:val="00275F87"/>
    <w:rsid w:val="00456EC7"/>
    <w:rsid w:val="004D13D9"/>
    <w:rsid w:val="005003A5"/>
    <w:rsid w:val="009D62E6"/>
    <w:rsid w:val="00A66406"/>
    <w:rsid w:val="00AD2700"/>
    <w:rsid w:val="00BC0E10"/>
    <w:rsid w:val="00CD3E90"/>
    <w:rsid w:val="00D70F5F"/>
    <w:rsid w:val="00E6624D"/>
    <w:rsid w:val="00ED041F"/>
    <w:rsid w:val="00ED1834"/>
    <w:rsid w:val="00ED6F9D"/>
    <w:rsid w:val="00F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43B34-9927-4B2C-971D-37DDF41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3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0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ED0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2017-02-26T16:20:00Z</dcterms:created>
  <dcterms:modified xsi:type="dcterms:W3CDTF">2017-02-27T14:25:00Z</dcterms:modified>
</cp:coreProperties>
</file>