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standard deviation bandsUse notes to motivate method for assessing curve cluster quality, if curves were clustered with K-means using DTW as metrics. Explanation for variance is doable in PCA by using the proportions of variance explained by PCs (each PC represents a feature)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Figure out how this can be done for K-means with DTW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Resources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Youtube vid </w:t>
        </w:r>
      </w:hyperlink>
      <w:r w:rsidDel="00000000" w:rsidR="00000000" w:rsidRPr="00000000">
        <w:rPr>
          <w:rtl w:val="0"/>
        </w:rPr>
        <w:t xml:space="preserve">on clustering time series plots with k means and DTW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Walkthrough </w:t>
        </w:r>
      </w:hyperlink>
      <w:r w:rsidDel="00000000" w:rsidR="00000000" w:rsidRPr="00000000">
        <w:rPr>
          <w:rtl w:val="0"/>
        </w:rPr>
        <w:t xml:space="preserve">of DTW algo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Paper </w:t>
        </w:r>
      </w:hyperlink>
      <w:r w:rsidDel="00000000" w:rsidR="00000000" w:rsidRPr="00000000">
        <w:rPr>
          <w:rtl w:val="0"/>
        </w:rPr>
        <w:t xml:space="preserve">that does time series clustering on transcriptomics seems to just use SD as a metric of quality kind of (See fig 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Normalization Techniques (Since we care about trends)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Z-Scale Normalization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MinMax Normalization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DTW finds the best alignment mapping between 2 sequences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 Means is a clustering algo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 for deciding on the number of clusters to make is through brute force, measuring the elbow plot (variation per cluster vs number of clusters k)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Silhouette Score measures how good clusters are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Might consider adding a prediction interval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too sure if this makes sense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Seems doable since clusters are made of observations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rCCR: Relative cross coalescence rate can be used to display how populations (idk if this is limited to 2 populations) diverged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TODO: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Assess cluster quality with something like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SD bands </w:t>
        </w:r>
      </w:hyperlink>
      <w:r w:rsidDel="00000000" w:rsidR="00000000" w:rsidRPr="00000000">
        <w:rPr>
          <w:b w:val="1"/>
          <w:rtl w:val="0"/>
        </w:rPr>
        <w:t xml:space="preserve">or inertia</w:t>
      </w:r>
    </w:p>
    <w:p w:rsidR="00000000" w:rsidDel="00000000" w:rsidP="00000000" w:rsidRDefault="00000000" w:rsidRPr="00000000" w14:paraId="00000019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Higher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inertia</w:t>
        </w:r>
      </w:hyperlink>
      <w:r w:rsidDel="00000000" w:rsidR="00000000" w:rsidRPr="00000000">
        <w:rPr>
          <w:b w:val="1"/>
          <w:rtl w:val="0"/>
        </w:rPr>
        <w:t xml:space="preserve"> is, worse the spread of curves in cluster might be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Short term goal can be figuring out a way to create summaries of clusters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Peaks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Troughs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Slopes/Rates of change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Observable trends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Maybe try a silhouette analysis or elbow curve to figure best number of clusters to use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Measures quality of the number of clusters used i think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Running K-Means Clustering with DTW as distance metric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curves (data points over time) as opposed to data points (typical K-Means)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Centroids for DTW method are lines that minimize DBA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Silhouette analysis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to find optimal number for clusters, K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Applications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 models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classify by which cluster something fits into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slearn.readthedocs.io/en/stable/gen_modules/clustering/tslearn.clustering.TimeSeriesKMeans.html?highlight=inertia" TargetMode="External"/><Relationship Id="rId9" Type="http://schemas.openxmlformats.org/officeDocument/2006/relationships/hyperlink" Target="https://www.fidelity.com/learning-center/trading-investing/technical-analysis/technical-indicator-guide/bollinger-bands#:~:text=Bollinger%20Bands%20are%20envelopes%20plotted,Period%20and%20Standard%20Deviations%2C%20StdDev.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6FF69u6rRI" TargetMode="External"/><Relationship Id="rId7" Type="http://schemas.openxmlformats.org/officeDocument/2006/relationships/hyperlink" Target="https://www.youtube.com/watch?v=_K1OsqCicBY" TargetMode="External"/><Relationship Id="rId8" Type="http://schemas.openxmlformats.org/officeDocument/2006/relationships/hyperlink" Target="https://journals.plos.org/ploscompbiol/article?id=10.1371/journal.pcbi.10058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