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70A0" w14:textId="0B1CAF38" w:rsidR="00CF0DF1" w:rsidRPr="00780392" w:rsidRDefault="00CF0DF1" w:rsidP="00CF0DF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780392">
        <w:rPr>
          <w:rFonts w:cstheme="minorHAnsi"/>
          <w:b/>
          <w:noProof/>
          <w:sz w:val="24"/>
          <w:szCs w:val="24"/>
        </w:rPr>
        <w:drawing>
          <wp:inline distT="0" distB="0" distL="0" distR="0" wp14:anchorId="6330B25C" wp14:editId="0E52F3E0">
            <wp:extent cx="1504950" cy="1029292"/>
            <wp:effectExtent l="0" t="0" r="0" b="0"/>
            <wp:docPr id="2" name="Picture 2" descr="D-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-Mat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315" cy="105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97F9" w14:textId="77777777" w:rsidR="00CF0DF1" w:rsidRPr="00780392" w:rsidRDefault="00CF0DF1" w:rsidP="00CF0D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91AE9DF" w14:textId="77777777" w:rsidR="00CF0DF1" w:rsidRPr="00780392" w:rsidRDefault="00CF0DF1" w:rsidP="00CF0DF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4"/>
        </w:rPr>
      </w:pPr>
      <w:r w:rsidRPr="00780392">
        <w:rPr>
          <w:rFonts w:cstheme="minorHAnsi"/>
          <w:b/>
          <w:sz w:val="28"/>
          <w:szCs w:val="24"/>
        </w:rPr>
        <w:t>MA478 – Generalized Linear Models</w:t>
      </w:r>
    </w:p>
    <w:p w14:paraId="488AF59D" w14:textId="5FE7BAE5" w:rsidR="00CF0DF1" w:rsidRPr="00780392" w:rsidRDefault="00CF0DF1" w:rsidP="00CF0DF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4"/>
        </w:rPr>
      </w:pPr>
      <w:r w:rsidRPr="00780392">
        <w:rPr>
          <w:rFonts w:cstheme="minorHAnsi"/>
          <w:sz w:val="28"/>
          <w:szCs w:val="24"/>
        </w:rPr>
        <w:t>Term End Analysis Competition (TEE)</w:t>
      </w:r>
    </w:p>
    <w:p w14:paraId="1BE1690B" w14:textId="31878032" w:rsidR="00CF0DF1" w:rsidRPr="00780392" w:rsidRDefault="00CF0DF1" w:rsidP="00CF0DF1">
      <w:pPr>
        <w:contextualSpacing/>
        <w:jc w:val="center"/>
        <w:rPr>
          <w:rFonts w:eastAsiaTheme="minorEastAsia" w:cstheme="minorHAnsi"/>
          <w:bCs/>
          <w:sz w:val="24"/>
          <w:szCs w:val="24"/>
        </w:rPr>
      </w:pPr>
    </w:p>
    <w:p w14:paraId="7491D516" w14:textId="1F1F0BE9" w:rsidR="00504AF3" w:rsidRPr="00CE0654" w:rsidRDefault="00504AF3" w:rsidP="00504AF3">
      <w:pPr>
        <w:contextualSpacing/>
        <w:rPr>
          <w:rFonts w:eastAsiaTheme="minorEastAsia" w:cstheme="minorHAnsi"/>
          <w:b/>
          <w:u w:val="single"/>
        </w:rPr>
      </w:pPr>
      <w:r w:rsidRPr="00CE0654">
        <w:rPr>
          <w:rFonts w:eastAsiaTheme="minorEastAsia" w:cstheme="minorHAnsi"/>
          <w:b/>
          <w:u w:val="single"/>
        </w:rPr>
        <w:t>DESCRIPTION</w:t>
      </w:r>
    </w:p>
    <w:p w14:paraId="19A896DE" w14:textId="77777777" w:rsidR="00364521" w:rsidRPr="00CE0654" w:rsidRDefault="00364521" w:rsidP="00504AF3">
      <w:pPr>
        <w:ind w:firstLine="720"/>
        <w:contextualSpacing/>
        <w:rPr>
          <w:rFonts w:eastAsiaTheme="minorEastAsia" w:cstheme="minorHAnsi"/>
        </w:rPr>
      </w:pPr>
    </w:p>
    <w:p w14:paraId="73B08F72" w14:textId="47AFF895" w:rsidR="00504AF3" w:rsidRPr="00CE0654" w:rsidRDefault="00504AF3" w:rsidP="00364521">
      <w:pPr>
        <w:contextualSpacing/>
        <w:jc w:val="both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 xml:space="preserve">A charitable organization wishes to develop </w:t>
      </w:r>
      <w:r w:rsidR="00125A5F" w:rsidRPr="00CE0654">
        <w:rPr>
          <w:rFonts w:eastAsiaTheme="minorEastAsia" w:cstheme="minorHAnsi"/>
        </w:rPr>
        <w:t>generalized line</w:t>
      </w:r>
      <w:r w:rsidR="007670E4" w:rsidRPr="00CE0654">
        <w:rPr>
          <w:rFonts w:eastAsiaTheme="minorEastAsia" w:cstheme="minorHAnsi"/>
        </w:rPr>
        <w:t>ar</w:t>
      </w:r>
      <w:r w:rsidRPr="00CE0654">
        <w:rPr>
          <w:rFonts w:eastAsiaTheme="minorEastAsia" w:cstheme="minorHAnsi"/>
        </w:rPr>
        <w:t xml:space="preserve"> model</w:t>
      </w:r>
      <w:r w:rsidR="00D711F5" w:rsidRPr="00CE0654">
        <w:rPr>
          <w:rFonts w:eastAsiaTheme="minorEastAsia" w:cstheme="minorHAnsi"/>
        </w:rPr>
        <w:t>s</w:t>
      </w:r>
      <w:r w:rsidR="00125A5F" w:rsidRPr="00CE0654">
        <w:rPr>
          <w:rFonts w:eastAsiaTheme="minorEastAsia" w:cstheme="minorHAnsi"/>
        </w:rPr>
        <w:t xml:space="preserve"> (GLM</w:t>
      </w:r>
      <w:r w:rsidR="00D711F5" w:rsidRPr="00CE0654">
        <w:rPr>
          <w:rFonts w:eastAsiaTheme="minorEastAsia" w:cstheme="minorHAnsi"/>
        </w:rPr>
        <w:t>s</w:t>
      </w:r>
      <w:r w:rsidR="00125A5F" w:rsidRPr="00CE0654">
        <w:rPr>
          <w:rFonts w:eastAsiaTheme="minorEastAsia" w:cstheme="minorHAnsi"/>
        </w:rPr>
        <w:t>)</w:t>
      </w:r>
      <w:r w:rsidRPr="00CE0654">
        <w:rPr>
          <w:rFonts w:eastAsiaTheme="minorEastAsia" w:cstheme="minorHAnsi"/>
        </w:rPr>
        <w:t xml:space="preserve"> to improve the cost-effectiveness of their direct marketing campaigns to </w:t>
      </w:r>
      <w:proofErr w:type="gramStart"/>
      <w:r w:rsidRPr="00CE0654">
        <w:rPr>
          <w:rFonts w:eastAsiaTheme="minorEastAsia" w:cstheme="minorHAnsi"/>
        </w:rPr>
        <w:t>previous</w:t>
      </w:r>
      <w:proofErr w:type="gramEnd"/>
      <w:r w:rsidRPr="00CE0654">
        <w:rPr>
          <w:rFonts w:eastAsiaTheme="minorEastAsia" w:cstheme="minorHAnsi"/>
        </w:rPr>
        <w:t xml:space="preserve"> donors. According to their recent mailing records, the typical overall response rate is 10%. Out of those who respond (donate) to the mailing, the average donation is $14.50. Each mailing costs $2.00 to produce and send; the mailing includes a gift of personalized address labels and assortment of cards and envelopes. It is not cost-effective to mail everyone because the expected profit from each mailing is 14.50 x 0.10 – 2 = -$0.55. We would like to develop a </w:t>
      </w:r>
      <w:r w:rsidR="007670E4" w:rsidRPr="00CE0654">
        <w:rPr>
          <w:rFonts w:eastAsiaTheme="minorEastAsia" w:cstheme="minorHAnsi"/>
        </w:rPr>
        <w:t>GLM</w:t>
      </w:r>
      <w:r w:rsidRPr="00CE0654">
        <w:rPr>
          <w:rFonts w:eastAsiaTheme="minorEastAsia" w:cstheme="minorHAnsi"/>
        </w:rPr>
        <w:t xml:space="preserve"> using data from the most recent campaign that can effectively capture likely donors so that the expected net profit </w:t>
      </w:r>
      <w:proofErr w:type="gramStart"/>
      <w:r w:rsidRPr="00CE0654">
        <w:rPr>
          <w:rFonts w:eastAsiaTheme="minorEastAsia" w:cstheme="minorHAnsi"/>
        </w:rPr>
        <w:t>is maximized</w:t>
      </w:r>
      <w:proofErr w:type="gramEnd"/>
      <w:r w:rsidRPr="00CE0654">
        <w:rPr>
          <w:rFonts w:eastAsiaTheme="minorEastAsia" w:cstheme="minorHAnsi"/>
        </w:rPr>
        <w:t>. The entire dataset consists of 3984 training observations, 2018 validation observations, and 2007 test observations. Weighted sampling has been used, over-</w:t>
      </w:r>
      <w:proofErr w:type="gramStart"/>
      <w:r w:rsidRPr="00CE0654">
        <w:rPr>
          <w:rFonts w:eastAsiaTheme="minorEastAsia" w:cstheme="minorHAnsi"/>
        </w:rPr>
        <w:t>representing</w:t>
      </w:r>
      <w:proofErr w:type="gramEnd"/>
      <w:r w:rsidRPr="00CE0654">
        <w:rPr>
          <w:rFonts w:eastAsiaTheme="minorEastAsia" w:cstheme="minorHAnsi"/>
        </w:rPr>
        <w:t xml:space="preserve"> the responders so that the training and validation samples have approximately equal numbers of donors and non-donors. The response rate in the test sample has the more typical 10% response rate. We would also like to build a </w:t>
      </w:r>
      <w:r w:rsidR="006D6A0E" w:rsidRPr="00CE0654">
        <w:rPr>
          <w:rFonts w:eastAsiaTheme="minorEastAsia" w:cstheme="minorHAnsi"/>
        </w:rPr>
        <w:t>GLM</w:t>
      </w:r>
      <w:r w:rsidRPr="00CE0654">
        <w:rPr>
          <w:rFonts w:eastAsiaTheme="minorEastAsia" w:cstheme="minorHAnsi"/>
        </w:rPr>
        <w:t xml:space="preserve"> to predict expected gift amounts from donors – the data for this will consist of the records for donors only. The data are available in the file “charity</w:t>
      </w:r>
      <w:r w:rsidR="00233859" w:rsidRPr="00CE0654">
        <w:rPr>
          <w:rFonts w:eastAsiaTheme="minorEastAsia" w:cstheme="minorHAnsi"/>
        </w:rPr>
        <w:t>_full</w:t>
      </w:r>
      <w:r w:rsidRPr="00CE0654">
        <w:rPr>
          <w:rFonts w:eastAsiaTheme="minorEastAsia" w:cstheme="minorHAnsi"/>
        </w:rPr>
        <w:t>.csv</w:t>
      </w:r>
      <w:r w:rsidR="006D6A0E" w:rsidRPr="00CE0654">
        <w:rPr>
          <w:rFonts w:eastAsiaTheme="minorEastAsia" w:cstheme="minorHAnsi"/>
        </w:rPr>
        <w:t>.</w:t>
      </w:r>
      <w:r w:rsidRPr="00CE0654">
        <w:rPr>
          <w:rFonts w:eastAsiaTheme="minorEastAsia" w:cstheme="minorHAnsi"/>
        </w:rPr>
        <w:t xml:space="preserve">” </w:t>
      </w:r>
    </w:p>
    <w:p w14:paraId="577C0F95" w14:textId="79B5F3C8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ID</w:t>
      </w:r>
      <w:r w:rsidR="00F32F64" w:rsidRPr="00CE0654">
        <w:rPr>
          <w:rFonts w:eastAsiaTheme="minorEastAsia" w:cstheme="minorHAnsi"/>
        </w:rPr>
        <w:t>: unique donor</w:t>
      </w:r>
      <w:r w:rsidRPr="00CE0654">
        <w:rPr>
          <w:rFonts w:eastAsiaTheme="minorEastAsia" w:cstheme="minorHAnsi"/>
        </w:rPr>
        <w:t xml:space="preserve"> number [Do NOT use this as a predictor variable in any models]</w:t>
      </w:r>
    </w:p>
    <w:p w14:paraId="4D6EBB0B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 xml:space="preserve">REG1, REG2, REG3, REG4: Region (There are five geographic regions; only four are needed for analysis since if a potential donor falls into none of the </w:t>
      </w:r>
      <w:proofErr w:type="gramStart"/>
      <w:r w:rsidRPr="00CE0654">
        <w:rPr>
          <w:rFonts w:eastAsiaTheme="minorEastAsia" w:cstheme="minorHAnsi"/>
        </w:rPr>
        <w:t>four</w:t>
      </w:r>
      <w:proofErr w:type="gramEnd"/>
      <w:r w:rsidRPr="00CE0654">
        <w:rPr>
          <w:rFonts w:eastAsiaTheme="minorEastAsia" w:cstheme="minorHAnsi"/>
        </w:rPr>
        <w:t xml:space="preserve"> he or she must be in the other region. Inclusion of all five indicator variables would be redundant and cause some modeling techniques to fail. A “1” </w:t>
      </w:r>
      <w:proofErr w:type="gramStart"/>
      <w:r w:rsidRPr="00CE0654">
        <w:rPr>
          <w:rFonts w:eastAsiaTheme="minorEastAsia" w:cstheme="minorHAnsi"/>
        </w:rPr>
        <w:t>indicates</w:t>
      </w:r>
      <w:proofErr w:type="gramEnd"/>
      <w:r w:rsidRPr="00CE0654">
        <w:rPr>
          <w:rFonts w:eastAsiaTheme="minorEastAsia" w:cstheme="minorHAnsi"/>
        </w:rPr>
        <w:t xml:space="preserve"> the potential donor belongs to this region.)</w:t>
      </w:r>
    </w:p>
    <w:p w14:paraId="2C0A6EC3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HOME: (1 = homeowner, 0 = not a homeowner)</w:t>
      </w:r>
    </w:p>
    <w:p w14:paraId="2747F98C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CHLD: Number of children</w:t>
      </w:r>
    </w:p>
    <w:p w14:paraId="0F3D2703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HINC: Household income (7 categories)</w:t>
      </w:r>
    </w:p>
    <w:p w14:paraId="380E4594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GENF: Gender (0 = Male, 1 = Female)</w:t>
      </w:r>
    </w:p>
    <w:p w14:paraId="16900E0B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 xml:space="preserve">WRAT: Wealth Rating (Wealth rating uses median family income and population statistics from each area to index relative wealth within each state. The segments </w:t>
      </w:r>
      <w:proofErr w:type="gramStart"/>
      <w:r w:rsidRPr="00CE0654">
        <w:rPr>
          <w:rFonts w:eastAsiaTheme="minorEastAsia" w:cstheme="minorHAnsi"/>
        </w:rPr>
        <w:t>are denoted</w:t>
      </w:r>
      <w:proofErr w:type="gramEnd"/>
      <w:r w:rsidRPr="00CE0654">
        <w:rPr>
          <w:rFonts w:eastAsiaTheme="minorEastAsia" w:cstheme="minorHAnsi"/>
        </w:rPr>
        <w:t xml:space="preserve"> 0-9, with 9 being the highest wealth group and 0 being the lowest.)</w:t>
      </w:r>
    </w:p>
    <w:p w14:paraId="2F777637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AVHV: Average Home Value in potential donor's neighborhood in $ thousands</w:t>
      </w:r>
    </w:p>
    <w:p w14:paraId="14FEFAFE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INCM: Median Family Income in potential donor's neighborhood in $ thousands</w:t>
      </w:r>
    </w:p>
    <w:p w14:paraId="14EFA20A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INCA: Average Family Income in potential donor's neighborhood in $ thousands</w:t>
      </w:r>
    </w:p>
    <w:p w14:paraId="48282336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PLOW: Percent categorized as “low income” in potential donor's neighborhood</w:t>
      </w:r>
    </w:p>
    <w:p w14:paraId="46DBB6B1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 xml:space="preserve">NPRO: Lifetime number of promotions received to </w:t>
      </w:r>
      <w:proofErr w:type="gramStart"/>
      <w:r w:rsidRPr="00CE0654">
        <w:rPr>
          <w:rFonts w:eastAsiaTheme="minorEastAsia" w:cstheme="minorHAnsi"/>
        </w:rPr>
        <w:t>date</w:t>
      </w:r>
      <w:proofErr w:type="gramEnd"/>
    </w:p>
    <w:p w14:paraId="75FC899A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TGIF: Dollar amount of lifetime gifts to date</w:t>
      </w:r>
    </w:p>
    <w:p w14:paraId="7437C8F6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LGIF: Dollar amount of largest gift to date</w:t>
      </w:r>
    </w:p>
    <w:p w14:paraId="1B25747D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RGIF: Dollar amount of most recent gift</w:t>
      </w:r>
    </w:p>
    <w:p w14:paraId="06F2A147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TDON: Number of months since last donation</w:t>
      </w:r>
    </w:p>
    <w:p w14:paraId="2521C74F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lastRenderedPageBreak/>
        <w:t>TLAG: Number of months between first and second gift</w:t>
      </w:r>
    </w:p>
    <w:p w14:paraId="1BE7E31D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AGIF: Average dollar amount of gifts to date</w:t>
      </w:r>
    </w:p>
    <w:p w14:paraId="2A0098F7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 xml:space="preserve">DONR: Classification Response Variable (1 = Donor, 0 = </w:t>
      </w:r>
      <w:proofErr w:type="gramStart"/>
      <w:r w:rsidRPr="00CE0654">
        <w:rPr>
          <w:rFonts w:eastAsiaTheme="minorEastAsia" w:cstheme="minorHAnsi"/>
        </w:rPr>
        <w:t>Non-donor</w:t>
      </w:r>
      <w:proofErr w:type="gramEnd"/>
      <w:r w:rsidRPr="00CE0654">
        <w:rPr>
          <w:rFonts w:eastAsiaTheme="minorEastAsia" w:cstheme="minorHAnsi"/>
        </w:rPr>
        <w:t>)</w:t>
      </w:r>
    </w:p>
    <w:p w14:paraId="73F915DE" w14:textId="77777777" w:rsidR="00504AF3" w:rsidRPr="00CE0654" w:rsidRDefault="00504AF3" w:rsidP="00504AF3">
      <w:pPr>
        <w:pStyle w:val="ListParagraph"/>
        <w:numPr>
          <w:ilvl w:val="0"/>
          <w:numId w:val="45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DAMT: Prediction Response Variable (Donation Amount in $).</w:t>
      </w:r>
    </w:p>
    <w:p w14:paraId="745AEE37" w14:textId="49C3F367" w:rsidR="00504AF3" w:rsidRPr="00CE0654" w:rsidRDefault="00504AF3" w:rsidP="00EC04C1">
      <w:pPr>
        <w:jc w:val="both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Note that the DONR and DAMT variables are set to “NA” for the test set</w:t>
      </w:r>
      <w:r w:rsidR="00060D90" w:rsidRPr="00CE0654">
        <w:rPr>
          <w:rFonts w:eastAsiaTheme="minorEastAsia" w:cstheme="minorHAnsi"/>
        </w:rPr>
        <w:t xml:space="preserve"> within the “charity_full.csv” file</w:t>
      </w:r>
      <w:r w:rsidRPr="00CE0654">
        <w:rPr>
          <w:rFonts w:eastAsiaTheme="minorEastAsia" w:cstheme="minorHAnsi"/>
        </w:rPr>
        <w:t>. Use the guidelines provided in the R script file “</w:t>
      </w:r>
      <w:proofErr w:type="spellStart"/>
      <w:r w:rsidR="00695A01" w:rsidRPr="00CE0654">
        <w:rPr>
          <w:rFonts w:eastAsiaTheme="minorEastAsia" w:cstheme="minorHAnsi"/>
        </w:rPr>
        <w:t>TEE_Star</w:t>
      </w:r>
      <w:r w:rsidR="008E3C35" w:rsidRPr="00CE0654">
        <w:rPr>
          <w:rFonts w:eastAsiaTheme="minorEastAsia" w:cstheme="minorHAnsi"/>
        </w:rPr>
        <w:t>ter</w:t>
      </w:r>
      <w:r w:rsidRPr="00CE0654">
        <w:rPr>
          <w:rFonts w:eastAsiaTheme="minorEastAsia" w:cstheme="minorHAnsi"/>
        </w:rPr>
        <w:t>.R</w:t>
      </w:r>
      <w:proofErr w:type="spellEnd"/>
      <w:r w:rsidRPr="00CE0654">
        <w:rPr>
          <w:rFonts w:eastAsiaTheme="minorEastAsia" w:cstheme="minorHAnsi"/>
        </w:rPr>
        <w:t>” to fulfill the following requirements.</w:t>
      </w:r>
    </w:p>
    <w:p w14:paraId="5F71B801" w14:textId="446F11F4" w:rsidR="00504AF3" w:rsidRPr="00CE0654" w:rsidRDefault="00504AF3" w:rsidP="00504AF3">
      <w:pPr>
        <w:contextualSpacing/>
        <w:rPr>
          <w:rFonts w:eastAsiaTheme="minorEastAsia" w:cstheme="minorHAnsi"/>
        </w:rPr>
      </w:pPr>
      <w:r w:rsidRPr="00CE0654">
        <w:rPr>
          <w:rFonts w:eastAsiaTheme="minorEastAsia" w:cstheme="minorHAnsi"/>
          <w:b/>
          <w:u w:val="single"/>
        </w:rPr>
        <w:t>REQUIREMENTS</w:t>
      </w:r>
    </w:p>
    <w:p w14:paraId="29AADA4B" w14:textId="28969275" w:rsidR="00504AF3" w:rsidRPr="00CE0654" w:rsidRDefault="00504AF3" w:rsidP="00142416">
      <w:pPr>
        <w:pStyle w:val="ListParagraph"/>
        <w:numPr>
          <w:ilvl w:val="0"/>
          <w:numId w:val="46"/>
        </w:numPr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 xml:space="preserve">Conduct </w:t>
      </w:r>
      <w:r w:rsidR="00697843" w:rsidRPr="00CE0654">
        <w:rPr>
          <w:rFonts w:eastAsiaTheme="minorEastAsia" w:cstheme="minorHAnsi"/>
        </w:rPr>
        <w:t xml:space="preserve">thorough </w:t>
      </w:r>
      <w:r w:rsidR="00B26E09" w:rsidRPr="00CE0654">
        <w:rPr>
          <w:rFonts w:eastAsiaTheme="minorEastAsia" w:cstheme="minorHAnsi"/>
        </w:rPr>
        <w:t>exploratory data analysis</w:t>
      </w:r>
      <w:r w:rsidRPr="00CE0654">
        <w:rPr>
          <w:rFonts w:eastAsiaTheme="minorEastAsia" w:cstheme="minorHAnsi"/>
        </w:rPr>
        <w:t xml:space="preserve"> </w:t>
      </w:r>
      <w:r w:rsidR="00F659B1" w:rsidRPr="00CE0654">
        <w:rPr>
          <w:rFonts w:eastAsiaTheme="minorEastAsia" w:cstheme="minorHAnsi"/>
        </w:rPr>
        <w:t xml:space="preserve">and </w:t>
      </w:r>
      <w:proofErr w:type="gramStart"/>
      <w:r w:rsidR="00697843" w:rsidRPr="00CE0654">
        <w:rPr>
          <w:rFonts w:eastAsiaTheme="minorEastAsia" w:cstheme="minorHAnsi"/>
        </w:rPr>
        <w:t>appropriate</w:t>
      </w:r>
      <w:r w:rsidR="00C34707" w:rsidRPr="00CE0654">
        <w:rPr>
          <w:rFonts w:eastAsiaTheme="minorEastAsia" w:cstheme="minorHAnsi"/>
        </w:rPr>
        <w:t xml:space="preserve"> </w:t>
      </w:r>
      <w:r w:rsidR="00F659B1" w:rsidRPr="00CE0654">
        <w:rPr>
          <w:rFonts w:eastAsiaTheme="minorEastAsia" w:cstheme="minorHAnsi"/>
        </w:rPr>
        <w:t>data</w:t>
      </w:r>
      <w:proofErr w:type="gramEnd"/>
      <w:r w:rsidR="00F659B1" w:rsidRPr="00CE0654">
        <w:rPr>
          <w:rFonts w:eastAsiaTheme="minorEastAsia" w:cstheme="minorHAnsi"/>
        </w:rPr>
        <w:t xml:space="preserve"> preparation</w:t>
      </w:r>
      <w:r w:rsidR="00C34707" w:rsidRPr="00CE0654">
        <w:rPr>
          <w:rFonts w:eastAsiaTheme="minorEastAsia" w:cstheme="minorHAnsi"/>
        </w:rPr>
        <w:t xml:space="preserve"> </w:t>
      </w:r>
      <w:r w:rsidR="00075C54" w:rsidRPr="00CE0654">
        <w:rPr>
          <w:rFonts w:eastAsiaTheme="minorEastAsia" w:cstheme="minorHAnsi"/>
        </w:rPr>
        <w:t>procedures</w:t>
      </w:r>
      <w:r w:rsidR="00B26E09" w:rsidRPr="00CE0654">
        <w:rPr>
          <w:rFonts w:eastAsiaTheme="minorEastAsia" w:cstheme="minorHAnsi"/>
        </w:rPr>
        <w:t xml:space="preserve"> </w:t>
      </w:r>
      <w:r w:rsidR="00C34707" w:rsidRPr="00CE0654">
        <w:rPr>
          <w:rFonts w:eastAsiaTheme="minorEastAsia" w:cstheme="minorHAnsi"/>
        </w:rPr>
        <w:t xml:space="preserve">(transformations, feature engineering, etc.) </w:t>
      </w:r>
      <w:r w:rsidRPr="00CE0654">
        <w:rPr>
          <w:rFonts w:eastAsiaTheme="minorEastAsia" w:cstheme="minorHAnsi"/>
        </w:rPr>
        <w:t xml:space="preserve">on the data set prior to building </w:t>
      </w:r>
      <w:r w:rsidR="001D5461" w:rsidRPr="00CE0654">
        <w:rPr>
          <w:rFonts w:eastAsiaTheme="minorEastAsia" w:cstheme="minorHAnsi"/>
        </w:rPr>
        <w:t>GLM</w:t>
      </w:r>
      <w:r w:rsidRPr="00CE0654">
        <w:rPr>
          <w:rFonts w:eastAsiaTheme="minorEastAsia" w:cstheme="minorHAnsi"/>
        </w:rPr>
        <w:t xml:space="preserve"> models. </w:t>
      </w:r>
    </w:p>
    <w:p w14:paraId="6B53B8ED" w14:textId="77777777" w:rsidR="00142416" w:rsidRPr="00CE0654" w:rsidRDefault="00142416" w:rsidP="00142416">
      <w:pPr>
        <w:pStyle w:val="ListParagraph"/>
        <w:rPr>
          <w:rFonts w:eastAsiaTheme="minorEastAsia" w:cstheme="minorHAnsi"/>
        </w:rPr>
      </w:pPr>
    </w:p>
    <w:p w14:paraId="1A854B7C" w14:textId="1A2C8442" w:rsidR="00504AF3" w:rsidRPr="00CE0654" w:rsidRDefault="00504AF3" w:rsidP="00504AF3">
      <w:pPr>
        <w:pStyle w:val="ListParagraph"/>
        <w:numPr>
          <w:ilvl w:val="0"/>
          <w:numId w:val="46"/>
        </w:numPr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 xml:space="preserve">Develop </w:t>
      </w:r>
      <w:r w:rsidR="00166E00" w:rsidRPr="00CE0654">
        <w:rPr>
          <w:rFonts w:eastAsiaTheme="minorEastAsia" w:cstheme="minorHAnsi"/>
        </w:rPr>
        <w:t xml:space="preserve">GLM </w:t>
      </w:r>
      <w:r w:rsidRPr="00CE0654">
        <w:rPr>
          <w:rFonts w:eastAsiaTheme="minorEastAsia" w:cstheme="minorHAnsi"/>
        </w:rPr>
        <w:t>model</w:t>
      </w:r>
      <w:r w:rsidR="00166E00" w:rsidRPr="00CE0654">
        <w:rPr>
          <w:rFonts w:eastAsiaTheme="minorEastAsia" w:cstheme="minorHAnsi"/>
        </w:rPr>
        <w:t>s</w:t>
      </w:r>
      <w:r w:rsidRPr="00CE0654">
        <w:rPr>
          <w:rFonts w:eastAsiaTheme="minorEastAsia" w:cstheme="minorHAnsi"/>
        </w:rPr>
        <w:t xml:space="preserve"> for the DAMT variable using any of the variables as predictors (except ID and DONR). Fit </w:t>
      </w:r>
      <w:r w:rsidR="00836C4E" w:rsidRPr="00CE0654">
        <w:rPr>
          <w:rFonts w:eastAsiaTheme="minorEastAsia" w:cstheme="minorHAnsi"/>
          <w:b/>
          <w:bCs/>
        </w:rPr>
        <w:t>at least three different</w:t>
      </w:r>
      <w:r w:rsidR="00836C4E" w:rsidRPr="00CE0654">
        <w:rPr>
          <w:rFonts w:eastAsiaTheme="minorEastAsia" w:cstheme="minorHAnsi"/>
        </w:rPr>
        <w:t xml:space="preserve"> candidate </w:t>
      </w:r>
      <w:r w:rsidR="00444143" w:rsidRPr="00CE0654">
        <w:rPr>
          <w:rFonts w:eastAsiaTheme="minorEastAsia" w:cstheme="minorHAnsi"/>
        </w:rPr>
        <w:t xml:space="preserve">models </w:t>
      </w:r>
      <w:r w:rsidRPr="00CE0654">
        <w:rPr>
          <w:rFonts w:eastAsiaTheme="minorEastAsia" w:cstheme="minorHAnsi"/>
        </w:rPr>
        <w:t xml:space="preserve">using the training data and evaluate the fitted models using the validation data. Use “mean </w:t>
      </w:r>
      <w:r w:rsidR="00444143" w:rsidRPr="00CE0654">
        <w:rPr>
          <w:rFonts w:eastAsiaTheme="minorEastAsia" w:cstheme="minorHAnsi"/>
        </w:rPr>
        <w:t>squared</w:t>
      </w:r>
      <w:r w:rsidRPr="00CE0654">
        <w:rPr>
          <w:rFonts w:eastAsiaTheme="minorEastAsia" w:cstheme="minorHAnsi"/>
        </w:rPr>
        <w:t xml:space="preserve"> error” as the evaluation criteria and use your final selected </w:t>
      </w:r>
      <w:r w:rsidR="00102F47" w:rsidRPr="00CE0654">
        <w:rPr>
          <w:rFonts w:eastAsiaTheme="minorEastAsia" w:cstheme="minorHAnsi"/>
        </w:rPr>
        <w:t xml:space="preserve">“best” </w:t>
      </w:r>
      <w:r w:rsidR="00444143" w:rsidRPr="00CE0654">
        <w:rPr>
          <w:rFonts w:eastAsiaTheme="minorEastAsia" w:cstheme="minorHAnsi"/>
        </w:rPr>
        <w:t>GLM</w:t>
      </w:r>
      <w:r w:rsidRPr="00CE0654">
        <w:rPr>
          <w:rFonts w:eastAsiaTheme="minorEastAsia" w:cstheme="minorHAnsi"/>
        </w:rPr>
        <w:t xml:space="preserve"> model to predict DAMT responses in the test dataset (the R script file “</w:t>
      </w:r>
      <w:proofErr w:type="spellStart"/>
      <w:r w:rsidR="00444143" w:rsidRPr="00CE0654">
        <w:rPr>
          <w:rFonts w:eastAsiaTheme="minorEastAsia" w:cstheme="minorHAnsi"/>
        </w:rPr>
        <w:t>TEE_Starter.R</w:t>
      </w:r>
      <w:proofErr w:type="spellEnd"/>
      <w:r w:rsidRPr="00CE0654">
        <w:rPr>
          <w:rFonts w:eastAsiaTheme="minorEastAsia" w:cstheme="minorHAnsi"/>
        </w:rPr>
        <w:t>” provides details</w:t>
      </w:r>
      <w:r w:rsidR="00444143" w:rsidRPr="00CE0654">
        <w:rPr>
          <w:rFonts w:eastAsiaTheme="minorEastAsia" w:cstheme="minorHAnsi"/>
        </w:rPr>
        <w:t xml:space="preserve"> with an example linear regression model</w:t>
      </w:r>
      <w:r w:rsidRPr="00CE0654">
        <w:rPr>
          <w:rFonts w:eastAsiaTheme="minorEastAsia" w:cstheme="minorHAnsi"/>
        </w:rPr>
        <w:t>).</w:t>
      </w:r>
    </w:p>
    <w:p w14:paraId="06AD9E88" w14:textId="77777777" w:rsidR="00504AF3" w:rsidRPr="00CE0654" w:rsidRDefault="00504AF3" w:rsidP="00504AF3">
      <w:pPr>
        <w:pStyle w:val="ListParagraph"/>
        <w:rPr>
          <w:rFonts w:eastAsiaTheme="minorEastAsia" w:cstheme="minorHAnsi"/>
        </w:rPr>
      </w:pPr>
    </w:p>
    <w:p w14:paraId="2A8CDF85" w14:textId="7F25A002" w:rsidR="00504AF3" w:rsidRPr="00CE0654" w:rsidRDefault="00504AF3" w:rsidP="00820036">
      <w:pPr>
        <w:pStyle w:val="ListParagraph"/>
        <w:numPr>
          <w:ilvl w:val="0"/>
          <w:numId w:val="46"/>
        </w:numPr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Save your test set classifications</w:t>
      </w:r>
      <w:r w:rsidR="00060D90" w:rsidRPr="00CE0654">
        <w:rPr>
          <w:rFonts w:eastAsiaTheme="minorEastAsia" w:cstheme="minorHAnsi"/>
        </w:rPr>
        <w:t>/</w:t>
      </w:r>
      <w:r w:rsidRPr="00CE0654">
        <w:rPr>
          <w:rFonts w:eastAsiaTheme="minorEastAsia" w:cstheme="minorHAnsi"/>
        </w:rPr>
        <w:t>predictions</w:t>
      </w:r>
      <w:r w:rsidR="003D188F" w:rsidRPr="00CE0654">
        <w:rPr>
          <w:rFonts w:eastAsiaTheme="minorEastAsia" w:cstheme="minorHAnsi"/>
        </w:rPr>
        <w:t xml:space="preserve"> </w:t>
      </w:r>
      <w:r w:rsidR="00060D90" w:rsidRPr="00CE0654">
        <w:rPr>
          <w:rFonts w:eastAsiaTheme="minorEastAsia" w:cstheme="minorHAnsi"/>
        </w:rPr>
        <w:t>based upon your</w:t>
      </w:r>
      <w:r w:rsidR="003D188F" w:rsidRPr="00CE0654">
        <w:rPr>
          <w:rFonts w:eastAsiaTheme="minorEastAsia" w:cstheme="minorHAnsi"/>
        </w:rPr>
        <w:t xml:space="preserve"> t</w:t>
      </w:r>
      <w:r w:rsidR="00DC3F78" w:rsidRPr="00CE0654">
        <w:rPr>
          <w:rFonts w:eastAsiaTheme="minorEastAsia" w:cstheme="minorHAnsi"/>
        </w:rPr>
        <w:t>wo “</w:t>
      </w:r>
      <w:r w:rsidR="003D188F" w:rsidRPr="00CE0654">
        <w:rPr>
          <w:rFonts w:eastAsiaTheme="minorEastAsia" w:cstheme="minorHAnsi"/>
        </w:rPr>
        <w:t>best</w:t>
      </w:r>
      <w:r w:rsidR="00DC3F78" w:rsidRPr="00CE0654">
        <w:rPr>
          <w:rFonts w:eastAsiaTheme="minorEastAsia" w:cstheme="minorHAnsi"/>
        </w:rPr>
        <w:t>”</w:t>
      </w:r>
      <w:r w:rsidR="003D188F" w:rsidRPr="00CE0654">
        <w:rPr>
          <w:rFonts w:eastAsiaTheme="minorEastAsia" w:cstheme="minorHAnsi"/>
        </w:rPr>
        <w:t xml:space="preserve"> GLM models</w:t>
      </w:r>
      <w:r w:rsidRPr="00CE0654">
        <w:rPr>
          <w:rFonts w:eastAsiaTheme="minorEastAsia" w:cstheme="minorHAnsi"/>
        </w:rPr>
        <w:t xml:space="preserve"> into a csv file (the R script file “</w:t>
      </w:r>
      <w:proofErr w:type="spellStart"/>
      <w:r w:rsidR="003A2CEE" w:rsidRPr="00CE0654">
        <w:rPr>
          <w:rFonts w:eastAsiaTheme="minorEastAsia" w:cstheme="minorHAnsi"/>
        </w:rPr>
        <w:t>TEE_Starter.R</w:t>
      </w:r>
      <w:proofErr w:type="spellEnd"/>
      <w:r w:rsidRPr="00CE0654">
        <w:rPr>
          <w:rFonts w:eastAsiaTheme="minorEastAsia" w:cstheme="minorHAnsi"/>
        </w:rPr>
        <w:t>” provides details for how to do this)</w:t>
      </w:r>
      <w:r w:rsidR="00060D90" w:rsidRPr="00CE0654">
        <w:rPr>
          <w:rFonts w:eastAsiaTheme="minorEastAsia" w:cstheme="minorHAnsi"/>
        </w:rPr>
        <w:t xml:space="preserve"> and </w:t>
      </w:r>
      <w:proofErr w:type="gramStart"/>
      <w:r w:rsidR="00060D90" w:rsidRPr="00CE0654">
        <w:rPr>
          <w:rFonts w:eastAsiaTheme="minorEastAsia" w:cstheme="minorHAnsi"/>
        </w:rPr>
        <w:t>submit</w:t>
      </w:r>
      <w:proofErr w:type="gramEnd"/>
      <w:r w:rsidR="00060D90" w:rsidRPr="00CE0654">
        <w:rPr>
          <w:rFonts w:eastAsiaTheme="minorEastAsia" w:cstheme="minorHAnsi"/>
        </w:rPr>
        <w:t xml:space="preserve"> on Kaggle</w:t>
      </w:r>
      <w:r w:rsidRPr="00CE0654">
        <w:rPr>
          <w:rFonts w:eastAsiaTheme="minorEastAsia" w:cstheme="minorHAnsi"/>
        </w:rPr>
        <w:t>.</w:t>
      </w:r>
      <w:r w:rsidR="00060D90" w:rsidRPr="00CE0654">
        <w:rPr>
          <w:rFonts w:eastAsiaTheme="minorEastAsia" w:cstheme="minorHAnsi"/>
        </w:rPr>
        <w:t xml:space="preserve"> Submit a PDF</w:t>
      </w:r>
      <w:r w:rsidRPr="00CE0654">
        <w:rPr>
          <w:rFonts w:eastAsiaTheme="minorEastAsia" w:cstheme="minorHAnsi"/>
        </w:rPr>
        <w:t xml:space="preserve"> </w:t>
      </w:r>
      <w:r w:rsidR="00060D90" w:rsidRPr="00CE0654">
        <w:rPr>
          <w:rFonts w:eastAsiaTheme="minorEastAsia" w:cstheme="minorHAnsi"/>
        </w:rPr>
        <w:t>document of your well-documented statistical programming code on Teams.</w:t>
      </w:r>
    </w:p>
    <w:p w14:paraId="2323E33A" w14:textId="77777777" w:rsidR="00142416" w:rsidRPr="00CE0654" w:rsidRDefault="00142416" w:rsidP="00142416">
      <w:pPr>
        <w:pStyle w:val="ListParagraph"/>
        <w:rPr>
          <w:rFonts w:eastAsiaTheme="minorEastAsia" w:cstheme="minorHAnsi"/>
        </w:rPr>
      </w:pPr>
    </w:p>
    <w:p w14:paraId="385B56F6" w14:textId="5D074150" w:rsidR="00142416" w:rsidRPr="00CE0654" w:rsidRDefault="00142416" w:rsidP="00820036">
      <w:pPr>
        <w:pStyle w:val="ListParagraph"/>
        <w:numPr>
          <w:ilvl w:val="0"/>
          <w:numId w:val="46"/>
        </w:numPr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Submit a summarized version of a statistical report</w:t>
      </w:r>
      <w:r w:rsidR="0064319B" w:rsidRPr="00CE0654">
        <w:rPr>
          <w:rFonts w:eastAsiaTheme="minorEastAsia" w:cstheme="minorHAnsi"/>
        </w:rPr>
        <w:t xml:space="preserve"> on Canvas</w:t>
      </w:r>
      <w:r w:rsidRPr="00CE0654">
        <w:rPr>
          <w:rFonts w:eastAsiaTheme="minorEastAsia" w:cstheme="minorHAnsi"/>
        </w:rPr>
        <w:t xml:space="preserve"> highlighting </w:t>
      </w:r>
      <w:r w:rsidRPr="00CE0654">
        <w:rPr>
          <w:rFonts w:eastAsiaTheme="minorEastAsia" w:cstheme="minorHAnsi"/>
          <w:b/>
          <w:bCs/>
        </w:rPr>
        <w:t>data exploration</w:t>
      </w:r>
      <w:r w:rsidRPr="00CE0654">
        <w:rPr>
          <w:rFonts w:eastAsiaTheme="minorEastAsia" w:cstheme="minorHAnsi"/>
        </w:rPr>
        <w:t xml:space="preserve"> (including </w:t>
      </w:r>
      <w:proofErr w:type="gramStart"/>
      <w:r w:rsidRPr="00CE0654">
        <w:rPr>
          <w:rFonts w:eastAsiaTheme="minorEastAsia" w:cstheme="minorHAnsi"/>
        </w:rPr>
        <w:t>appropriate figures</w:t>
      </w:r>
      <w:proofErr w:type="gramEnd"/>
      <w:r w:rsidRPr="00CE0654">
        <w:rPr>
          <w:rFonts w:eastAsiaTheme="minorEastAsia" w:cstheme="minorHAnsi"/>
        </w:rPr>
        <w:t>),</w:t>
      </w:r>
      <w:r w:rsidRPr="00CE0654">
        <w:rPr>
          <w:rFonts w:eastAsiaTheme="minorEastAsia" w:cstheme="minorHAnsi"/>
          <w:b/>
          <w:bCs/>
        </w:rPr>
        <w:t xml:space="preserve"> model</w:t>
      </w:r>
      <w:r w:rsidRPr="00CE0654">
        <w:rPr>
          <w:rFonts w:eastAsiaTheme="minorEastAsia" w:cstheme="minorHAnsi"/>
        </w:rPr>
        <w:t xml:space="preserve">, and </w:t>
      </w:r>
      <w:r w:rsidRPr="00CE0654">
        <w:rPr>
          <w:rFonts w:eastAsiaTheme="minorEastAsia" w:cstheme="minorHAnsi"/>
          <w:b/>
          <w:bCs/>
        </w:rPr>
        <w:t>analysis</w:t>
      </w:r>
      <w:r w:rsidRPr="00CE0654">
        <w:rPr>
          <w:rFonts w:eastAsiaTheme="minorEastAsia" w:cstheme="minorHAnsi"/>
        </w:rPr>
        <w:t xml:space="preserve">. </w:t>
      </w:r>
      <w:r w:rsidR="0064319B" w:rsidRPr="00CE0654">
        <w:rPr>
          <w:rFonts w:eastAsiaTheme="minorEastAsia" w:cstheme="minorHAnsi"/>
        </w:rPr>
        <w:t xml:space="preserve">Your model section should include the statistical model with </w:t>
      </w:r>
      <w:proofErr w:type="gramStart"/>
      <w:r w:rsidR="0064319B" w:rsidRPr="00CE0654">
        <w:rPr>
          <w:rFonts w:eastAsiaTheme="minorEastAsia" w:cstheme="minorHAnsi"/>
        </w:rPr>
        <w:t>appropriate parameter</w:t>
      </w:r>
      <w:proofErr w:type="gramEnd"/>
      <w:r w:rsidR="0064319B" w:rsidRPr="00CE0654">
        <w:rPr>
          <w:rFonts w:eastAsiaTheme="minorEastAsia" w:cstheme="minorHAnsi"/>
        </w:rPr>
        <w:t xml:space="preserve"> estimates and standard errors. </w:t>
      </w:r>
      <w:r w:rsidRPr="00CE0654">
        <w:rPr>
          <w:rFonts w:eastAsiaTheme="minorEastAsia" w:cstheme="minorHAnsi"/>
        </w:rPr>
        <w:t xml:space="preserve">This should </w:t>
      </w:r>
      <w:proofErr w:type="gramStart"/>
      <w:r w:rsidRPr="00CE0654">
        <w:rPr>
          <w:rFonts w:eastAsiaTheme="minorEastAsia" w:cstheme="minorHAnsi"/>
        </w:rPr>
        <w:t>be written</w:t>
      </w:r>
      <w:proofErr w:type="gramEnd"/>
      <w:r w:rsidRPr="00CE0654">
        <w:rPr>
          <w:rFonts w:eastAsiaTheme="minorEastAsia" w:cstheme="minorHAnsi"/>
        </w:rPr>
        <w:t xml:space="preserve"> assuming the report will be read by the company’s data scientist who is well versed in statistics but perhaps not the intricacies of all Generalized Linear Models. </w:t>
      </w:r>
      <w:r w:rsidR="0064319B" w:rsidRPr="00CE0654">
        <w:rPr>
          <w:rFonts w:eastAsiaTheme="minorEastAsia" w:cstheme="minorHAnsi"/>
        </w:rPr>
        <w:t>Do not include an introduction, or conclusion. Assume that the data scientist has tasked you with this project so is well familiar with the problem and how to calculate profit.</w:t>
      </w:r>
    </w:p>
    <w:p w14:paraId="1B68537E" w14:textId="772B11A2" w:rsidR="00504AF3" w:rsidRPr="00CE0654" w:rsidRDefault="00504AF3" w:rsidP="00504AF3">
      <w:pPr>
        <w:contextualSpacing/>
        <w:rPr>
          <w:rFonts w:eastAsiaTheme="minorEastAsia" w:cstheme="minorHAnsi"/>
          <w:b/>
          <w:u w:val="single"/>
        </w:rPr>
      </w:pPr>
      <w:r w:rsidRPr="00CE0654">
        <w:rPr>
          <w:rFonts w:eastAsiaTheme="minorEastAsia" w:cstheme="minorHAnsi"/>
          <w:b/>
          <w:u w:val="single"/>
        </w:rPr>
        <w:t>GRADING CRITERIA</w:t>
      </w:r>
      <w:r w:rsidRPr="00CE0654">
        <w:rPr>
          <w:rFonts w:eastAsiaTheme="minorEastAsia" w:cstheme="minorHAnsi"/>
          <w:b/>
          <w:i/>
          <w:u w:val="single"/>
        </w:rPr>
        <w:t xml:space="preserve"> </w:t>
      </w:r>
      <w:r w:rsidRPr="00CE0654">
        <w:rPr>
          <w:rFonts w:eastAsiaTheme="minorEastAsia" w:cstheme="minorHAnsi"/>
          <w:b/>
          <w:u w:val="single"/>
        </w:rPr>
        <w:t>(</w:t>
      </w:r>
      <w:r w:rsidR="00641DAB" w:rsidRPr="00CE0654">
        <w:rPr>
          <w:rFonts w:eastAsiaTheme="minorEastAsia" w:cstheme="minorHAnsi"/>
          <w:b/>
          <w:u w:val="single"/>
        </w:rPr>
        <w:t>2</w:t>
      </w:r>
      <w:r w:rsidRPr="00CE0654">
        <w:rPr>
          <w:rFonts w:eastAsiaTheme="minorEastAsia" w:cstheme="minorHAnsi"/>
          <w:b/>
          <w:u w:val="single"/>
        </w:rPr>
        <w:t>00 POINTS)</w:t>
      </w:r>
    </w:p>
    <w:p w14:paraId="212203C8" w14:textId="37C4FFEC" w:rsidR="00504AF3" w:rsidRPr="00CE0654" w:rsidRDefault="00D52E3A" w:rsidP="00142416">
      <w:pPr>
        <w:pStyle w:val="ListParagraph"/>
        <w:numPr>
          <w:ilvl w:val="0"/>
          <w:numId w:val="47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40</w:t>
      </w:r>
      <w:r w:rsidR="00D45BFF" w:rsidRPr="00CE0654">
        <w:rPr>
          <w:rFonts w:eastAsiaTheme="minorEastAsia" w:cstheme="minorHAnsi"/>
        </w:rPr>
        <w:t xml:space="preserve"> points based on the key patterns and insights discovered from your exploratory data analysis</w:t>
      </w:r>
      <w:r w:rsidR="00CC1079" w:rsidRPr="00CE0654">
        <w:rPr>
          <w:rFonts w:eastAsiaTheme="minorEastAsia" w:cstheme="minorHAnsi"/>
        </w:rPr>
        <w:t xml:space="preserve">, </w:t>
      </w:r>
      <w:r w:rsidR="0020011C" w:rsidRPr="00CE0654">
        <w:rPr>
          <w:rFonts w:eastAsiaTheme="minorEastAsia" w:cstheme="minorHAnsi"/>
        </w:rPr>
        <w:t xml:space="preserve">along with the appropriateness and </w:t>
      </w:r>
      <w:r w:rsidR="00CD4DCA" w:rsidRPr="00CE0654">
        <w:rPr>
          <w:rFonts w:eastAsiaTheme="minorEastAsia" w:cstheme="minorHAnsi"/>
        </w:rPr>
        <w:t>uniqueness</w:t>
      </w:r>
      <w:r w:rsidR="00DE488D" w:rsidRPr="00CE0654">
        <w:rPr>
          <w:rFonts w:eastAsiaTheme="minorEastAsia" w:cstheme="minorHAnsi"/>
        </w:rPr>
        <w:t xml:space="preserve"> of the </w:t>
      </w:r>
      <w:r w:rsidR="0020011C" w:rsidRPr="00CE0654">
        <w:rPr>
          <w:rFonts w:eastAsiaTheme="minorEastAsia" w:cstheme="minorHAnsi"/>
        </w:rPr>
        <w:t xml:space="preserve">data preparation </w:t>
      </w:r>
      <w:r w:rsidR="00075C54" w:rsidRPr="00CE0654">
        <w:rPr>
          <w:rFonts w:eastAsiaTheme="minorEastAsia" w:cstheme="minorHAnsi"/>
        </w:rPr>
        <w:t xml:space="preserve">procedures </w:t>
      </w:r>
      <w:r w:rsidR="00DE488D" w:rsidRPr="00CE0654">
        <w:rPr>
          <w:rFonts w:eastAsiaTheme="minorEastAsia" w:cstheme="minorHAnsi"/>
        </w:rPr>
        <w:t>performed.</w:t>
      </w:r>
    </w:p>
    <w:p w14:paraId="30F7C994" w14:textId="7BD9A8C2" w:rsidR="00504AF3" w:rsidRPr="00CE0654" w:rsidRDefault="00CC1079" w:rsidP="00504AF3">
      <w:pPr>
        <w:pStyle w:val="ListParagraph"/>
        <w:numPr>
          <w:ilvl w:val="0"/>
          <w:numId w:val="47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75</w:t>
      </w:r>
      <w:r w:rsidR="00504AF3" w:rsidRPr="00CE0654">
        <w:rPr>
          <w:rFonts w:eastAsiaTheme="minorEastAsia" w:cstheme="minorHAnsi"/>
        </w:rPr>
        <w:t xml:space="preserve"> points based on the </w:t>
      </w:r>
      <w:r w:rsidR="00115C33" w:rsidRPr="00CE0654">
        <w:rPr>
          <w:rFonts w:eastAsiaTheme="minorEastAsia" w:cstheme="minorHAnsi"/>
        </w:rPr>
        <w:t xml:space="preserve">appropriateness and uniqueness of the </w:t>
      </w:r>
      <w:r w:rsidR="00F74B1A" w:rsidRPr="00CE0654">
        <w:rPr>
          <w:rFonts w:eastAsiaTheme="minorEastAsia" w:cstheme="minorHAnsi"/>
        </w:rPr>
        <w:t xml:space="preserve">GLM models </w:t>
      </w:r>
      <w:r w:rsidR="00DA4BE3" w:rsidRPr="00CE0654">
        <w:rPr>
          <w:rFonts w:eastAsiaTheme="minorEastAsia" w:cstheme="minorHAnsi"/>
        </w:rPr>
        <w:t xml:space="preserve">built </w:t>
      </w:r>
      <w:r w:rsidR="00F74B1A" w:rsidRPr="00CE0654">
        <w:rPr>
          <w:rFonts w:eastAsiaTheme="minorEastAsia" w:cstheme="minorHAnsi"/>
        </w:rPr>
        <w:t xml:space="preserve">for </w:t>
      </w:r>
      <w:r w:rsidR="00115C33" w:rsidRPr="00CE0654">
        <w:rPr>
          <w:rFonts w:eastAsiaTheme="minorEastAsia" w:cstheme="minorHAnsi"/>
        </w:rPr>
        <w:t xml:space="preserve">prediction, as well as the </w:t>
      </w:r>
      <w:r w:rsidR="00504AF3" w:rsidRPr="00CE0654">
        <w:rPr>
          <w:rFonts w:eastAsiaTheme="minorEastAsia" w:cstheme="minorHAnsi"/>
        </w:rPr>
        <w:t xml:space="preserve">mean </w:t>
      </w:r>
      <w:r w:rsidR="00142416" w:rsidRPr="00CE0654">
        <w:rPr>
          <w:rFonts w:eastAsiaTheme="minorEastAsia" w:cstheme="minorHAnsi"/>
        </w:rPr>
        <w:t>absolute</w:t>
      </w:r>
      <w:r w:rsidR="00504AF3" w:rsidRPr="00CE0654">
        <w:rPr>
          <w:rFonts w:eastAsiaTheme="minorEastAsia" w:cstheme="minorHAnsi"/>
        </w:rPr>
        <w:t xml:space="preserve"> error you achieve for your </w:t>
      </w:r>
      <w:r w:rsidR="001C1A10" w:rsidRPr="00CE0654">
        <w:rPr>
          <w:rFonts w:eastAsiaTheme="minorEastAsia" w:cstheme="minorHAnsi"/>
        </w:rPr>
        <w:t>“</w:t>
      </w:r>
      <w:r w:rsidR="00115C33" w:rsidRPr="00CE0654">
        <w:rPr>
          <w:rFonts w:eastAsiaTheme="minorEastAsia" w:cstheme="minorHAnsi"/>
        </w:rPr>
        <w:t>best</w:t>
      </w:r>
      <w:r w:rsidR="001C1A10" w:rsidRPr="00CE0654">
        <w:rPr>
          <w:rFonts w:eastAsiaTheme="minorEastAsia" w:cstheme="minorHAnsi"/>
        </w:rPr>
        <w:t>”</w:t>
      </w:r>
      <w:r w:rsidR="00115C33" w:rsidRPr="00CE0654">
        <w:rPr>
          <w:rFonts w:eastAsiaTheme="minorEastAsia" w:cstheme="minorHAnsi"/>
        </w:rPr>
        <w:t xml:space="preserve"> </w:t>
      </w:r>
      <w:r w:rsidR="004C382C" w:rsidRPr="00CE0654">
        <w:rPr>
          <w:rFonts w:eastAsiaTheme="minorEastAsia" w:cstheme="minorHAnsi"/>
        </w:rPr>
        <w:t>GLM-</w:t>
      </w:r>
      <w:r w:rsidR="00504AF3" w:rsidRPr="00CE0654">
        <w:rPr>
          <w:rFonts w:eastAsiaTheme="minorEastAsia" w:cstheme="minorHAnsi"/>
        </w:rPr>
        <w:t>prediction model on the test set.</w:t>
      </w:r>
    </w:p>
    <w:p w14:paraId="7D9587B6" w14:textId="5B2FD423" w:rsidR="00142416" w:rsidRPr="00CE0654" w:rsidRDefault="00142416" w:rsidP="00504AF3">
      <w:pPr>
        <w:pStyle w:val="ListParagraph"/>
        <w:numPr>
          <w:ilvl w:val="0"/>
          <w:numId w:val="47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75 points based on the written analysis of the models including proper inference and key insights discovered and an overall analysis of expected profits from your ‘best’ model.</w:t>
      </w:r>
    </w:p>
    <w:p w14:paraId="4BB49C88" w14:textId="5FC14DE0" w:rsidR="001C1A10" w:rsidRPr="00CE0654" w:rsidRDefault="0025102B" w:rsidP="00504AF3">
      <w:pPr>
        <w:pStyle w:val="ListParagraph"/>
        <w:numPr>
          <w:ilvl w:val="0"/>
          <w:numId w:val="47"/>
        </w:numPr>
        <w:ind w:left="360"/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1</w:t>
      </w:r>
      <w:r w:rsidR="00D52E3A" w:rsidRPr="00CE0654">
        <w:rPr>
          <w:rFonts w:eastAsiaTheme="minorEastAsia" w:cstheme="minorHAnsi"/>
        </w:rPr>
        <w:t>0</w:t>
      </w:r>
      <w:r w:rsidR="001C1A10" w:rsidRPr="00CE0654">
        <w:rPr>
          <w:rFonts w:eastAsiaTheme="minorEastAsia" w:cstheme="minorHAnsi"/>
        </w:rPr>
        <w:t xml:space="preserve"> points based on the </w:t>
      </w:r>
      <w:r w:rsidR="00FE516D" w:rsidRPr="00CE0654">
        <w:rPr>
          <w:rFonts w:eastAsiaTheme="minorEastAsia" w:cstheme="minorHAnsi"/>
        </w:rPr>
        <w:t>test set classification</w:t>
      </w:r>
      <w:r w:rsidR="00162BE4" w:rsidRPr="00CE0654">
        <w:rPr>
          <w:rFonts w:eastAsiaTheme="minorEastAsia" w:cstheme="minorHAnsi"/>
        </w:rPr>
        <w:t>/</w:t>
      </w:r>
      <w:r w:rsidR="00FE516D" w:rsidRPr="00CE0654">
        <w:rPr>
          <w:rFonts w:eastAsiaTheme="minorEastAsia" w:cstheme="minorHAnsi"/>
        </w:rPr>
        <w:t xml:space="preserve">prediction </w:t>
      </w:r>
      <w:r w:rsidR="001C1A10" w:rsidRPr="00CE0654">
        <w:rPr>
          <w:rFonts w:eastAsiaTheme="minorEastAsia" w:cstheme="minorHAnsi"/>
        </w:rPr>
        <w:t xml:space="preserve">performance </w:t>
      </w:r>
      <w:r w:rsidR="009F5506" w:rsidRPr="00CE0654">
        <w:rPr>
          <w:rFonts w:eastAsiaTheme="minorEastAsia" w:cstheme="minorHAnsi"/>
        </w:rPr>
        <w:t xml:space="preserve">based </w:t>
      </w:r>
      <w:r w:rsidR="00EB33EF" w:rsidRPr="00CE0654">
        <w:rPr>
          <w:rFonts w:eastAsiaTheme="minorEastAsia" w:cstheme="minorHAnsi"/>
        </w:rPr>
        <w:t>upon</w:t>
      </w:r>
      <w:r w:rsidR="001C1A10" w:rsidRPr="00CE0654">
        <w:rPr>
          <w:rFonts w:eastAsiaTheme="minorEastAsia" w:cstheme="minorHAnsi"/>
        </w:rPr>
        <w:t xml:space="preserve"> </w:t>
      </w:r>
      <w:r w:rsidR="00FE516D" w:rsidRPr="00CE0654">
        <w:rPr>
          <w:rFonts w:eastAsiaTheme="minorEastAsia" w:cstheme="minorHAnsi"/>
        </w:rPr>
        <w:t>your two “best” GLM models</w:t>
      </w:r>
      <w:r w:rsidR="00EB351F" w:rsidRPr="00CE0654">
        <w:rPr>
          <w:rFonts w:eastAsiaTheme="minorEastAsia" w:cstheme="minorHAnsi"/>
        </w:rPr>
        <w:t xml:space="preserve"> </w:t>
      </w:r>
      <w:r w:rsidR="000E64AD" w:rsidRPr="00CE0654">
        <w:rPr>
          <w:rFonts w:eastAsiaTheme="minorEastAsia" w:cstheme="minorHAnsi"/>
        </w:rPr>
        <w:t>(</w:t>
      </w:r>
      <w:r w:rsidR="00EB33EF" w:rsidRPr="00CE0654">
        <w:rPr>
          <w:rFonts w:eastAsiaTheme="minorEastAsia" w:cstheme="minorHAnsi"/>
        </w:rPr>
        <w:t>evaluated</w:t>
      </w:r>
      <w:r w:rsidR="009F5506" w:rsidRPr="00CE0654">
        <w:rPr>
          <w:rFonts w:eastAsiaTheme="minorEastAsia" w:cstheme="minorHAnsi"/>
        </w:rPr>
        <w:t xml:space="preserve"> </w:t>
      </w:r>
      <w:r w:rsidR="00082D09" w:rsidRPr="00CE0654">
        <w:rPr>
          <w:rFonts w:eastAsiaTheme="minorEastAsia" w:cstheme="minorHAnsi"/>
        </w:rPr>
        <w:t>using</w:t>
      </w:r>
      <w:r w:rsidR="008A4CB9" w:rsidRPr="00CE0654">
        <w:rPr>
          <w:rFonts w:eastAsiaTheme="minorEastAsia" w:cstheme="minorHAnsi"/>
        </w:rPr>
        <w:t xml:space="preserve"> the</w:t>
      </w:r>
      <w:r w:rsidR="009F5506" w:rsidRPr="00CE0654">
        <w:rPr>
          <w:rFonts w:eastAsiaTheme="minorEastAsia" w:cstheme="minorHAnsi"/>
        </w:rPr>
        <w:t xml:space="preserve"> “mean absolute error”</w:t>
      </w:r>
      <w:r w:rsidR="00082D09" w:rsidRPr="00CE0654">
        <w:rPr>
          <w:rFonts w:eastAsiaTheme="minorEastAsia" w:cstheme="minorHAnsi"/>
        </w:rPr>
        <w:t xml:space="preserve"> metric</w:t>
      </w:r>
      <w:r w:rsidR="00060D90" w:rsidRPr="00CE0654">
        <w:rPr>
          <w:rFonts w:eastAsiaTheme="minorEastAsia" w:cstheme="minorHAnsi"/>
        </w:rPr>
        <w:t xml:space="preserve"> on Kaggle; a lower score is better).</w:t>
      </w:r>
    </w:p>
    <w:p w14:paraId="2965A557" w14:textId="36AB3F39" w:rsidR="00504AF3" w:rsidRPr="00CE0654" w:rsidRDefault="00504AF3" w:rsidP="00504AF3">
      <w:pPr>
        <w:contextualSpacing/>
        <w:rPr>
          <w:rFonts w:eastAsiaTheme="minorEastAsia" w:cstheme="minorHAnsi"/>
          <w:b/>
          <w:u w:val="single"/>
        </w:rPr>
      </w:pPr>
      <w:r w:rsidRPr="00CE0654">
        <w:rPr>
          <w:rFonts w:eastAsiaTheme="minorEastAsia" w:cstheme="minorHAnsi"/>
          <w:b/>
          <w:u w:val="single"/>
        </w:rPr>
        <w:t>HINTS</w:t>
      </w:r>
    </w:p>
    <w:p w14:paraId="3B84CD2D" w14:textId="33C5A500" w:rsidR="00504AF3" w:rsidRPr="00CE0654" w:rsidRDefault="00504AF3" w:rsidP="00504AF3">
      <w:pPr>
        <w:pStyle w:val="ListParagraph"/>
        <w:numPr>
          <w:ilvl w:val="0"/>
          <w:numId w:val="48"/>
        </w:numPr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 xml:space="preserve">Start by </w:t>
      </w:r>
      <w:r w:rsidR="000B1A86" w:rsidRPr="00CE0654">
        <w:rPr>
          <w:rFonts w:eastAsiaTheme="minorEastAsia" w:cstheme="minorHAnsi"/>
        </w:rPr>
        <w:t>reviewing</w:t>
      </w:r>
      <w:r w:rsidRPr="00CE0654">
        <w:rPr>
          <w:rFonts w:eastAsiaTheme="minorEastAsia" w:cstheme="minorHAnsi"/>
        </w:rPr>
        <w:t xml:space="preserve"> the </w:t>
      </w:r>
      <w:r w:rsidR="00B63E12" w:rsidRPr="00CE0654">
        <w:rPr>
          <w:rFonts w:eastAsiaTheme="minorEastAsia" w:cstheme="minorHAnsi"/>
        </w:rPr>
        <w:t xml:space="preserve">starter </w:t>
      </w:r>
      <w:r w:rsidRPr="00CE0654">
        <w:rPr>
          <w:rFonts w:eastAsiaTheme="minorEastAsia" w:cstheme="minorHAnsi"/>
        </w:rPr>
        <w:t>code in the R script file “</w:t>
      </w:r>
      <w:proofErr w:type="spellStart"/>
      <w:r w:rsidR="000B1A86" w:rsidRPr="00CE0654">
        <w:rPr>
          <w:rFonts w:eastAsiaTheme="minorEastAsia" w:cstheme="minorHAnsi"/>
        </w:rPr>
        <w:t>TEE_Starter.R</w:t>
      </w:r>
      <w:proofErr w:type="spellEnd"/>
      <w:r w:rsidRPr="00CE0654">
        <w:rPr>
          <w:rFonts w:eastAsiaTheme="minorEastAsia" w:cstheme="minorHAnsi"/>
        </w:rPr>
        <w:t xml:space="preserve">.” Then adapt the code to build your own </w:t>
      </w:r>
      <w:r w:rsidR="00AF1778" w:rsidRPr="00CE0654">
        <w:rPr>
          <w:rFonts w:eastAsiaTheme="minorEastAsia" w:cstheme="minorHAnsi"/>
        </w:rPr>
        <w:t xml:space="preserve">GLM </w:t>
      </w:r>
      <w:r w:rsidRPr="00CE0654">
        <w:rPr>
          <w:rFonts w:eastAsiaTheme="minorEastAsia" w:cstheme="minorHAnsi"/>
        </w:rPr>
        <w:t xml:space="preserve">models. The script file includes </w:t>
      </w:r>
      <w:r w:rsidR="00B63E12" w:rsidRPr="00CE0654">
        <w:rPr>
          <w:rFonts w:eastAsiaTheme="minorEastAsia" w:cstheme="minorHAnsi"/>
        </w:rPr>
        <w:t xml:space="preserve">example </w:t>
      </w:r>
      <w:r w:rsidRPr="00CE0654">
        <w:rPr>
          <w:rFonts w:eastAsiaTheme="minorEastAsia" w:cstheme="minorHAnsi"/>
        </w:rPr>
        <w:t>logistic regression and linear regression</w:t>
      </w:r>
      <w:r w:rsidR="00B63E12" w:rsidRPr="00CE0654">
        <w:rPr>
          <w:rFonts w:eastAsiaTheme="minorEastAsia" w:cstheme="minorHAnsi"/>
        </w:rPr>
        <w:t xml:space="preserve"> models</w:t>
      </w:r>
      <w:r w:rsidRPr="00CE0654">
        <w:rPr>
          <w:rFonts w:eastAsiaTheme="minorEastAsia" w:cstheme="minorHAnsi"/>
        </w:rPr>
        <w:t xml:space="preserve">. However, you should </w:t>
      </w:r>
      <w:r w:rsidR="00115C33" w:rsidRPr="00CE0654">
        <w:rPr>
          <w:rFonts w:eastAsiaTheme="minorEastAsia" w:cstheme="minorHAnsi"/>
        </w:rPr>
        <w:t>apply</w:t>
      </w:r>
      <w:r w:rsidRPr="00CE0654">
        <w:rPr>
          <w:rFonts w:eastAsiaTheme="minorEastAsia" w:cstheme="minorHAnsi"/>
        </w:rPr>
        <w:t xml:space="preserve"> as many of the </w:t>
      </w:r>
      <w:r w:rsidR="00B63E12" w:rsidRPr="00CE0654">
        <w:rPr>
          <w:rFonts w:eastAsiaTheme="minorEastAsia" w:cstheme="minorHAnsi"/>
        </w:rPr>
        <w:t>GLM</w:t>
      </w:r>
      <w:r w:rsidRPr="00CE0654">
        <w:rPr>
          <w:rFonts w:eastAsiaTheme="minorEastAsia" w:cstheme="minorHAnsi"/>
        </w:rPr>
        <w:t xml:space="preserve"> techniques we</w:t>
      </w:r>
      <w:r w:rsidR="00115C33" w:rsidRPr="00CE0654">
        <w:rPr>
          <w:rFonts w:eastAsiaTheme="minorEastAsia" w:cstheme="minorHAnsi"/>
        </w:rPr>
        <w:t xml:space="preserve">’ve covered in class as you can, as well as </w:t>
      </w:r>
      <w:r w:rsidR="0096283D" w:rsidRPr="00CE0654">
        <w:rPr>
          <w:rFonts w:eastAsiaTheme="minorEastAsia" w:cstheme="minorHAnsi"/>
        </w:rPr>
        <w:t xml:space="preserve">statistical </w:t>
      </w:r>
      <w:r w:rsidR="00115C33" w:rsidRPr="00CE0654">
        <w:rPr>
          <w:rFonts w:eastAsiaTheme="minorEastAsia" w:cstheme="minorHAnsi"/>
        </w:rPr>
        <w:t>methods not covered in the class</w:t>
      </w:r>
      <w:r w:rsidR="00B63E12" w:rsidRPr="00CE0654">
        <w:rPr>
          <w:rFonts w:eastAsiaTheme="minorEastAsia" w:cstheme="minorHAnsi"/>
        </w:rPr>
        <w:t xml:space="preserve">, where </w:t>
      </w:r>
      <w:proofErr w:type="gramStart"/>
      <w:r w:rsidR="00B63E12" w:rsidRPr="00CE0654">
        <w:rPr>
          <w:rFonts w:eastAsiaTheme="minorEastAsia" w:cstheme="minorHAnsi"/>
        </w:rPr>
        <w:t>appropriate</w:t>
      </w:r>
      <w:proofErr w:type="gramEnd"/>
      <w:r w:rsidR="00AF1778" w:rsidRPr="00CE0654">
        <w:rPr>
          <w:rFonts w:eastAsiaTheme="minorEastAsia" w:cstheme="minorHAnsi"/>
        </w:rPr>
        <w:t>.</w:t>
      </w:r>
    </w:p>
    <w:p w14:paraId="70C017A1" w14:textId="77777777" w:rsidR="00504AF3" w:rsidRPr="00CE0654" w:rsidRDefault="00504AF3" w:rsidP="00504AF3">
      <w:pPr>
        <w:pStyle w:val="ListParagraph"/>
        <w:rPr>
          <w:rFonts w:eastAsiaTheme="minorEastAsia" w:cstheme="minorHAnsi"/>
        </w:rPr>
      </w:pPr>
    </w:p>
    <w:p w14:paraId="145764FE" w14:textId="74E5F836" w:rsidR="00504AF3" w:rsidRPr="00CE0654" w:rsidRDefault="00504AF3" w:rsidP="00504AF3">
      <w:pPr>
        <w:pStyle w:val="ListParagraph"/>
        <w:numPr>
          <w:ilvl w:val="0"/>
          <w:numId w:val="48"/>
        </w:numPr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lastRenderedPageBreak/>
        <w:t xml:space="preserve">Feel free to use any transformations of the predictor variables – </w:t>
      </w:r>
      <w:r w:rsidR="0037114B" w:rsidRPr="00CE0654">
        <w:rPr>
          <w:rFonts w:eastAsiaTheme="minorEastAsia" w:cstheme="minorHAnsi"/>
        </w:rPr>
        <w:t xml:space="preserve">one </w:t>
      </w:r>
      <w:proofErr w:type="gramStart"/>
      <w:r w:rsidR="0037114B" w:rsidRPr="00CE0654">
        <w:rPr>
          <w:rFonts w:eastAsiaTheme="minorEastAsia" w:cstheme="minorHAnsi"/>
        </w:rPr>
        <w:t>is</w:t>
      </w:r>
      <w:r w:rsidRPr="00CE0654">
        <w:rPr>
          <w:rFonts w:eastAsiaTheme="minorEastAsia" w:cstheme="minorHAnsi"/>
        </w:rPr>
        <w:t xml:space="preserve"> included</w:t>
      </w:r>
      <w:proofErr w:type="gramEnd"/>
      <w:r w:rsidRPr="00CE0654">
        <w:rPr>
          <w:rFonts w:eastAsiaTheme="minorEastAsia" w:cstheme="minorHAnsi"/>
        </w:rPr>
        <w:t xml:space="preserve"> in the R script file as example. However, </w:t>
      </w:r>
      <w:r w:rsidRPr="00CE0654">
        <w:rPr>
          <w:rFonts w:eastAsiaTheme="minorEastAsia" w:cstheme="minorHAnsi"/>
          <w:b/>
        </w:rPr>
        <w:t>do not</w:t>
      </w:r>
      <w:r w:rsidRPr="00CE0654">
        <w:rPr>
          <w:rFonts w:eastAsiaTheme="minorEastAsia" w:cstheme="minorHAnsi"/>
        </w:rPr>
        <w:t xml:space="preserve"> transform either DONR or DAMT. The predictor transformation in the R script file </w:t>
      </w:r>
      <w:r w:rsidR="00CF76CB" w:rsidRPr="00CE0654">
        <w:rPr>
          <w:rFonts w:eastAsiaTheme="minorEastAsia" w:cstheme="minorHAnsi"/>
        </w:rPr>
        <w:t>is</w:t>
      </w:r>
      <w:r w:rsidRPr="00CE0654">
        <w:rPr>
          <w:rFonts w:eastAsiaTheme="minorEastAsia" w:cstheme="minorHAnsi"/>
        </w:rPr>
        <w:t xml:space="preserve"> purely illustrative. You can use any transformations you can think of</w:t>
      </w:r>
      <w:r w:rsidR="00CF76CB" w:rsidRPr="00CE0654">
        <w:rPr>
          <w:rFonts w:eastAsiaTheme="minorEastAsia" w:cstheme="minorHAnsi"/>
        </w:rPr>
        <w:t xml:space="preserve">, where </w:t>
      </w:r>
      <w:proofErr w:type="gramStart"/>
      <w:r w:rsidR="00CF76CB" w:rsidRPr="00CE0654">
        <w:rPr>
          <w:rFonts w:eastAsiaTheme="minorEastAsia" w:cstheme="minorHAnsi"/>
        </w:rPr>
        <w:t>appropriate</w:t>
      </w:r>
      <w:proofErr w:type="gramEnd"/>
      <w:r w:rsidR="00CF76CB" w:rsidRPr="00CE0654">
        <w:rPr>
          <w:rFonts w:eastAsiaTheme="minorEastAsia" w:cstheme="minorHAnsi"/>
        </w:rPr>
        <w:t>,</w:t>
      </w:r>
      <w:r w:rsidRPr="00CE0654">
        <w:rPr>
          <w:rFonts w:eastAsiaTheme="minorEastAsia" w:cstheme="minorHAnsi"/>
        </w:rPr>
        <w:t xml:space="preserve"> for any of the predictors (e.g.</w:t>
      </w:r>
      <w:r w:rsidR="00115C33" w:rsidRPr="00CE0654">
        <w:rPr>
          <w:rFonts w:eastAsiaTheme="minorEastAsia" w:cstheme="minorHAnsi"/>
        </w:rPr>
        <w:t>,</w:t>
      </w:r>
      <w:r w:rsidRPr="00CE0654">
        <w:rPr>
          <w:rFonts w:eastAsiaTheme="minorEastAsia" w:cstheme="minorHAnsi"/>
        </w:rPr>
        <w:t xml:space="preserve"> Box-Cox family of power transformations, indicator variables for certain “interesting” quantitative predictors, etc.).</w:t>
      </w:r>
    </w:p>
    <w:p w14:paraId="77CA0E28" w14:textId="77777777" w:rsidR="00504AF3" w:rsidRPr="00CE0654" w:rsidRDefault="00504AF3" w:rsidP="00504AF3">
      <w:pPr>
        <w:pStyle w:val="ListParagraph"/>
        <w:rPr>
          <w:rFonts w:eastAsiaTheme="minorEastAsia" w:cstheme="minorHAnsi"/>
        </w:rPr>
      </w:pPr>
    </w:p>
    <w:p w14:paraId="1D8E02FA" w14:textId="04DB0909" w:rsidR="00504AF3" w:rsidRPr="00CE0654" w:rsidRDefault="00504AF3" w:rsidP="00504AF3">
      <w:pPr>
        <w:pStyle w:val="ListParagraph"/>
        <w:numPr>
          <w:ilvl w:val="0"/>
          <w:numId w:val="48"/>
        </w:numPr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 xml:space="preserve">It is worth spending some time seeing if there are any unimportant predictor terms that are merely adding noise to the predictions, thereby harming the ability of the </w:t>
      </w:r>
      <w:r w:rsidR="002F4724" w:rsidRPr="00CE0654">
        <w:rPr>
          <w:rFonts w:eastAsiaTheme="minorEastAsia" w:cstheme="minorHAnsi"/>
        </w:rPr>
        <w:t xml:space="preserve">GLM </w:t>
      </w:r>
      <w:r w:rsidRPr="00CE0654">
        <w:rPr>
          <w:rFonts w:eastAsiaTheme="minorEastAsia" w:cstheme="minorHAnsi"/>
        </w:rPr>
        <w:t>model to predict test data. Simplifying your model by removing such terms can bring model improvements.</w:t>
      </w:r>
    </w:p>
    <w:p w14:paraId="6C1500C4" w14:textId="77777777" w:rsidR="00504AF3" w:rsidRPr="00CE0654" w:rsidRDefault="00504AF3" w:rsidP="00504AF3">
      <w:pPr>
        <w:pStyle w:val="ListParagraph"/>
        <w:rPr>
          <w:rFonts w:eastAsiaTheme="minorEastAsia" w:cstheme="minorHAnsi"/>
        </w:rPr>
      </w:pPr>
    </w:p>
    <w:p w14:paraId="7CCB5822" w14:textId="77777777" w:rsidR="00504AF3" w:rsidRPr="00CE0654" w:rsidRDefault="00504AF3" w:rsidP="00504AF3">
      <w:pPr>
        <w:pStyle w:val="ListParagraph"/>
        <w:numPr>
          <w:ilvl w:val="0"/>
          <w:numId w:val="48"/>
        </w:numPr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To calculate profit for a particular classification model applied to the validation data, remember that each donor donates $14.50 on average and each mailing costs $2.00. So, to find an “ordered profit function” (ordered from most likely donor to least likely):</w:t>
      </w:r>
    </w:p>
    <w:p w14:paraId="20011726" w14:textId="77777777" w:rsidR="00504AF3" w:rsidRPr="00CE0654" w:rsidRDefault="00504AF3" w:rsidP="00504AF3">
      <w:pPr>
        <w:pStyle w:val="ListParagraph"/>
        <w:numPr>
          <w:ilvl w:val="1"/>
          <w:numId w:val="48"/>
        </w:numPr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Calculate the posterior probabilities for the validation dataset.</w:t>
      </w:r>
    </w:p>
    <w:p w14:paraId="64E1DDF3" w14:textId="77777777" w:rsidR="00504AF3" w:rsidRPr="00CE0654" w:rsidRDefault="00504AF3" w:rsidP="00504AF3">
      <w:pPr>
        <w:pStyle w:val="ListParagraph"/>
        <w:numPr>
          <w:ilvl w:val="1"/>
          <w:numId w:val="48"/>
        </w:numPr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Sort DONR in order of the posterior probabilities from highest to lowest.</w:t>
      </w:r>
    </w:p>
    <w:p w14:paraId="480CA89D" w14:textId="77777777" w:rsidR="00504AF3" w:rsidRPr="00CE0654" w:rsidRDefault="00504AF3" w:rsidP="00504AF3">
      <w:pPr>
        <w:pStyle w:val="ListParagraph"/>
        <w:numPr>
          <w:ilvl w:val="1"/>
          <w:numId w:val="48"/>
        </w:numPr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Calculate the cumulative sum of (14.5 x DONR – 2) as you go down the list.</w:t>
      </w:r>
    </w:p>
    <w:p w14:paraId="28AD7A1C" w14:textId="4CED8EC7" w:rsidR="00504AF3" w:rsidRPr="00CE0654" w:rsidRDefault="00504AF3" w:rsidP="00504AF3">
      <w:pPr>
        <w:pStyle w:val="ListParagraph"/>
        <w:numPr>
          <w:ilvl w:val="1"/>
          <w:numId w:val="48"/>
        </w:numPr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Then, find the maximum of this profit function. The R script file “</w:t>
      </w:r>
      <w:proofErr w:type="spellStart"/>
      <w:r w:rsidR="002F4724" w:rsidRPr="00CE0654">
        <w:rPr>
          <w:rFonts w:eastAsiaTheme="minorEastAsia" w:cstheme="minorHAnsi"/>
        </w:rPr>
        <w:t>TEE_Starter</w:t>
      </w:r>
      <w:r w:rsidRPr="00CE0654">
        <w:rPr>
          <w:rFonts w:eastAsiaTheme="minorEastAsia" w:cstheme="minorHAnsi"/>
        </w:rPr>
        <w:t>.R</w:t>
      </w:r>
      <w:proofErr w:type="spellEnd"/>
      <w:r w:rsidRPr="00CE0654">
        <w:rPr>
          <w:rFonts w:eastAsiaTheme="minorEastAsia" w:cstheme="minorHAnsi"/>
        </w:rPr>
        <w:t>” describes how to do this.</w:t>
      </w:r>
    </w:p>
    <w:p w14:paraId="22324D4E" w14:textId="77777777" w:rsidR="00504AF3" w:rsidRPr="00CE0654" w:rsidRDefault="00504AF3" w:rsidP="00504AF3">
      <w:pPr>
        <w:pStyle w:val="ListParagraph"/>
        <w:rPr>
          <w:rFonts w:eastAsiaTheme="minorEastAsia" w:cstheme="minorHAnsi"/>
        </w:rPr>
      </w:pPr>
    </w:p>
    <w:p w14:paraId="7ECC6799" w14:textId="77777777" w:rsidR="00504AF3" w:rsidRPr="00CE0654" w:rsidRDefault="00504AF3" w:rsidP="00504AF3">
      <w:pPr>
        <w:pStyle w:val="ListParagraph"/>
        <w:numPr>
          <w:ilvl w:val="0"/>
          <w:numId w:val="48"/>
        </w:numPr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 xml:space="preserve">To classify DONR responses in the test dataset, you need to account for the “weighted sampling” (sometimes called over-sampling). Since the validation data response rate is 0.5 but the test data response rate is 0.1, the optimal mailing rate in the validation data needs to be adjusted before </w:t>
      </w:r>
      <w:proofErr w:type="gramStart"/>
      <w:r w:rsidRPr="00CE0654">
        <w:rPr>
          <w:rFonts w:eastAsiaTheme="minorEastAsia" w:cstheme="minorHAnsi"/>
        </w:rPr>
        <w:t>your</w:t>
      </w:r>
      <w:proofErr w:type="gramEnd"/>
      <w:r w:rsidRPr="00CE0654">
        <w:rPr>
          <w:rFonts w:eastAsiaTheme="minorEastAsia" w:cstheme="minorHAnsi"/>
        </w:rPr>
        <w:t xml:space="preserve"> apply it to the test data. Suppose the </w:t>
      </w:r>
      <w:proofErr w:type="gramStart"/>
      <w:r w:rsidRPr="00CE0654">
        <w:rPr>
          <w:rFonts w:eastAsiaTheme="minorEastAsia" w:cstheme="minorHAnsi"/>
        </w:rPr>
        <w:t>optimal</w:t>
      </w:r>
      <w:proofErr w:type="gramEnd"/>
      <w:r w:rsidRPr="00CE0654">
        <w:rPr>
          <w:rFonts w:eastAsiaTheme="minorEastAsia" w:cstheme="minorHAnsi"/>
        </w:rPr>
        <w:t xml:space="preserve"> validation mailing rate (corresponding to the maximum profit) is 0.7:</w:t>
      </w:r>
    </w:p>
    <w:p w14:paraId="02AF569E" w14:textId="77777777" w:rsidR="00504AF3" w:rsidRPr="00CE0654" w:rsidRDefault="00504AF3" w:rsidP="00504AF3">
      <w:pPr>
        <w:pStyle w:val="ListParagraph"/>
        <w:numPr>
          <w:ilvl w:val="1"/>
          <w:numId w:val="48"/>
        </w:numPr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Adjust this mailing rate using 0.7</w:t>
      </w:r>
      <w:proofErr w:type="gramStart"/>
      <w:r w:rsidRPr="00CE0654">
        <w:rPr>
          <w:rFonts w:eastAsiaTheme="minorEastAsia" w:cstheme="minorHAnsi"/>
        </w:rPr>
        <w:t>/(</w:t>
      </w:r>
      <w:proofErr w:type="gramEnd"/>
      <w:r w:rsidRPr="00CE0654">
        <w:rPr>
          <w:rFonts w:eastAsiaTheme="minorEastAsia" w:cstheme="minorHAnsi"/>
        </w:rPr>
        <w:t>0.5/0.1) = 0.14.</w:t>
      </w:r>
    </w:p>
    <w:p w14:paraId="1B9A8C98" w14:textId="77777777" w:rsidR="00504AF3" w:rsidRPr="00CE0654" w:rsidRDefault="00504AF3" w:rsidP="00504AF3">
      <w:pPr>
        <w:pStyle w:val="ListParagraph"/>
        <w:numPr>
          <w:ilvl w:val="1"/>
          <w:numId w:val="48"/>
        </w:numPr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Adjust the “non-mailing rate” using (1 – 0.7)</w:t>
      </w:r>
      <w:proofErr w:type="gramStart"/>
      <w:r w:rsidRPr="00CE0654">
        <w:rPr>
          <w:rFonts w:eastAsiaTheme="minorEastAsia" w:cstheme="minorHAnsi"/>
        </w:rPr>
        <w:t>/(</w:t>
      </w:r>
      <w:proofErr w:type="gramEnd"/>
      <w:r w:rsidRPr="00CE0654">
        <w:rPr>
          <w:rFonts w:eastAsiaTheme="minorEastAsia" w:cstheme="minorHAnsi"/>
        </w:rPr>
        <w:t>(1 – 0.5)/(1 – 0.1)) = 0.54.</w:t>
      </w:r>
    </w:p>
    <w:p w14:paraId="1310689C" w14:textId="77777777" w:rsidR="00504AF3" w:rsidRPr="00CE0654" w:rsidRDefault="00504AF3" w:rsidP="00504AF3">
      <w:pPr>
        <w:pStyle w:val="ListParagraph"/>
        <w:numPr>
          <w:ilvl w:val="1"/>
          <w:numId w:val="48"/>
        </w:numPr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Scale the mailing rate so that it is a proportion: 0.14</w:t>
      </w:r>
      <w:proofErr w:type="gramStart"/>
      <w:r w:rsidRPr="00CE0654">
        <w:rPr>
          <w:rFonts w:eastAsiaTheme="minorEastAsia" w:cstheme="minorHAnsi"/>
        </w:rPr>
        <w:t>/(</w:t>
      </w:r>
      <w:proofErr w:type="gramEnd"/>
      <w:r w:rsidRPr="00CE0654">
        <w:rPr>
          <w:rFonts w:eastAsiaTheme="minorEastAsia" w:cstheme="minorHAnsi"/>
        </w:rPr>
        <w:t>0.14 + 0.54) = 0.206.</w:t>
      </w:r>
    </w:p>
    <w:p w14:paraId="7789D46D" w14:textId="732EB1E7" w:rsidR="00504AF3" w:rsidRPr="00CE0654" w:rsidRDefault="00504AF3" w:rsidP="00504AF3">
      <w:pPr>
        <w:pStyle w:val="ListParagraph"/>
        <w:numPr>
          <w:ilvl w:val="1"/>
          <w:numId w:val="48"/>
        </w:numPr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The optima test mailing rate is thus 0.206. The R script file “</w:t>
      </w:r>
      <w:proofErr w:type="spellStart"/>
      <w:r w:rsidR="0062438D" w:rsidRPr="00CE0654">
        <w:rPr>
          <w:rFonts w:eastAsiaTheme="minorEastAsia" w:cstheme="minorHAnsi"/>
        </w:rPr>
        <w:t>TEE_Starter</w:t>
      </w:r>
      <w:r w:rsidRPr="00CE0654">
        <w:rPr>
          <w:rFonts w:eastAsiaTheme="minorEastAsia" w:cstheme="minorHAnsi"/>
        </w:rPr>
        <w:t>.R</w:t>
      </w:r>
      <w:proofErr w:type="spellEnd"/>
      <w:r w:rsidRPr="00CE0654">
        <w:rPr>
          <w:rFonts w:eastAsiaTheme="minorEastAsia" w:cstheme="minorHAnsi"/>
        </w:rPr>
        <w:t>” provides full details of how to do this adjustment.</w:t>
      </w:r>
    </w:p>
    <w:p w14:paraId="7DA75CCB" w14:textId="77777777" w:rsidR="00504AF3" w:rsidRPr="00CE0654" w:rsidRDefault="00504AF3" w:rsidP="00504AF3">
      <w:pPr>
        <w:pStyle w:val="ListParagraph"/>
        <w:rPr>
          <w:rFonts w:eastAsiaTheme="minorEastAsia" w:cstheme="minorHAnsi"/>
        </w:rPr>
      </w:pPr>
    </w:p>
    <w:p w14:paraId="349F1013" w14:textId="78E59C31" w:rsidR="00277006" w:rsidRPr="00CE0654" w:rsidRDefault="00504AF3" w:rsidP="00277006">
      <w:pPr>
        <w:pStyle w:val="ListParagraph"/>
        <w:numPr>
          <w:ilvl w:val="0"/>
          <w:numId w:val="48"/>
        </w:numPr>
        <w:rPr>
          <w:rFonts w:eastAsiaTheme="minorEastAsia" w:cstheme="minorHAnsi"/>
        </w:rPr>
      </w:pPr>
      <w:r w:rsidRPr="00CE0654">
        <w:rPr>
          <w:rFonts w:eastAsiaTheme="minorEastAsia" w:cstheme="minorHAnsi"/>
        </w:rPr>
        <w:t>Remember that this is a</w:t>
      </w:r>
      <w:r w:rsidR="0062438D" w:rsidRPr="00CE0654">
        <w:rPr>
          <w:rFonts w:eastAsiaTheme="minorEastAsia" w:cstheme="minorHAnsi"/>
        </w:rPr>
        <w:t xml:space="preserve">n individual </w:t>
      </w:r>
      <w:r w:rsidR="00060D90" w:rsidRPr="00CE0654">
        <w:rPr>
          <w:rFonts w:eastAsiaTheme="minorEastAsia" w:cstheme="minorHAnsi"/>
        </w:rPr>
        <w:t>Term End Analysis C</w:t>
      </w:r>
      <w:r w:rsidR="001713CC" w:rsidRPr="00CE0654">
        <w:rPr>
          <w:rFonts w:eastAsiaTheme="minorEastAsia" w:cstheme="minorHAnsi"/>
        </w:rPr>
        <w:t>ompetition</w:t>
      </w:r>
      <w:r w:rsidR="00060D90" w:rsidRPr="00CE0654">
        <w:rPr>
          <w:rFonts w:eastAsiaTheme="minorEastAsia" w:cstheme="minorHAnsi"/>
        </w:rPr>
        <w:t xml:space="preserve"> (TEE)</w:t>
      </w:r>
      <w:r w:rsidR="00115C33" w:rsidRPr="00CE0654">
        <w:rPr>
          <w:rFonts w:eastAsiaTheme="minorEastAsia" w:cstheme="minorHAnsi"/>
        </w:rPr>
        <w:t xml:space="preserve">, so please be sure to </w:t>
      </w:r>
      <w:r w:rsidR="001713CC" w:rsidRPr="00CE0654">
        <w:rPr>
          <w:rFonts w:eastAsiaTheme="minorEastAsia" w:cstheme="minorHAnsi"/>
        </w:rPr>
        <w:t>work alone</w:t>
      </w:r>
      <w:r w:rsidR="00115C33" w:rsidRPr="00CE0654">
        <w:rPr>
          <w:rFonts w:eastAsiaTheme="minorEastAsia" w:cstheme="minorHAnsi"/>
        </w:rPr>
        <w:t>!</w:t>
      </w:r>
    </w:p>
    <w:p w14:paraId="1BA5F0E6" w14:textId="77777777" w:rsidR="00906397" w:rsidRPr="00CE0654" w:rsidRDefault="00906397" w:rsidP="00906397">
      <w:pPr>
        <w:pStyle w:val="ListParagraph"/>
        <w:rPr>
          <w:rFonts w:eastAsiaTheme="minorEastAsia" w:cstheme="minorHAnsi"/>
        </w:rPr>
      </w:pPr>
    </w:p>
    <w:p w14:paraId="0BA19B8E" w14:textId="49165ADD" w:rsidR="00965685" w:rsidRPr="00CE0654" w:rsidRDefault="00965685" w:rsidP="00965685">
      <w:pPr>
        <w:contextualSpacing/>
        <w:rPr>
          <w:rFonts w:eastAsiaTheme="minorEastAsia" w:cstheme="minorHAnsi"/>
        </w:rPr>
      </w:pPr>
      <w:r w:rsidRPr="00CE0654">
        <w:rPr>
          <w:rFonts w:eastAsiaTheme="minorEastAsia" w:cstheme="minorHAnsi"/>
          <w:b/>
          <w:u w:val="single"/>
        </w:rPr>
        <w:t>URL</w:t>
      </w:r>
      <w:r w:rsidRPr="00CE0654">
        <w:rPr>
          <w:rFonts w:eastAsiaTheme="minorEastAsia" w:cstheme="minorHAnsi"/>
          <w:b/>
        </w:rPr>
        <w:t xml:space="preserve">: </w:t>
      </w:r>
      <w:hyperlink r:id="rId12" w:history="1">
        <w:r w:rsidR="006F7B60" w:rsidRPr="00CE0654">
          <w:rPr>
            <w:rStyle w:val="Hyperlink"/>
            <w:rFonts w:ascii="Arial" w:hAnsi="Arial" w:cs="Arial"/>
            <w:shd w:val="clear" w:color="auto" w:fill="FFFFFF"/>
          </w:rPr>
          <w:t>https://www.kaggle.com/t/adec9cf0884d30e7bbbe544c785c7933</w:t>
        </w:r>
      </w:hyperlink>
      <w:r w:rsidR="006F7B60" w:rsidRPr="00CE0654">
        <w:rPr>
          <w:rFonts w:ascii="Arial" w:hAnsi="Arial" w:cs="Arial"/>
          <w:shd w:val="clear" w:color="auto" w:fill="FFFFFF"/>
        </w:rPr>
        <w:t xml:space="preserve"> </w:t>
      </w:r>
    </w:p>
    <w:sectPr w:rsidR="00965685" w:rsidRPr="00CE0654" w:rsidSect="00291187">
      <w:headerReference w:type="first" r:id="rId13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20594" w14:textId="77777777" w:rsidR="00291187" w:rsidRDefault="00291187" w:rsidP="00002692">
      <w:pPr>
        <w:spacing w:after="0" w:line="240" w:lineRule="auto"/>
      </w:pPr>
      <w:r>
        <w:separator/>
      </w:r>
    </w:p>
  </w:endnote>
  <w:endnote w:type="continuationSeparator" w:id="0">
    <w:p w14:paraId="40C9D9DA" w14:textId="77777777" w:rsidR="00291187" w:rsidRDefault="00291187" w:rsidP="00002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D15F3" w14:textId="77777777" w:rsidR="00291187" w:rsidRDefault="00291187" w:rsidP="00002692">
      <w:pPr>
        <w:spacing w:after="0" w:line="240" w:lineRule="auto"/>
      </w:pPr>
      <w:r>
        <w:separator/>
      </w:r>
    </w:p>
  </w:footnote>
  <w:footnote w:type="continuationSeparator" w:id="0">
    <w:p w14:paraId="29C82B88" w14:textId="77777777" w:rsidR="00291187" w:rsidRDefault="00291187" w:rsidP="00002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84FFB" w14:textId="050C40D1" w:rsidR="005F0668" w:rsidRDefault="005F0668">
    <w:pPr>
      <w:pStyle w:val="Header"/>
    </w:pPr>
    <w:r>
      <w:t>Name: 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441"/>
    <w:multiLevelType w:val="hybridMultilevel"/>
    <w:tmpl w:val="283A9402"/>
    <w:lvl w:ilvl="0" w:tplc="1D88724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A71AF"/>
    <w:multiLevelType w:val="hybridMultilevel"/>
    <w:tmpl w:val="3B383AB8"/>
    <w:lvl w:ilvl="0" w:tplc="1EA60E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83842"/>
    <w:multiLevelType w:val="hybridMultilevel"/>
    <w:tmpl w:val="DDB03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9286F"/>
    <w:multiLevelType w:val="multilevel"/>
    <w:tmpl w:val="AAFE4D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099F36C1"/>
    <w:multiLevelType w:val="hybridMultilevel"/>
    <w:tmpl w:val="92C876C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956A4"/>
    <w:multiLevelType w:val="multilevel"/>
    <w:tmpl w:val="85A80B3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808080" w:themeColor="background1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25A4035"/>
    <w:multiLevelType w:val="hybridMultilevel"/>
    <w:tmpl w:val="BC30EE98"/>
    <w:lvl w:ilvl="0" w:tplc="2C1E06D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0375A"/>
    <w:multiLevelType w:val="hybridMultilevel"/>
    <w:tmpl w:val="7AAA3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91CF8"/>
    <w:multiLevelType w:val="hybridMultilevel"/>
    <w:tmpl w:val="FF3C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B0C2C"/>
    <w:multiLevelType w:val="multilevel"/>
    <w:tmpl w:val="174C43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808080" w:themeColor="background1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9EA3C03"/>
    <w:multiLevelType w:val="hybridMultilevel"/>
    <w:tmpl w:val="DEDA0C72"/>
    <w:lvl w:ilvl="0" w:tplc="04090001">
      <w:start w:val="1"/>
      <w:numFmt w:val="bullet"/>
      <w:lvlText w:val=""/>
      <w:lvlJc w:val="left"/>
      <w:pPr>
        <w:ind w:left="12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11" w15:restartNumberingAfterBreak="0">
    <w:nsid w:val="2A24695C"/>
    <w:multiLevelType w:val="hybridMultilevel"/>
    <w:tmpl w:val="3B383AB8"/>
    <w:lvl w:ilvl="0" w:tplc="1EA60E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277AE"/>
    <w:multiLevelType w:val="multilevel"/>
    <w:tmpl w:val="349A7C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16069F5"/>
    <w:multiLevelType w:val="hybridMultilevel"/>
    <w:tmpl w:val="56DA71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AD6650"/>
    <w:multiLevelType w:val="hybridMultilevel"/>
    <w:tmpl w:val="3B383AB8"/>
    <w:lvl w:ilvl="0" w:tplc="1EA60E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14CE4"/>
    <w:multiLevelType w:val="hybridMultilevel"/>
    <w:tmpl w:val="68A03D9A"/>
    <w:lvl w:ilvl="0" w:tplc="2F66A50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B2663"/>
    <w:multiLevelType w:val="hybridMultilevel"/>
    <w:tmpl w:val="3B383AB8"/>
    <w:lvl w:ilvl="0" w:tplc="1EA60E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93036"/>
    <w:multiLevelType w:val="hybridMultilevel"/>
    <w:tmpl w:val="310CF53A"/>
    <w:lvl w:ilvl="0" w:tplc="E46E14BE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76C5F"/>
    <w:multiLevelType w:val="hybridMultilevel"/>
    <w:tmpl w:val="9D4610FA"/>
    <w:lvl w:ilvl="0" w:tplc="FE8CDA5C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5C6274"/>
    <w:multiLevelType w:val="hybridMultilevel"/>
    <w:tmpl w:val="BF46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92596"/>
    <w:multiLevelType w:val="hybridMultilevel"/>
    <w:tmpl w:val="550E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03DC7"/>
    <w:multiLevelType w:val="hybridMultilevel"/>
    <w:tmpl w:val="3B383AB8"/>
    <w:lvl w:ilvl="0" w:tplc="1EA60E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B0455"/>
    <w:multiLevelType w:val="hybridMultilevel"/>
    <w:tmpl w:val="D7F08EAC"/>
    <w:lvl w:ilvl="0" w:tplc="FE8CDA5C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737E1"/>
    <w:multiLevelType w:val="hybridMultilevel"/>
    <w:tmpl w:val="EDD233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Monotype Sort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Monotype Sort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Monotype Sort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1F47A5"/>
    <w:multiLevelType w:val="hybridMultilevel"/>
    <w:tmpl w:val="931E849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41292"/>
    <w:multiLevelType w:val="hybridMultilevel"/>
    <w:tmpl w:val="36B6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7192A"/>
    <w:multiLevelType w:val="multilevel"/>
    <w:tmpl w:val="D04ED5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808080" w:themeColor="background1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93A4B2D"/>
    <w:multiLevelType w:val="hybridMultilevel"/>
    <w:tmpl w:val="3B383AB8"/>
    <w:lvl w:ilvl="0" w:tplc="1EA60E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268CF"/>
    <w:multiLevelType w:val="hybridMultilevel"/>
    <w:tmpl w:val="DFFA1BC0"/>
    <w:lvl w:ilvl="0" w:tplc="2EEA285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660AC"/>
    <w:multiLevelType w:val="hybridMultilevel"/>
    <w:tmpl w:val="D700D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03384C"/>
    <w:multiLevelType w:val="hybridMultilevel"/>
    <w:tmpl w:val="EA7E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FA28C5"/>
    <w:multiLevelType w:val="hybridMultilevel"/>
    <w:tmpl w:val="F3CEC63C"/>
    <w:lvl w:ilvl="0" w:tplc="337EBA42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258DA"/>
    <w:multiLevelType w:val="hybridMultilevel"/>
    <w:tmpl w:val="C1F6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74227A"/>
    <w:multiLevelType w:val="hybridMultilevel"/>
    <w:tmpl w:val="931E849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5658C"/>
    <w:multiLevelType w:val="multilevel"/>
    <w:tmpl w:val="352094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808080" w:themeColor="background1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BF6148A"/>
    <w:multiLevelType w:val="hybridMultilevel"/>
    <w:tmpl w:val="35E022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030A28"/>
    <w:multiLevelType w:val="hybridMultilevel"/>
    <w:tmpl w:val="5DAC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81AEC"/>
    <w:multiLevelType w:val="multilevel"/>
    <w:tmpl w:val="2EC0FB4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808080" w:themeColor="background1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DE00C57"/>
    <w:multiLevelType w:val="hybridMultilevel"/>
    <w:tmpl w:val="BE545742"/>
    <w:lvl w:ilvl="0" w:tplc="E1F6438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BB1BA8"/>
    <w:multiLevelType w:val="hybridMultilevel"/>
    <w:tmpl w:val="DEA01FF2"/>
    <w:lvl w:ilvl="0" w:tplc="88665BC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A79BE"/>
    <w:multiLevelType w:val="hybridMultilevel"/>
    <w:tmpl w:val="3B383AB8"/>
    <w:lvl w:ilvl="0" w:tplc="1EA60E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C9014F"/>
    <w:multiLevelType w:val="hybridMultilevel"/>
    <w:tmpl w:val="BDCE02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294F3A"/>
    <w:multiLevelType w:val="hybridMultilevel"/>
    <w:tmpl w:val="3B383AB8"/>
    <w:lvl w:ilvl="0" w:tplc="1EA60E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D70DA"/>
    <w:multiLevelType w:val="multilevel"/>
    <w:tmpl w:val="EA92A1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808080" w:themeColor="background1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A6960ED"/>
    <w:multiLevelType w:val="hybridMultilevel"/>
    <w:tmpl w:val="3B383AB8"/>
    <w:lvl w:ilvl="0" w:tplc="1EA60E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41CE7"/>
    <w:multiLevelType w:val="hybridMultilevel"/>
    <w:tmpl w:val="3B383AB8"/>
    <w:lvl w:ilvl="0" w:tplc="1EA60E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940C91"/>
    <w:multiLevelType w:val="multilevel"/>
    <w:tmpl w:val="E55231F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808080" w:themeColor="background1" w:themeShade="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F425B64"/>
    <w:multiLevelType w:val="hybridMultilevel"/>
    <w:tmpl w:val="BDCE02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643890">
    <w:abstractNumId w:val="10"/>
  </w:num>
  <w:num w:numId="2" w16cid:durableId="943072536">
    <w:abstractNumId w:val="19"/>
  </w:num>
  <w:num w:numId="3" w16cid:durableId="545261591">
    <w:abstractNumId w:val="45"/>
  </w:num>
  <w:num w:numId="4" w16cid:durableId="515847548">
    <w:abstractNumId w:val="15"/>
  </w:num>
  <w:num w:numId="5" w16cid:durableId="846872132">
    <w:abstractNumId w:val="39"/>
  </w:num>
  <w:num w:numId="6" w16cid:durableId="1340347101">
    <w:abstractNumId w:val="38"/>
  </w:num>
  <w:num w:numId="7" w16cid:durableId="444468230">
    <w:abstractNumId w:val="0"/>
  </w:num>
  <w:num w:numId="8" w16cid:durableId="649409873">
    <w:abstractNumId w:val="6"/>
  </w:num>
  <w:num w:numId="9" w16cid:durableId="1938632945">
    <w:abstractNumId w:val="28"/>
  </w:num>
  <w:num w:numId="10" w16cid:durableId="1393114674">
    <w:abstractNumId w:val="31"/>
  </w:num>
  <w:num w:numId="11" w16cid:durableId="1596286508">
    <w:abstractNumId w:val="17"/>
  </w:num>
  <w:num w:numId="12" w16cid:durableId="199168850">
    <w:abstractNumId w:val="36"/>
  </w:num>
  <w:num w:numId="13" w16cid:durableId="1042443602">
    <w:abstractNumId w:val="20"/>
  </w:num>
  <w:num w:numId="14" w16cid:durableId="1330405274">
    <w:abstractNumId w:val="25"/>
  </w:num>
  <w:num w:numId="15" w16cid:durableId="1147091961">
    <w:abstractNumId w:val="27"/>
  </w:num>
  <w:num w:numId="16" w16cid:durableId="693271242">
    <w:abstractNumId w:val="12"/>
  </w:num>
  <w:num w:numId="17" w16cid:durableId="129173767">
    <w:abstractNumId w:val="44"/>
  </w:num>
  <w:num w:numId="18" w16cid:durableId="346829373">
    <w:abstractNumId w:val="43"/>
  </w:num>
  <w:num w:numId="19" w16cid:durableId="429743048">
    <w:abstractNumId w:val="14"/>
  </w:num>
  <w:num w:numId="20" w16cid:durableId="1454404047">
    <w:abstractNumId w:val="3"/>
  </w:num>
  <w:num w:numId="21" w16cid:durableId="1972588347">
    <w:abstractNumId w:val="26"/>
  </w:num>
  <w:num w:numId="22" w16cid:durableId="2081170238">
    <w:abstractNumId w:val="40"/>
  </w:num>
  <w:num w:numId="23" w16cid:durableId="1355156078">
    <w:abstractNumId w:val="34"/>
  </w:num>
  <w:num w:numId="24" w16cid:durableId="635721730">
    <w:abstractNumId w:val="1"/>
  </w:num>
  <w:num w:numId="25" w16cid:durableId="1232693637">
    <w:abstractNumId w:val="5"/>
  </w:num>
  <w:num w:numId="26" w16cid:durableId="1030688386">
    <w:abstractNumId w:val="11"/>
  </w:num>
  <w:num w:numId="27" w16cid:durableId="2100592485">
    <w:abstractNumId w:val="46"/>
  </w:num>
  <w:num w:numId="28" w16cid:durableId="847407523">
    <w:abstractNumId w:val="21"/>
  </w:num>
  <w:num w:numId="29" w16cid:durableId="351760261">
    <w:abstractNumId w:val="37"/>
  </w:num>
  <w:num w:numId="30" w16cid:durableId="2024503414">
    <w:abstractNumId w:val="16"/>
  </w:num>
  <w:num w:numId="31" w16cid:durableId="2020235626">
    <w:abstractNumId w:val="9"/>
  </w:num>
  <w:num w:numId="32" w16cid:durableId="1138572422">
    <w:abstractNumId w:val="42"/>
  </w:num>
  <w:num w:numId="33" w16cid:durableId="475296399">
    <w:abstractNumId w:val="35"/>
  </w:num>
  <w:num w:numId="34" w16cid:durableId="505754858">
    <w:abstractNumId w:val="4"/>
  </w:num>
  <w:num w:numId="35" w16cid:durableId="1044333462">
    <w:abstractNumId w:val="41"/>
  </w:num>
  <w:num w:numId="36" w16cid:durableId="570310440">
    <w:abstractNumId w:val="47"/>
  </w:num>
  <w:num w:numId="37" w16cid:durableId="1757942490">
    <w:abstractNumId w:val="33"/>
  </w:num>
  <w:num w:numId="38" w16cid:durableId="1706516466">
    <w:abstractNumId w:val="24"/>
  </w:num>
  <w:num w:numId="39" w16cid:durableId="1960182758">
    <w:abstractNumId w:val="7"/>
  </w:num>
  <w:num w:numId="40" w16cid:durableId="582758779">
    <w:abstractNumId w:val="13"/>
  </w:num>
  <w:num w:numId="41" w16cid:durableId="1328169301">
    <w:abstractNumId w:val="8"/>
  </w:num>
  <w:num w:numId="42" w16cid:durableId="1427732359">
    <w:abstractNumId w:val="32"/>
  </w:num>
  <w:num w:numId="43" w16cid:durableId="1844007498">
    <w:abstractNumId w:val="23"/>
  </w:num>
  <w:num w:numId="44" w16cid:durableId="1678311833">
    <w:abstractNumId w:val="30"/>
  </w:num>
  <w:num w:numId="45" w16cid:durableId="959454456">
    <w:abstractNumId w:val="18"/>
  </w:num>
  <w:num w:numId="46" w16cid:durableId="1456215909">
    <w:abstractNumId w:val="2"/>
  </w:num>
  <w:num w:numId="47" w16cid:durableId="2014719800">
    <w:abstractNumId w:val="22"/>
  </w:num>
  <w:num w:numId="48" w16cid:durableId="1744332776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1B"/>
    <w:rsid w:val="00001220"/>
    <w:rsid w:val="00002692"/>
    <w:rsid w:val="00004229"/>
    <w:rsid w:val="000079C8"/>
    <w:rsid w:val="00032591"/>
    <w:rsid w:val="0004202E"/>
    <w:rsid w:val="00051670"/>
    <w:rsid w:val="00060D90"/>
    <w:rsid w:val="000717BE"/>
    <w:rsid w:val="00074A8D"/>
    <w:rsid w:val="00074B0B"/>
    <w:rsid w:val="00075C54"/>
    <w:rsid w:val="00082D09"/>
    <w:rsid w:val="000929F3"/>
    <w:rsid w:val="00094011"/>
    <w:rsid w:val="000A486E"/>
    <w:rsid w:val="000A59CF"/>
    <w:rsid w:val="000B0A5E"/>
    <w:rsid w:val="000B1A86"/>
    <w:rsid w:val="000B356F"/>
    <w:rsid w:val="000B441D"/>
    <w:rsid w:val="000C430B"/>
    <w:rsid w:val="000D1164"/>
    <w:rsid w:val="000D4777"/>
    <w:rsid w:val="000E64AD"/>
    <w:rsid w:val="000F279F"/>
    <w:rsid w:val="000F3D22"/>
    <w:rsid w:val="000F6025"/>
    <w:rsid w:val="0010158B"/>
    <w:rsid w:val="00102F47"/>
    <w:rsid w:val="001060FC"/>
    <w:rsid w:val="00106BF6"/>
    <w:rsid w:val="00115C33"/>
    <w:rsid w:val="001164E1"/>
    <w:rsid w:val="0012327A"/>
    <w:rsid w:val="00124F3B"/>
    <w:rsid w:val="00125A5F"/>
    <w:rsid w:val="00126F53"/>
    <w:rsid w:val="0013645C"/>
    <w:rsid w:val="0014054D"/>
    <w:rsid w:val="00142416"/>
    <w:rsid w:val="00160481"/>
    <w:rsid w:val="00162BE4"/>
    <w:rsid w:val="00165EB1"/>
    <w:rsid w:val="00166E00"/>
    <w:rsid w:val="00170C42"/>
    <w:rsid w:val="001713CC"/>
    <w:rsid w:val="0017757B"/>
    <w:rsid w:val="0018703C"/>
    <w:rsid w:val="001923D8"/>
    <w:rsid w:val="001B76E7"/>
    <w:rsid w:val="001C1A10"/>
    <w:rsid w:val="001D3764"/>
    <w:rsid w:val="001D5461"/>
    <w:rsid w:val="001D5B3A"/>
    <w:rsid w:val="001E4579"/>
    <w:rsid w:val="001E4AF6"/>
    <w:rsid w:val="001E5A21"/>
    <w:rsid w:val="001E613A"/>
    <w:rsid w:val="001F38B4"/>
    <w:rsid w:val="0020011C"/>
    <w:rsid w:val="00200EB1"/>
    <w:rsid w:val="002034F6"/>
    <w:rsid w:val="0020452C"/>
    <w:rsid w:val="00210079"/>
    <w:rsid w:val="00212112"/>
    <w:rsid w:val="00214FC7"/>
    <w:rsid w:val="002242F2"/>
    <w:rsid w:val="002257F4"/>
    <w:rsid w:val="00233859"/>
    <w:rsid w:val="0024453D"/>
    <w:rsid w:val="0025102B"/>
    <w:rsid w:val="00257AEF"/>
    <w:rsid w:val="0026271F"/>
    <w:rsid w:val="00266A33"/>
    <w:rsid w:val="0026713E"/>
    <w:rsid w:val="00277006"/>
    <w:rsid w:val="00280551"/>
    <w:rsid w:val="00287BCE"/>
    <w:rsid w:val="00291187"/>
    <w:rsid w:val="002963AF"/>
    <w:rsid w:val="002A0B1F"/>
    <w:rsid w:val="002A4C95"/>
    <w:rsid w:val="002B5ACC"/>
    <w:rsid w:val="002B7193"/>
    <w:rsid w:val="002D4A6B"/>
    <w:rsid w:val="002D79D4"/>
    <w:rsid w:val="002F4724"/>
    <w:rsid w:val="002F6E26"/>
    <w:rsid w:val="00306E92"/>
    <w:rsid w:val="003111EB"/>
    <w:rsid w:val="00311B65"/>
    <w:rsid w:val="00317BEF"/>
    <w:rsid w:val="003234F7"/>
    <w:rsid w:val="003526DE"/>
    <w:rsid w:val="00362FFE"/>
    <w:rsid w:val="00364521"/>
    <w:rsid w:val="00364A5C"/>
    <w:rsid w:val="0037114B"/>
    <w:rsid w:val="003A02A9"/>
    <w:rsid w:val="003A2CEE"/>
    <w:rsid w:val="003B7AEB"/>
    <w:rsid w:val="003C00F8"/>
    <w:rsid w:val="003C1930"/>
    <w:rsid w:val="003C4BF4"/>
    <w:rsid w:val="003D188F"/>
    <w:rsid w:val="003D6099"/>
    <w:rsid w:val="003E124B"/>
    <w:rsid w:val="003E324C"/>
    <w:rsid w:val="003E4771"/>
    <w:rsid w:val="003E5B57"/>
    <w:rsid w:val="003F09E9"/>
    <w:rsid w:val="003F6035"/>
    <w:rsid w:val="00437BE8"/>
    <w:rsid w:val="00443B55"/>
    <w:rsid w:val="00444143"/>
    <w:rsid w:val="00454C19"/>
    <w:rsid w:val="00476FD6"/>
    <w:rsid w:val="004871FE"/>
    <w:rsid w:val="004A3898"/>
    <w:rsid w:val="004B1EF4"/>
    <w:rsid w:val="004B7BCF"/>
    <w:rsid w:val="004C382C"/>
    <w:rsid w:val="004F1486"/>
    <w:rsid w:val="00504AF3"/>
    <w:rsid w:val="005128C8"/>
    <w:rsid w:val="00523219"/>
    <w:rsid w:val="00531630"/>
    <w:rsid w:val="005374A6"/>
    <w:rsid w:val="00537BEC"/>
    <w:rsid w:val="00565754"/>
    <w:rsid w:val="0057123B"/>
    <w:rsid w:val="00574AB0"/>
    <w:rsid w:val="005868F8"/>
    <w:rsid w:val="005A44C2"/>
    <w:rsid w:val="005D1B35"/>
    <w:rsid w:val="005D379B"/>
    <w:rsid w:val="005D7EFA"/>
    <w:rsid w:val="005F0668"/>
    <w:rsid w:val="005F6B43"/>
    <w:rsid w:val="006042F8"/>
    <w:rsid w:val="00604642"/>
    <w:rsid w:val="00607399"/>
    <w:rsid w:val="00617A56"/>
    <w:rsid w:val="0062438D"/>
    <w:rsid w:val="00641DAB"/>
    <w:rsid w:val="00642742"/>
    <w:rsid w:val="0064319B"/>
    <w:rsid w:val="0064591B"/>
    <w:rsid w:val="00651894"/>
    <w:rsid w:val="00656D87"/>
    <w:rsid w:val="00662C82"/>
    <w:rsid w:val="00663FE0"/>
    <w:rsid w:val="00674258"/>
    <w:rsid w:val="00681E18"/>
    <w:rsid w:val="00695A01"/>
    <w:rsid w:val="00697843"/>
    <w:rsid w:val="006B1296"/>
    <w:rsid w:val="006B3BCF"/>
    <w:rsid w:val="006B66CA"/>
    <w:rsid w:val="006C5133"/>
    <w:rsid w:val="006D6A0E"/>
    <w:rsid w:val="006E7FEE"/>
    <w:rsid w:val="006F3140"/>
    <w:rsid w:val="006F7B60"/>
    <w:rsid w:val="00704F86"/>
    <w:rsid w:val="00707453"/>
    <w:rsid w:val="0071528E"/>
    <w:rsid w:val="007255AC"/>
    <w:rsid w:val="00726AB8"/>
    <w:rsid w:val="00760825"/>
    <w:rsid w:val="007670E4"/>
    <w:rsid w:val="007723F9"/>
    <w:rsid w:val="00780392"/>
    <w:rsid w:val="007828F4"/>
    <w:rsid w:val="0078474B"/>
    <w:rsid w:val="00787304"/>
    <w:rsid w:val="00791581"/>
    <w:rsid w:val="007B4E39"/>
    <w:rsid w:val="007B5121"/>
    <w:rsid w:val="007B5B8B"/>
    <w:rsid w:val="007D07A5"/>
    <w:rsid w:val="007E44C7"/>
    <w:rsid w:val="008019D2"/>
    <w:rsid w:val="00801B06"/>
    <w:rsid w:val="00820036"/>
    <w:rsid w:val="00827AD0"/>
    <w:rsid w:val="00827E00"/>
    <w:rsid w:val="00831C95"/>
    <w:rsid w:val="00836C4E"/>
    <w:rsid w:val="008535D9"/>
    <w:rsid w:val="00864E8F"/>
    <w:rsid w:val="00866190"/>
    <w:rsid w:val="00866B3C"/>
    <w:rsid w:val="00872C3F"/>
    <w:rsid w:val="00872C6C"/>
    <w:rsid w:val="0087384B"/>
    <w:rsid w:val="00874FF9"/>
    <w:rsid w:val="008820A3"/>
    <w:rsid w:val="008A4CB9"/>
    <w:rsid w:val="008B08EA"/>
    <w:rsid w:val="008B51AE"/>
    <w:rsid w:val="008B78CB"/>
    <w:rsid w:val="008B7D76"/>
    <w:rsid w:val="008C30D7"/>
    <w:rsid w:val="008C4BBD"/>
    <w:rsid w:val="008C76B0"/>
    <w:rsid w:val="008D4E0A"/>
    <w:rsid w:val="008E3C35"/>
    <w:rsid w:val="008F325B"/>
    <w:rsid w:val="008F52A8"/>
    <w:rsid w:val="008F5F57"/>
    <w:rsid w:val="00906397"/>
    <w:rsid w:val="00914841"/>
    <w:rsid w:val="00923CA1"/>
    <w:rsid w:val="00926F5A"/>
    <w:rsid w:val="0096283D"/>
    <w:rsid w:val="009637A4"/>
    <w:rsid w:val="00965685"/>
    <w:rsid w:val="00991894"/>
    <w:rsid w:val="009A7BE4"/>
    <w:rsid w:val="009B2D19"/>
    <w:rsid w:val="009C148D"/>
    <w:rsid w:val="009C70EE"/>
    <w:rsid w:val="009F1FEA"/>
    <w:rsid w:val="009F5506"/>
    <w:rsid w:val="00A12A5F"/>
    <w:rsid w:val="00A13ABA"/>
    <w:rsid w:val="00A14A30"/>
    <w:rsid w:val="00A17135"/>
    <w:rsid w:val="00A21363"/>
    <w:rsid w:val="00A33450"/>
    <w:rsid w:val="00A577A9"/>
    <w:rsid w:val="00A8209C"/>
    <w:rsid w:val="00A90642"/>
    <w:rsid w:val="00A91C9B"/>
    <w:rsid w:val="00AA082B"/>
    <w:rsid w:val="00AB1C74"/>
    <w:rsid w:val="00AB2004"/>
    <w:rsid w:val="00AB2A44"/>
    <w:rsid w:val="00AB584D"/>
    <w:rsid w:val="00AC6FE9"/>
    <w:rsid w:val="00AC7689"/>
    <w:rsid w:val="00AD1D93"/>
    <w:rsid w:val="00AD445F"/>
    <w:rsid w:val="00AF1778"/>
    <w:rsid w:val="00B220AA"/>
    <w:rsid w:val="00B24710"/>
    <w:rsid w:val="00B2629F"/>
    <w:rsid w:val="00B26E09"/>
    <w:rsid w:val="00B346E7"/>
    <w:rsid w:val="00B43E0F"/>
    <w:rsid w:val="00B529FB"/>
    <w:rsid w:val="00B562BF"/>
    <w:rsid w:val="00B562F5"/>
    <w:rsid w:val="00B63E12"/>
    <w:rsid w:val="00B7744F"/>
    <w:rsid w:val="00B81C8A"/>
    <w:rsid w:val="00B82210"/>
    <w:rsid w:val="00B83150"/>
    <w:rsid w:val="00B85CBF"/>
    <w:rsid w:val="00B87BBA"/>
    <w:rsid w:val="00BA016A"/>
    <w:rsid w:val="00BA4368"/>
    <w:rsid w:val="00BB35BA"/>
    <w:rsid w:val="00BC4441"/>
    <w:rsid w:val="00BD46A2"/>
    <w:rsid w:val="00BF197D"/>
    <w:rsid w:val="00BF453D"/>
    <w:rsid w:val="00C14A62"/>
    <w:rsid w:val="00C154F6"/>
    <w:rsid w:val="00C15DBD"/>
    <w:rsid w:val="00C21022"/>
    <w:rsid w:val="00C24090"/>
    <w:rsid w:val="00C24583"/>
    <w:rsid w:val="00C3265F"/>
    <w:rsid w:val="00C34707"/>
    <w:rsid w:val="00C86E1D"/>
    <w:rsid w:val="00C9086A"/>
    <w:rsid w:val="00C94915"/>
    <w:rsid w:val="00CA72ED"/>
    <w:rsid w:val="00CA74F8"/>
    <w:rsid w:val="00CB41ED"/>
    <w:rsid w:val="00CC1079"/>
    <w:rsid w:val="00CD4DCA"/>
    <w:rsid w:val="00CE0654"/>
    <w:rsid w:val="00CF0DF1"/>
    <w:rsid w:val="00CF6445"/>
    <w:rsid w:val="00CF76CB"/>
    <w:rsid w:val="00CF7886"/>
    <w:rsid w:val="00D20924"/>
    <w:rsid w:val="00D3408B"/>
    <w:rsid w:val="00D45BFF"/>
    <w:rsid w:val="00D47374"/>
    <w:rsid w:val="00D52E3A"/>
    <w:rsid w:val="00D60459"/>
    <w:rsid w:val="00D711F5"/>
    <w:rsid w:val="00D7583E"/>
    <w:rsid w:val="00D81F39"/>
    <w:rsid w:val="00D91BDA"/>
    <w:rsid w:val="00DA4BE3"/>
    <w:rsid w:val="00DB0A1D"/>
    <w:rsid w:val="00DB340B"/>
    <w:rsid w:val="00DB69F0"/>
    <w:rsid w:val="00DC3816"/>
    <w:rsid w:val="00DC3F78"/>
    <w:rsid w:val="00DD7582"/>
    <w:rsid w:val="00DE488D"/>
    <w:rsid w:val="00DF7F14"/>
    <w:rsid w:val="00E01AA7"/>
    <w:rsid w:val="00E13167"/>
    <w:rsid w:val="00E301FD"/>
    <w:rsid w:val="00E412AC"/>
    <w:rsid w:val="00E53482"/>
    <w:rsid w:val="00E56525"/>
    <w:rsid w:val="00E65205"/>
    <w:rsid w:val="00E7002B"/>
    <w:rsid w:val="00E76D54"/>
    <w:rsid w:val="00E86756"/>
    <w:rsid w:val="00E87958"/>
    <w:rsid w:val="00E91F1B"/>
    <w:rsid w:val="00E96261"/>
    <w:rsid w:val="00E97859"/>
    <w:rsid w:val="00EA06DC"/>
    <w:rsid w:val="00EB33EF"/>
    <w:rsid w:val="00EB351F"/>
    <w:rsid w:val="00EC04C1"/>
    <w:rsid w:val="00EC4113"/>
    <w:rsid w:val="00ED2450"/>
    <w:rsid w:val="00ED5639"/>
    <w:rsid w:val="00EE09C7"/>
    <w:rsid w:val="00EE4F68"/>
    <w:rsid w:val="00EE7058"/>
    <w:rsid w:val="00EF5A9C"/>
    <w:rsid w:val="00F0014E"/>
    <w:rsid w:val="00F013D1"/>
    <w:rsid w:val="00F157ED"/>
    <w:rsid w:val="00F159B8"/>
    <w:rsid w:val="00F22BEA"/>
    <w:rsid w:val="00F31C86"/>
    <w:rsid w:val="00F32F64"/>
    <w:rsid w:val="00F36F3F"/>
    <w:rsid w:val="00F45D5C"/>
    <w:rsid w:val="00F5526B"/>
    <w:rsid w:val="00F566FD"/>
    <w:rsid w:val="00F6174B"/>
    <w:rsid w:val="00F659B1"/>
    <w:rsid w:val="00F74B1A"/>
    <w:rsid w:val="00F76243"/>
    <w:rsid w:val="00FA5087"/>
    <w:rsid w:val="00FA634C"/>
    <w:rsid w:val="00FA7DEB"/>
    <w:rsid w:val="00FB2C2F"/>
    <w:rsid w:val="00FD26A7"/>
    <w:rsid w:val="00FD360C"/>
    <w:rsid w:val="00FD5F95"/>
    <w:rsid w:val="00FE01B2"/>
    <w:rsid w:val="00FE23C2"/>
    <w:rsid w:val="00FE29CB"/>
    <w:rsid w:val="00FE2A44"/>
    <w:rsid w:val="00FE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3E7FDD"/>
  <w15:docId w15:val="{57B612CC-19EF-46DF-A2ED-CFFBA8B7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1B"/>
  </w:style>
  <w:style w:type="paragraph" w:styleId="Footer">
    <w:name w:val="footer"/>
    <w:basedOn w:val="Normal"/>
    <w:link w:val="FooterChar"/>
    <w:uiPriority w:val="99"/>
    <w:unhideWhenUsed/>
    <w:rsid w:val="00E91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1B"/>
  </w:style>
  <w:style w:type="paragraph" w:styleId="CommentText">
    <w:name w:val="annotation text"/>
    <w:basedOn w:val="Normal"/>
    <w:link w:val="CommentTextChar"/>
    <w:uiPriority w:val="99"/>
    <w:semiHidden/>
    <w:unhideWhenUsed/>
    <w:rsid w:val="00E91F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F1B"/>
    <w:rPr>
      <w:sz w:val="20"/>
      <w:szCs w:val="20"/>
    </w:rPr>
  </w:style>
  <w:style w:type="table" w:styleId="TableGrid">
    <w:name w:val="Table Grid"/>
    <w:basedOn w:val="TableNormal"/>
    <w:rsid w:val="00E91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rsid w:val="00E91F1B"/>
    <w:rPr>
      <w:sz w:val="16"/>
      <w:szCs w:val="16"/>
    </w:rPr>
  </w:style>
  <w:style w:type="table" w:customStyle="1" w:styleId="TableGrid1">
    <w:name w:val="Table Grid1"/>
    <w:basedOn w:val="TableNormal"/>
    <w:next w:val="TableGrid"/>
    <w:rsid w:val="00E91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E91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E91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F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45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6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6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53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4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t/adec9cf0884d30e7bbbe544c785c793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riefdescription xmlns="54d29fa5-b315-4d03-a525-e32de81fd117" xsi:nil="true"/>
    <TaxCatchAll xmlns="885cc4a9-6fc6-4c77-90bb-23375bdec816" xsi:nil="true"/>
    <notes0 xmlns="54d29fa5-b315-4d03-a525-e32de81fd117">Master is for me, Class is for Presenting, Student is for read ahead. In Master Purple=write, Red=discuss</notes0>
    <Notes xmlns="54d29fa5-b315-4d03-a525-e32de81fd117" xsi:nil="true"/>
    <_x0061_ku6 xmlns="54d29fa5-b315-4d03-a525-e32de81fd117" xsi:nil="true"/>
    <lcf76f155ced4ddcb4097134ff3c332f xmlns="54d29fa5-b315-4d03-a525-e32de81fd117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E48A8BCBBA444A905F0568C9186F1" ma:contentTypeVersion="22" ma:contentTypeDescription="Create a new document." ma:contentTypeScope="" ma:versionID="2b20a97a09fe1cbf71dbe0044e10e837">
  <xsd:schema xmlns:xsd="http://www.w3.org/2001/XMLSchema" xmlns:xs="http://www.w3.org/2001/XMLSchema" xmlns:p="http://schemas.microsoft.com/office/2006/metadata/properties" xmlns:ns2="54d29fa5-b315-4d03-a525-e32de81fd117" xmlns:ns3="885cc4a9-6fc6-4c77-90bb-23375bdec816" targetNamespace="http://schemas.microsoft.com/office/2006/metadata/properties" ma:root="true" ma:fieldsID="593bde257fe06d05607d59c03ec5b3fc" ns2:_="" ns3:_="">
    <xsd:import namespace="54d29fa5-b315-4d03-a525-e32de81fd117"/>
    <xsd:import namespace="885cc4a9-6fc6-4c77-90bb-23375bdec8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_x0061_ku6" minOccurs="0"/>
                <xsd:element ref="ns3:SharedWithUsers" minOccurs="0"/>
                <xsd:element ref="ns3:SharedWithDetails" minOccurs="0"/>
                <xsd:element ref="ns2:MediaLengthInSeconds" minOccurs="0"/>
                <xsd:element ref="ns2:Notes" minOccurs="0"/>
                <xsd:element ref="ns2:Briefdescription" minOccurs="0"/>
                <xsd:element ref="ns2:notes0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29fa5-b315-4d03-a525-e32de81fd1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x0061_ku6" ma:index="18" nillable="true" ma:displayName="Previous Location" ma:internalName="_x0061_ku6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Notes" ma:index="22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Briefdescription" ma:index="23" nillable="true" ma:displayName="Brief description" ma:description="Explanation of file" ma:format="Dropdown" ma:internalName="Briefdescription">
      <xsd:simpleType>
        <xsd:restriction base="dms:Text">
          <xsd:maxLength value="255"/>
        </xsd:restriction>
      </xsd:simpleType>
    </xsd:element>
    <xsd:element name="notes0" ma:index="24" nillable="true" ma:displayName="notes" ma:default="Master is for me, Class is for Presenting, Student is for read ahead. In Master Purple=write, Red=discuss" ma:format="Dropdown" ma:internalName="notes0">
      <xsd:simpleType>
        <xsd:restriction base="dms:Text">
          <xsd:maxLength value="255"/>
        </xsd:restriction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cc4a9-6fc6-4c77-90bb-23375bdec81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7471b8cd-cf1f-43c9-b61b-79fc0ac9cda3}" ma:internalName="TaxCatchAll" ma:showField="CatchAllData" ma:web="885cc4a9-6fc6-4c77-90bb-23375bdec8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6EC9A4-F28D-4A64-AAE3-9089C2CD94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23AE57-CC42-4D29-8363-1F42316D6CE4}">
  <ds:schemaRefs>
    <ds:schemaRef ds:uri="http://schemas.microsoft.com/office/2006/metadata/properties"/>
    <ds:schemaRef ds:uri="http://schemas.microsoft.com/office/infopath/2007/PartnerControls"/>
    <ds:schemaRef ds:uri="54d29fa5-b315-4d03-a525-e32de81fd117"/>
    <ds:schemaRef ds:uri="885cc4a9-6fc6-4c77-90bb-23375bdec816"/>
  </ds:schemaRefs>
</ds:datastoreItem>
</file>

<file path=customXml/itemProps3.xml><?xml version="1.0" encoding="utf-8"?>
<ds:datastoreItem xmlns:ds="http://schemas.openxmlformats.org/officeDocument/2006/customXml" ds:itemID="{7F6138A8-218E-447A-AE19-97C2E18360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3C0B49-6356-4ECD-9678-EA5E08128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29fa5-b315-4d03-a525-e32de81fd117"/>
    <ds:schemaRef ds:uri="885cc4a9-6fc6-4c77-90bb-23375bdec8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D. Bastian</dc:creator>
  <cp:lastModifiedBy>Clark, Nicholas J COL</cp:lastModifiedBy>
  <cp:revision>3</cp:revision>
  <cp:lastPrinted>2022-03-22T15:40:00Z</cp:lastPrinted>
  <dcterms:created xsi:type="dcterms:W3CDTF">2024-04-29T14:07:00Z</dcterms:created>
  <dcterms:modified xsi:type="dcterms:W3CDTF">2024-05-14T15:41:00Z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0x010100954E48A8BCBBA444A905F0568C9186F1</vt:lpwstr>
  </property>
</Properties>
</file>