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E28C" w14:textId="77777777" w:rsidR="00A262D6" w:rsidRPr="00A262D6" w:rsidRDefault="00A262D6" w:rsidP="00A262D6">
      <w:pPr>
        <w:tabs>
          <w:tab w:val="left" w:pos="1440"/>
          <w:tab w:val="left" w:pos="1620"/>
          <w:tab w:val="center" w:pos="5400"/>
          <w:tab w:val="left" w:pos="6840"/>
        </w:tabs>
        <w:jc w:val="center"/>
        <w:rPr>
          <w:rFonts w:asciiTheme="majorHAnsi" w:hAnsiTheme="majorHAnsi"/>
          <w:b/>
          <w:caps/>
          <w:sz w:val="23"/>
          <w:szCs w:val="23"/>
        </w:rPr>
      </w:pPr>
      <w:r w:rsidRPr="00A262D6">
        <w:rPr>
          <w:rFonts w:asciiTheme="majorHAnsi" w:hAnsiTheme="majorHAnsi"/>
          <w:b/>
          <w:caps/>
          <w:sz w:val="23"/>
          <w:szCs w:val="23"/>
        </w:rPr>
        <w:t>Nick Amateau</w:t>
      </w:r>
    </w:p>
    <w:p w14:paraId="7C41D0B9" w14:textId="77777777" w:rsidR="00A262D6" w:rsidRPr="00A262D6" w:rsidRDefault="00A262D6" w:rsidP="00A262D6">
      <w:pPr>
        <w:jc w:val="center"/>
        <w:rPr>
          <w:rFonts w:asciiTheme="majorHAnsi" w:hAnsiTheme="majorHAnsi"/>
          <w:sz w:val="23"/>
          <w:szCs w:val="23"/>
        </w:rPr>
      </w:pPr>
      <w:r w:rsidRPr="00A262D6">
        <w:rPr>
          <w:rFonts w:asciiTheme="majorHAnsi" w:hAnsiTheme="majorHAnsi"/>
          <w:sz w:val="23"/>
          <w:szCs w:val="23"/>
        </w:rPr>
        <w:t>Mount Airy, MD 21771 • (240) 394-2054</w:t>
      </w:r>
    </w:p>
    <w:p w14:paraId="03F14E6F" w14:textId="77777777" w:rsidR="00A262D6" w:rsidRPr="00A262D6" w:rsidRDefault="00A262D6" w:rsidP="00A262D6">
      <w:pPr>
        <w:tabs>
          <w:tab w:val="left" w:pos="1440"/>
          <w:tab w:val="left" w:pos="1620"/>
          <w:tab w:val="center" w:pos="5400"/>
          <w:tab w:val="left" w:pos="6840"/>
        </w:tabs>
        <w:jc w:val="center"/>
        <w:rPr>
          <w:rFonts w:asciiTheme="majorHAnsi" w:hAnsiTheme="majorHAnsi"/>
          <w:sz w:val="23"/>
          <w:szCs w:val="23"/>
        </w:rPr>
      </w:pPr>
      <w:r w:rsidRPr="00A262D6">
        <w:rPr>
          <w:rFonts w:asciiTheme="majorHAnsi" w:hAnsiTheme="majorHAnsi"/>
          <w:sz w:val="23"/>
          <w:szCs w:val="23"/>
        </w:rPr>
        <w:t xml:space="preserve">namateau@vols.utk.edu </w:t>
      </w:r>
    </w:p>
    <w:p w14:paraId="5B5AAA4D" w14:textId="77777777" w:rsidR="00A262D6" w:rsidRPr="00A262D6" w:rsidRDefault="00A262D6" w:rsidP="00A262D6">
      <w:pPr>
        <w:jc w:val="center"/>
        <w:rPr>
          <w:rFonts w:asciiTheme="majorHAnsi" w:eastAsia="Gulim" w:hAnsiTheme="majorHAnsi"/>
          <w:b/>
          <w:sz w:val="23"/>
          <w:szCs w:val="23"/>
        </w:rPr>
      </w:pPr>
    </w:p>
    <w:p w14:paraId="40442BBB" w14:textId="77777777" w:rsidR="00A262D6" w:rsidRPr="00A262D6" w:rsidRDefault="00A262D6" w:rsidP="00A262D6">
      <w:pPr>
        <w:rPr>
          <w:rFonts w:asciiTheme="majorHAnsi" w:eastAsia="Gulim" w:hAnsiTheme="majorHAnsi"/>
          <w:b/>
          <w:sz w:val="23"/>
          <w:szCs w:val="23"/>
          <w:u w:val="single"/>
        </w:rPr>
      </w:pPr>
      <w:r w:rsidRPr="00A262D6">
        <w:rPr>
          <w:rFonts w:asciiTheme="majorHAnsi" w:eastAsia="Gulim" w:hAnsiTheme="majorHAnsi"/>
          <w:b/>
          <w:sz w:val="23"/>
          <w:szCs w:val="23"/>
          <w:u w:val="single"/>
        </w:rPr>
        <w:t xml:space="preserve">EDUCATION </w:t>
      </w:r>
    </w:p>
    <w:p w14:paraId="124E8405" w14:textId="77777777" w:rsidR="00A262D6" w:rsidRPr="00A262D6" w:rsidRDefault="00A262D6" w:rsidP="00A262D6">
      <w:pPr>
        <w:jc w:val="both"/>
        <w:rPr>
          <w:rFonts w:asciiTheme="majorHAnsi" w:eastAsia="Gulim" w:hAnsiTheme="majorHAnsi"/>
          <w:bCs/>
          <w:sz w:val="23"/>
          <w:szCs w:val="23"/>
        </w:rPr>
      </w:pPr>
      <w:r w:rsidRPr="00A262D6">
        <w:rPr>
          <w:rFonts w:asciiTheme="majorHAnsi" w:eastAsia="Gulim" w:hAnsiTheme="majorHAnsi"/>
          <w:bCs/>
          <w:sz w:val="23"/>
          <w:szCs w:val="23"/>
        </w:rPr>
        <w:t>The University of Tennessee, Knoxville, Haslam College of Business</w:t>
      </w:r>
      <w:r w:rsidRPr="00A262D6">
        <w:rPr>
          <w:rFonts w:asciiTheme="majorHAnsi" w:eastAsia="Gulim" w:hAnsiTheme="majorHAnsi"/>
          <w:bCs/>
          <w:sz w:val="23"/>
          <w:szCs w:val="23"/>
        </w:rPr>
        <w:tab/>
      </w:r>
      <w:r w:rsidRPr="00A262D6">
        <w:rPr>
          <w:rFonts w:asciiTheme="majorHAnsi" w:eastAsia="Gulim" w:hAnsiTheme="majorHAnsi"/>
          <w:bCs/>
          <w:sz w:val="23"/>
          <w:szCs w:val="23"/>
        </w:rPr>
        <w:tab/>
      </w:r>
      <w:r w:rsidRPr="00A262D6">
        <w:rPr>
          <w:rFonts w:asciiTheme="majorHAnsi" w:eastAsia="Gulim" w:hAnsiTheme="majorHAnsi"/>
          <w:bCs/>
          <w:sz w:val="23"/>
          <w:szCs w:val="23"/>
        </w:rPr>
        <w:tab/>
        <w:t>Knoxville, TN</w:t>
      </w:r>
    </w:p>
    <w:p w14:paraId="692B7A8C" w14:textId="77777777" w:rsidR="00A262D6" w:rsidRPr="00A262D6" w:rsidRDefault="00A262D6" w:rsidP="00A262D6">
      <w:pPr>
        <w:tabs>
          <w:tab w:val="right" w:pos="10800"/>
        </w:tabs>
        <w:ind w:right="-90"/>
        <w:jc w:val="both"/>
        <w:rPr>
          <w:rFonts w:asciiTheme="majorHAnsi" w:eastAsia="Gulim" w:hAnsiTheme="majorHAnsi"/>
          <w:sz w:val="23"/>
          <w:szCs w:val="23"/>
        </w:rPr>
      </w:pPr>
      <w:r w:rsidRPr="00A262D6">
        <w:rPr>
          <w:rFonts w:asciiTheme="majorHAnsi" w:eastAsia="Gulim" w:hAnsiTheme="majorHAnsi"/>
          <w:sz w:val="23"/>
          <w:szCs w:val="23"/>
        </w:rPr>
        <w:t>Bachelor of Science in Business Administration</w:t>
      </w:r>
      <w:r w:rsidRPr="00A262D6">
        <w:rPr>
          <w:rFonts w:asciiTheme="majorHAnsi" w:eastAsia="Gulim" w:hAnsiTheme="majorHAnsi"/>
          <w:sz w:val="23"/>
          <w:szCs w:val="23"/>
        </w:rPr>
        <w:tab/>
        <w:t>Graduation: May 2025</w:t>
      </w:r>
    </w:p>
    <w:p w14:paraId="440938AE" w14:textId="77777777" w:rsidR="00A262D6" w:rsidRPr="00A262D6" w:rsidRDefault="00A262D6" w:rsidP="00A262D6">
      <w:pPr>
        <w:ind w:right="-187"/>
        <w:rPr>
          <w:rFonts w:asciiTheme="majorHAnsi" w:eastAsia="Gulim" w:hAnsiTheme="majorHAnsi"/>
          <w:i/>
          <w:sz w:val="23"/>
          <w:szCs w:val="23"/>
        </w:rPr>
      </w:pPr>
      <w:r w:rsidRPr="00A262D6">
        <w:rPr>
          <w:rFonts w:asciiTheme="majorHAnsi" w:eastAsia="Gulim" w:hAnsiTheme="majorHAnsi"/>
          <w:sz w:val="23"/>
          <w:szCs w:val="23"/>
        </w:rPr>
        <w:t>Major:</w:t>
      </w:r>
      <w:r w:rsidRPr="00A262D6">
        <w:rPr>
          <w:rFonts w:asciiTheme="majorHAnsi" w:eastAsia="Gulim" w:hAnsiTheme="majorHAnsi"/>
          <w:i/>
          <w:color w:val="FF0000"/>
          <w:sz w:val="23"/>
          <w:szCs w:val="23"/>
        </w:rPr>
        <w:tab/>
      </w:r>
      <w:r w:rsidRPr="00A262D6">
        <w:rPr>
          <w:rFonts w:asciiTheme="majorHAnsi" w:eastAsia="Gulim" w:hAnsiTheme="majorHAnsi"/>
          <w:iCs/>
          <w:sz w:val="23"/>
          <w:szCs w:val="23"/>
        </w:rPr>
        <w:t>Business Analytics</w:t>
      </w:r>
      <w:r w:rsidRPr="00A262D6">
        <w:rPr>
          <w:rFonts w:asciiTheme="majorHAnsi" w:eastAsia="Gulim" w:hAnsiTheme="majorHAnsi"/>
          <w:sz w:val="23"/>
          <w:szCs w:val="23"/>
        </w:rPr>
        <w:t xml:space="preserve"> with a Concentration in Information Management</w:t>
      </w:r>
      <w:r w:rsidRPr="00A262D6">
        <w:rPr>
          <w:rFonts w:asciiTheme="majorHAnsi" w:eastAsia="Gulim" w:hAnsiTheme="majorHAnsi"/>
          <w:sz w:val="23"/>
          <w:szCs w:val="23"/>
        </w:rPr>
        <w:tab/>
      </w:r>
      <w:r w:rsidRPr="00A262D6">
        <w:rPr>
          <w:rFonts w:asciiTheme="majorHAnsi" w:eastAsia="Gulim" w:hAnsiTheme="majorHAnsi"/>
          <w:i/>
          <w:sz w:val="23"/>
          <w:szCs w:val="23"/>
        </w:rPr>
        <w:t xml:space="preserve"> </w:t>
      </w:r>
    </w:p>
    <w:p w14:paraId="30D053AA" w14:textId="1588F3B0" w:rsidR="00A262D6" w:rsidRPr="00A262D6" w:rsidRDefault="00A262D6" w:rsidP="00A262D6">
      <w:pPr>
        <w:ind w:right="-90"/>
        <w:rPr>
          <w:rFonts w:asciiTheme="majorHAnsi" w:eastAsia="Gulim" w:hAnsiTheme="majorHAnsi"/>
          <w:i/>
          <w:iCs/>
          <w:color w:val="FF0000"/>
          <w:sz w:val="23"/>
          <w:szCs w:val="23"/>
        </w:rPr>
      </w:pPr>
      <w:r w:rsidRPr="00A262D6">
        <w:rPr>
          <w:rFonts w:asciiTheme="majorHAnsi" w:eastAsia="Gulim" w:hAnsiTheme="majorHAnsi"/>
          <w:sz w:val="23"/>
          <w:szCs w:val="23"/>
        </w:rPr>
        <w:t xml:space="preserve">Cumulative GPA: </w:t>
      </w:r>
      <w:r w:rsidRPr="00A262D6">
        <w:rPr>
          <w:rFonts w:asciiTheme="majorHAnsi" w:eastAsia="Gulim" w:hAnsiTheme="majorHAnsi"/>
          <w:color w:val="000000" w:themeColor="text1"/>
          <w:sz w:val="23"/>
          <w:szCs w:val="23"/>
        </w:rPr>
        <w:t>3.3</w:t>
      </w:r>
      <w:r w:rsidR="002C44F2">
        <w:rPr>
          <w:rFonts w:asciiTheme="majorHAnsi" w:eastAsia="Gulim" w:hAnsiTheme="majorHAnsi"/>
          <w:color w:val="000000" w:themeColor="text1"/>
          <w:sz w:val="23"/>
          <w:szCs w:val="23"/>
        </w:rPr>
        <w:t>5</w:t>
      </w:r>
      <w:r w:rsidRPr="00A262D6">
        <w:rPr>
          <w:rFonts w:asciiTheme="majorHAnsi" w:eastAsia="Gulim" w:hAnsiTheme="majorHAnsi"/>
          <w:sz w:val="23"/>
          <w:szCs w:val="23"/>
        </w:rPr>
        <w:t xml:space="preserve">/4.00 </w:t>
      </w:r>
    </w:p>
    <w:p w14:paraId="4F6930AB" w14:textId="150CDABF" w:rsidR="00A262D6" w:rsidRPr="00A262D6" w:rsidRDefault="00A262D6" w:rsidP="00A262D6">
      <w:pPr>
        <w:ind w:right="-180"/>
        <w:rPr>
          <w:rFonts w:asciiTheme="majorHAnsi" w:eastAsia="Gulim" w:hAnsiTheme="majorHAnsi"/>
          <w:sz w:val="23"/>
          <w:szCs w:val="23"/>
        </w:rPr>
      </w:pPr>
      <w:r w:rsidRPr="00A262D6">
        <w:rPr>
          <w:rFonts w:asciiTheme="majorHAnsi" w:eastAsia="Gulim" w:hAnsiTheme="majorHAnsi"/>
          <w:sz w:val="23"/>
          <w:szCs w:val="23"/>
        </w:rPr>
        <w:tab/>
      </w:r>
      <w:r w:rsidRPr="00A262D6">
        <w:rPr>
          <w:rFonts w:asciiTheme="majorHAnsi" w:eastAsia="Gulim" w:hAnsiTheme="majorHAnsi"/>
          <w:sz w:val="23"/>
          <w:szCs w:val="23"/>
        </w:rPr>
        <w:tab/>
      </w:r>
      <w:r w:rsidRPr="00A262D6">
        <w:rPr>
          <w:rFonts w:asciiTheme="majorHAnsi" w:eastAsia="Gulim" w:hAnsiTheme="majorHAnsi"/>
          <w:sz w:val="23"/>
          <w:szCs w:val="23"/>
        </w:rPr>
        <w:tab/>
        <w:t xml:space="preserve"> </w:t>
      </w:r>
    </w:p>
    <w:p w14:paraId="117CF5A7" w14:textId="77777777" w:rsidR="00A262D6" w:rsidRPr="00A262D6" w:rsidRDefault="00A262D6" w:rsidP="00A262D6">
      <w:pPr>
        <w:ind w:right="-180"/>
        <w:rPr>
          <w:rFonts w:asciiTheme="majorHAnsi" w:eastAsia="Gulim" w:hAnsiTheme="majorHAnsi"/>
          <w:b/>
          <w:bCs/>
          <w:sz w:val="23"/>
          <w:szCs w:val="23"/>
          <w:u w:val="single"/>
        </w:rPr>
      </w:pPr>
      <w:r w:rsidRPr="00A262D6">
        <w:rPr>
          <w:rFonts w:asciiTheme="majorHAnsi" w:eastAsia="Gulim" w:hAnsiTheme="majorHAnsi"/>
          <w:b/>
          <w:bCs/>
          <w:sz w:val="23"/>
          <w:szCs w:val="23"/>
          <w:u w:val="single"/>
        </w:rPr>
        <w:t>RELEVANT COURSES</w:t>
      </w:r>
    </w:p>
    <w:p w14:paraId="65C244B0" w14:textId="77777777" w:rsidR="00A262D6" w:rsidRPr="003B5603" w:rsidRDefault="00A262D6" w:rsidP="00A262D6">
      <w:pPr>
        <w:numPr>
          <w:ilvl w:val="0"/>
          <w:numId w:val="7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Business Analytics:</w:t>
      </w:r>
      <w:r w:rsidRPr="003B5603">
        <w:rPr>
          <w:rFonts w:asciiTheme="majorHAnsi" w:hAnsiTheme="majorHAnsi"/>
        </w:rPr>
        <w:t xml:space="preserve"> Regression Analysis, Optimization Models, Statistical Output Interpretation, Quantitative Methods, Statistical Software, Computer Modeling, Business Analytics Applications   </w:t>
      </w:r>
    </w:p>
    <w:p w14:paraId="68D212DD" w14:textId="77777777" w:rsidR="00A262D6" w:rsidRPr="003B5603" w:rsidRDefault="00A262D6" w:rsidP="00A262D6">
      <w:pPr>
        <w:numPr>
          <w:ilvl w:val="0"/>
          <w:numId w:val="7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Information Management:</w:t>
      </w:r>
      <w:r w:rsidRPr="003B5603">
        <w:rPr>
          <w:rFonts w:asciiTheme="majorHAnsi" w:hAnsiTheme="majorHAnsi"/>
        </w:rPr>
        <w:t xml:space="preserve"> Database Design &amp; Implementation, Database Management Systems, Data Visualization (Tableau), Data Preparation &amp; Blending (Alteryx)   </w:t>
      </w:r>
    </w:p>
    <w:p w14:paraId="5E2A9CF2" w14:textId="303A7F55" w:rsidR="00A262D6" w:rsidRPr="003B5603" w:rsidRDefault="00A262D6" w:rsidP="00A262D6">
      <w:pPr>
        <w:numPr>
          <w:ilvl w:val="0"/>
          <w:numId w:val="7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Technical Skills:</w:t>
      </w:r>
      <w:r w:rsidRPr="003B5603">
        <w:rPr>
          <w:rFonts w:asciiTheme="majorHAnsi" w:hAnsiTheme="majorHAnsi"/>
        </w:rPr>
        <w:t xml:space="preserve"> R, SQL, Tableau, Alteryx</w:t>
      </w:r>
      <w:r w:rsidR="00950EA3">
        <w:rPr>
          <w:rFonts w:asciiTheme="majorHAnsi" w:hAnsiTheme="majorHAnsi"/>
        </w:rPr>
        <w:t>, C#, Python</w:t>
      </w:r>
      <w:r w:rsidRPr="003B5603">
        <w:rPr>
          <w:rFonts w:asciiTheme="majorHAnsi" w:hAnsiTheme="majorHAnsi"/>
        </w:rPr>
        <w:t xml:space="preserve">   </w:t>
      </w:r>
    </w:p>
    <w:p w14:paraId="23D3E900" w14:textId="2BC3E2CE" w:rsidR="00A262D6" w:rsidRPr="003B5603" w:rsidRDefault="00A262D6" w:rsidP="00A262D6">
      <w:pPr>
        <w:numPr>
          <w:ilvl w:val="0"/>
          <w:numId w:val="7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Projects:</w:t>
      </w:r>
      <w:r w:rsidRPr="003B5603">
        <w:rPr>
          <w:rFonts w:asciiTheme="majorHAnsi" w:hAnsiTheme="majorHAnsi"/>
        </w:rPr>
        <w:t xml:space="preserve"> Developed predictive model</w:t>
      </w:r>
      <w:r w:rsidR="00A77206">
        <w:rPr>
          <w:rFonts w:asciiTheme="majorHAnsi" w:hAnsiTheme="majorHAnsi"/>
        </w:rPr>
        <w:t>s</w:t>
      </w:r>
      <w:r w:rsidRPr="003B5603">
        <w:rPr>
          <w:rFonts w:asciiTheme="majorHAnsi" w:hAnsiTheme="majorHAnsi"/>
        </w:rPr>
        <w:t xml:space="preserve"> using R to forecast </w:t>
      </w:r>
      <w:r w:rsidR="00A77206">
        <w:rPr>
          <w:rFonts w:asciiTheme="majorHAnsi" w:hAnsiTheme="majorHAnsi"/>
        </w:rPr>
        <w:t xml:space="preserve">for </w:t>
      </w:r>
      <w:r w:rsidRPr="003B5603">
        <w:rPr>
          <w:rFonts w:asciiTheme="majorHAnsi" w:hAnsiTheme="majorHAnsi"/>
        </w:rPr>
        <w:t>Kaggle competition</w:t>
      </w:r>
      <w:r w:rsidR="00A77206">
        <w:rPr>
          <w:rFonts w:asciiTheme="majorHAnsi" w:hAnsiTheme="majorHAnsi"/>
        </w:rPr>
        <w:t>s</w:t>
      </w:r>
      <w:r w:rsidRPr="003B5603">
        <w:rPr>
          <w:rFonts w:asciiTheme="majorHAnsi" w:hAnsiTheme="majorHAnsi"/>
        </w:rPr>
        <w:t xml:space="preserve">, achieving competitive accuracy and providing data-driven recommendations in user-facing and technical reports.   </w:t>
      </w:r>
    </w:p>
    <w:p w14:paraId="3A570FFC" w14:textId="77777777" w:rsidR="00A262D6" w:rsidRPr="00A262D6" w:rsidRDefault="00A262D6" w:rsidP="00A262D6">
      <w:pPr>
        <w:ind w:right="-180"/>
        <w:rPr>
          <w:rFonts w:asciiTheme="majorHAnsi" w:eastAsia="Gulim" w:hAnsiTheme="majorHAnsi"/>
          <w:b/>
          <w:bCs/>
          <w:sz w:val="23"/>
          <w:szCs w:val="23"/>
          <w:u w:val="single"/>
        </w:rPr>
      </w:pPr>
    </w:p>
    <w:p w14:paraId="35787E27" w14:textId="6437E5C5" w:rsidR="00A262D6" w:rsidRPr="00A262D6" w:rsidRDefault="00A262D6" w:rsidP="00A262D6">
      <w:pPr>
        <w:ind w:right="-180"/>
        <w:rPr>
          <w:rFonts w:asciiTheme="majorHAnsi" w:eastAsia="Gulim" w:hAnsiTheme="majorHAnsi"/>
          <w:b/>
          <w:bCs/>
          <w:sz w:val="23"/>
          <w:szCs w:val="23"/>
          <w:u w:val="single"/>
        </w:rPr>
      </w:pPr>
      <w:r w:rsidRPr="00A262D6">
        <w:rPr>
          <w:rFonts w:asciiTheme="majorHAnsi" w:eastAsia="Gulim" w:hAnsiTheme="majorHAnsi"/>
          <w:b/>
          <w:bCs/>
          <w:sz w:val="23"/>
          <w:szCs w:val="23"/>
          <w:u w:val="single"/>
        </w:rPr>
        <w:t>EXPERIENCE</w:t>
      </w:r>
    </w:p>
    <w:p w14:paraId="4A4A3274" w14:textId="750DFED2" w:rsidR="00A262D6" w:rsidRPr="003B5603" w:rsidRDefault="00A262D6" w:rsidP="00A262D6">
      <w:p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The Links at Challedon</w:t>
      </w:r>
      <w:r w:rsidRPr="003B5603">
        <w:rPr>
          <w:rFonts w:asciiTheme="majorHAnsi" w:hAnsiTheme="majorHAnsi"/>
        </w:rPr>
        <w:t xml:space="preserve"> Mount Airy, MD</w:t>
      </w:r>
    </w:p>
    <w:p w14:paraId="1B7E6E99" w14:textId="77777777" w:rsidR="00A262D6" w:rsidRPr="003B5603" w:rsidRDefault="00A262D6" w:rsidP="00A262D6">
      <w:p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Pro Shop Attendant</w:t>
      </w:r>
      <w:r w:rsidRPr="003B5603">
        <w:rPr>
          <w:rFonts w:asciiTheme="majorHAnsi" w:hAnsiTheme="majorHAnsi"/>
        </w:rPr>
        <w:t xml:space="preserve"> 2018 - 2021</w:t>
      </w:r>
    </w:p>
    <w:p w14:paraId="5C65B0FB" w14:textId="77777777" w:rsidR="00A262D6" w:rsidRPr="003B5603" w:rsidRDefault="00A262D6" w:rsidP="00A262D6">
      <w:pPr>
        <w:numPr>
          <w:ilvl w:val="0"/>
          <w:numId w:val="8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Oversaw daily operations, managing shifts of 10-20 employees and ensuring efficient workflow.   </w:t>
      </w:r>
    </w:p>
    <w:p w14:paraId="44437F60" w14:textId="77777777" w:rsidR="00A262D6" w:rsidRPr="003B5603" w:rsidRDefault="00A262D6" w:rsidP="00A262D6">
      <w:pPr>
        <w:numPr>
          <w:ilvl w:val="0"/>
          <w:numId w:val="8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Managed and balanced end-of-day deposits, maintaining accuracy in financial transactions.   </w:t>
      </w:r>
    </w:p>
    <w:p w14:paraId="6C7A58D1" w14:textId="77777777" w:rsidR="00A262D6" w:rsidRPr="003B5603" w:rsidRDefault="00A262D6" w:rsidP="00A262D6">
      <w:pPr>
        <w:numPr>
          <w:ilvl w:val="0"/>
          <w:numId w:val="8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Addressed and resolved customer complaints, demonstrating strong problem-solving and communication skills.   </w:t>
      </w:r>
    </w:p>
    <w:p w14:paraId="2CAE4D0D" w14:textId="77777777" w:rsidR="00A262D6" w:rsidRPr="003B5603" w:rsidRDefault="00A262D6" w:rsidP="00A262D6">
      <w:pPr>
        <w:numPr>
          <w:ilvl w:val="0"/>
          <w:numId w:val="8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Utilized POS system for sales transactions and inventory management.   </w:t>
      </w:r>
    </w:p>
    <w:p w14:paraId="35CEC0C4" w14:textId="77777777" w:rsidR="00A262D6" w:rsidRPr="003B5603" w:rsidRDefault="00A262D6" w:rsidP="00A262D6">
      <w:p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Second Swing Golf</w:t>
      </w:r>
      <w:r w:rsidRPr="003B5603">
        <w:rPr>
          <w:rFonts w:asciiTheme="majorHAnsi" w:hAnsiTheme="majorHAnsi"/>
        </w:rPr>
        <w:t xml:space="preserve"> Ellicott City, MD</w:t>
      </w:r>
    </w:p>
    <w:p w14:paraId="57C5FF43" w14:textId="77777777" w:rsidR="00A262D6" w:rsidRPr="003B5603" w:rsidRDefault="00A262D6" w:rsidP="00A262D6">
      <w:p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Sales Associate</w:t>
      </w:r>
      <w:r w:rsidRPr="003B5603">
        <w:rPr>
          <w:rFonts w:asciiTheme="majorHAnsi" w:hAnsiTheme="majorHAnsi"/>
        </w:rPr>
        <w:t xml:space="preserve"> 2021 - 2022</w:t>
      </w:r>
    </w:p>
    <w:p w14:paraId="61DE81EF" w14:textId="77777777" w:rsidR="00A262D6" w:rsidRPr="003B5603" w:rsidRDefault="00A262D6" w:rsidP="00A262D6">
      <w:pPr>
        <w:numPr>
          <w:ilvl w:val="0"/>
          <w:numId w:val="9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Provided excellent customer service, greeting and assisting customers with merchandise selection.   </w:t>
      </w:r>
    </w:p>
    <w:p w14:paraId="302B8A70" w14:textId="77777777" w:rsidR="00A262D6" w:rsidRPr="003B5603" w:rsidRDefault="00A262D6" w:rsidP="00A262D6">
      <w:pPr>
        <w:numPr>
          <w:ilvl w:val="0"/>
          <w:numId w:val="9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Communicated product features and benefits to customers, driving sales and enhancing product knowledge.   </w:t>
      </w:r>
    </w:p>
    <w:p w14:paraId="116AB1A6" w14:textId="77777777" w:rsidR="00A262D6" w:rsidRPr="003B5603" w:rsidRDefault="00A262D6" w:rsidP="00A262D6">
      <w:pPr>
        <w:numPr>
          <w:ilvl w:val="0"/>
          <w:numId w:val="9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Engaged with a high volume of customers daily, effectively promoting products and increasing sales.   </w:t>
      </w:r>
    </w:p>
    <w:p w14:paraId="452DE14E" w14:textId="77777777" w:rsidR="00A262D6" w:rsidRPr="003B5603" w:rsidRDefault="00A262D6" w:rsidP="00A262D6">
      <w:p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The Ridge Club</w:t>
      </w:r>
      <w:r w:rsidRPr="003B5603">
        <w:rPr>
          <w:rFonts w:asciiTheme="majorHAnsi" w:hAnsiTheme="majorHAnsi"/>
        </w:rPr>
        <w:t xml:space="preserve"> Sandwich, MA</w:t>
      </w:r>
    </w:p>
    <w:p w14:paraId="0C29496D" w14:textId="77777777" w:rsidR="00A262D6" w:rsidRPr="003B5603" w:rsidRDefault="00A262D6" w:rsidP="00A262D6">
      <w:p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  <w:b/>
          <w:bCs/>
        </w:rPr>
        <w:t>Caddy</w:t>
      </w:r>
      <w:r w:rsidRPr="003B5603">
        <w:rPr>
          <w:rFonts w:asciiTheme="majorHAnsi" w:hAnsiTheme="majorHAnsi"/>
        </w:rPr>
        <w:t xml:space="preserve"> 2022 - 2023</w:t>
      </w:r>
    </w:p>
    <w:p w14:paraId="26F29724" w14:textId="77777777" w:rsidR="00A262D6" w:rsidRPr="003B5603" w:rsidRDefault="00A262D6" w:rsidP="00A262D6">
      <w:pPr>
        <w:numPr>
          <w:ilvl w:val="0"/>
          <w:numId w:val="10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Built strong relationships with players through active communication and attentive service.   </w:t>
      </w:r>
    </w:p>
    <w:p w14:paraId="439D10ED" w14:textId="77777777" w:rsidR="00A262D6" w:rsidRPr="003B5603" w:rsidRDefault="00A262D6" w:rsidP="00A262D6">
      <w:pPr>
        <w:numPr>
          <w:ilvl w:val="0"/>
          <w:numId w:val="10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Collaborated with caddies and staff to ensure smooth operations during tournaments and peak times.   </w:t>
      </w:r>
    </w:p>
    <w:p w14:paraId="7B9F2D8F" w14:textId="77777777" w:rsidR="00A262D6" w:rsidRPr="003B5603" w:rsidRDefault="00A262D6" w:rsidP="00A262D6">
      <w:pPr>
        <w:numPr>
          <w:ilvl w:val="0"/>
          <w:numId w:val="10"/>
        </w:numPr>
        <w:spacing w:after="160"/>
        <w:rPr>
          <w:rFonts w:asciiTheme="majorHAnsi" w:hAnsiTheme="majorHAnsi"/>
        </w:rPr>
      </w:pPr>
      <w:r w:rsidRPr="003B5603">
        <w:rPr>
          <w:rFonts w:asciiTheme="majorHAnsi" w:hAnsiTheme="majorHAnsi"/>
        </w:rPr>
        <w:t xml:space="preserve">Maintained a high level of professionalism, punctuality, and reliability in all duties.   </w:t>
      </w:r>
    </w:p>
    <w:p w14:paraId="4F81EA48" w14:textId="77777777" w:rsidR="00A262D6" w:rsidRDefault="00A262D6"/>
    <w:sectPr w:rsidR="00A262D6" w:rsidSect="00A262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494"/>
    <w:multiLevelType w:val="multilevel"/>
    <w:tmpl w:val="841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4039"/>
    <w:multiLevelType w:val="multilevel"/>
    <w:tmpl w:val="186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24D57"/>
    <w:multiLevelType w:val="hybridMultilevel"/>
    <w:tmpl w:val="8312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647DE"/>
    <w:multiLevelType w:val="multilevel"/>
    <w:tmpl w:val="C554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A7C39"/>
    <w:multiLevelType w:val="hybridMultilevel"/>
    <w:tmpl w:val="F9FA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22945"/>
    <w:multiLevelType w:val="hybridMultilevel"/>
    <w:tmpl w:val="D35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700DA"/>
    <w:multiLevelType w:val="hybridMultilevel"/>
    <w:tmpl w:val="ADBA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208E2"/>
    <w:multiLevelType w:val="hybridMultilevel"/>
    <w:tmpl w:val="FE7E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E03B8"/>
    <w:multiLevelType w:val="hybridMultilevel"/>
    <w:tmpl w:val="9896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55EB1"/>
    <w:multiLevelType w:val="multilevel"/>
    <w:tmpl w:val="F31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8898">
    <w:abstractNumId w:val="6"/>
  </w:num>
  <w:num w:numId="2" w16cid:durableId="1984456624">
    <w:abstractNumId w:val="4"/>
  </w:num>
  <w:num w:numId="3" w16cid:durableId="1417046796">
    <w:abstractNumId w:val="7"/>
  </w:num>
  <w:num w:numId="4" w16cid:durableId="1639721474">
    <w:abstractNumId w:val="2"/>
  </w:num>
  <w:num w:numId="5" w16cid:durableId="205802506">
    <w:abstractNumId w:val="5"/>
  </w:num>
  <w:num w:numId="6" w16cid:durableId="1095981187">
    <w:abstractNumId w:val="8"/>
  </w:num>
  <w:num w:numId="7" w16cid:durableId="548758729">
    <w:abstractNumId w:val="9"/>
  </w:num>
  <w:num w:numId="8" w16cid:durableId="1896772215">
    <w:abstractNumId w:val="3"/>
  </w:num>
  <w:num w:numId="9" w16cid:durableId="1762679273">
    <w:abstractNumId w:val="1"/>
  </w:num>
  <w:num w:numId="10" w16cid:durableId="98929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D6"/>
    <w:rsid w:val="002C44F2"/>
    <w:rsid w:val="003C75E0"/>
    <w:rsid w:val="00950EA3"/>
    <w:rsid w:val="00A262D6"/>
    <w:rsid w:val="00A77206"/>
    <w:rsid w:val="00ED20B6"/>
    <w:rsid w:val="00F1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821A"/>
  <w15:chartTrackingRefBased/>
  <w15:docId w15:val="{0FC2D032-C82D-4B18-85BF-F0D383BB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2D6"/>
    <w:pPr>
      <w:spacing w:after="0" w:line="240" w:lineRule="auto"/>
    </w:pPr>
    <w:rPr>
      <w:rFonts w:ascii="Times New Roman" w:eastAsia="MS Mincho" w:hAnsi="Times New Roman" w:cs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A26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Amateau</dc:creator>
  <cp:keywords/>
  <dc:description/>
  <cp:lastModifiedBy>Nick Amateau</cp:lastModifiedBy>
  <cp:revision>4</cp:revision>
  <dcterms:created xsi:type="dcterms:W3CDTF">2025-04-07T14:26:00Z</dcterms:created>
  <dcterms:modified xsi:type="dcterms:W3CDTF">2025-04-08T13:52:00Z</dcterms:modified>
</cp:coreProperties>
</file>