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27D" w:rsidRPr="00C9327D" w:rsidRDefault="00C9327D" w:rsidP="00C9327D"/>
    <w:p w:rsidR="00C9327D" w:rsidRDefault="00C9327D" w:rsidP="00C9327D"/>
    <w:p w:rsidR="002423DB" w:rsidRDefault="002423DB" w:rsidP="00C9327D"/>
    <w:p w:rsidR="002423DB" w:rsidRPr="002423DB" w:rsidRDefault="002423DB" w:rsidP="002423DB"/>
    <w:p w:rsidR="002423DB" w:rsidRPr="002423DB" w:rsidRDefault="00D90BA6" w:rsidP="002423DB">
      <w:r>
        <w:rPr>
          <w:noProof/>
          <w:lang w:val="en-US" w:eastAsia="zh-TW"/>
        </w:rPr>
        <w:pict>
          <v:shapetype id="_x0000_t202" coordsize="21600,21600" o:spt="202" path="m,l,21600r21600,l21600,xe">
            <v:stroke joinstyle="miter"/>
            <v:path gradientshapeok="t" o:connecttype="rect"/>
          </v:shapetype>
          <v:shape id="_x0000_s1026" type="#_x0000_t202" style="position:absolute;margin-left:-28.8pt;margin-top:21.55pt;width:454.05pt;height:75.1pt;z-index:251657215;mso-width-relative:margin;mso-height-relative:margin" stroked="f">
            <v:textbox>
              <w:txbxContent>
                <w:sdt>
                  <w:sdtPr>
                    <w:rPr>
                      <w:rFonts w:ascii="Century Gothic" w:eastAsia="+mn-ea" w:hAnsi="Century Gothic" w:cs="+mn-cs"/>
                      <w:color w:val="7F7F7F" w:themeColor="text1" w:themeTint="80"/>
                      <w:position w:val="1"/>
                      <w:sz w:val="72"/>
                      <w:szCs w:val="72"/>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2D5FD3" w:rsidRPr="00FB5373" w:rsidRDefault="00E20D1A" w:rsidP="000E45C2">
                      <w:pPr>
                        <w:pStyle w:val="NoSpacing"/>
                        <w:jc w:val="center"/>
                        <w:rPr>
                          <w:rFonts w:asciiTheme="majorHAnsi" w:eastAsiaTheme="majorEastAsia" w:hAnsiTheme="majorHAnsi" w:cstheme="majorBidi"/>
                          <w:color w:val="7F7F7F" w:themeColor="text1" w:themeTint="80"/>
                          <w:sz w:val="56"/>
                          <w:szCs w:val="56"/>
                        </w:rPr>
                      </w:pPr>
                      <w:r>
                        <w:rPr>
                          <w:rFonts w:ascii="Century Gothic" w:eastAsia="+mn-ea" w:hAnsi="Century Gothic" w:cs="+mn-cs"/>
                          <w:color w:val="7F7F7F" w:themeColor="text1" w:themeTint="80"/>
                          <w:position w:val="1"/>
                          <w:sz w:val="72"/>
                          <w:szCs w:val="72"/>
                        </w:rPr>
                        <w:t>365in365</w:t>
                      </w:r>
                    </w:p>
                  </w:sdtContent>
                </w:sdt>
                <w:p w:rsidR="002D5FD3" w:rsidRPr="00FB5373" w:rsidRDefault="002D5FD3" w:rsidP="00FB5373">
                  <w:pPr>
                    <w:rPr>
                      <w:color w:val="7F7F7F" w:themeColor="text1" w:themeTint="80"/>
                      <w:sz w:val="56"/>
                      <w:szCs w:val="56"/>
                    </w:rPr>
                  </w:pPr>
                </w:p>
              </w:txbxContent>
            </v:textbox>
          </v:shape>
        </w:pict>
      </w:r>
    </w:p>
    <w:p w:rsidR="002423DB" w:rsidRPr="002423DB" w:rsidRDefault="002423DB" w:rsidP="002423DB"/>
    <w:p w:rsidR="002423DB" w:rsidRPr="002423DB" w:rsidRDefault="002423DB" w:rsidP="002423DB"/>
    <w:p w:rsidR="002423DB" w:rsidRPr="002423DB" w:rsidRDefault="002423DB" w:rsidP="002423DB"/>
    <w:p w:rsidR="002423DB" w:rsidRPr="002423DB" w:rsidRDefault="002423DB" w:rsidP="002423DB"/>
    <w:p w:rsidR="002423DB" w:rsidRPr="002423DB" w:rsidRDefault="00D424E4" w:rsidP="002423DB">
      <w:r>
        <w:rPr>
          <w:noProof/>
          <w:lang w:eastAsia="en-AU"/>
        </w:rPr>
        <w:drawing>
          <wp:anchor distT="0" distB="0" distL="114300" distR="114300" simplePos="0" relativeHeight="251658240" behindDoc="1" locked="0" layoutInCell="1" allowOverlap="1">
            <wp:simplePos x="0" y="0"/>
            <wp:positionH relativeFrom="column">
              <wp:posOffset>-784031</wp:posOffset>
            </wp:positionH>
            <wp:positionV relativeFrom="paragraph">
              <wp:posOffset>75123</wp:posOffset>
            </wp:positionV>
            <wp:extent cx="7028474" cy="2433099"/>
            <wp:effectExtent l="19050" t="0" r="976" b="0"/>
            <wp:wrapNone/>
            <wp:docPr id="2" name="Picture 1" descr="E:\Downloads\iStock_000048402354_Dou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iStock_000048402354_Double.jpg"/>
                    <pic:cNvPicPr>
                      <a:picLocks noChangeAspect="1" noChangeArrowheads="1"/>
                    </pic:cNvPicPr>
                  </pic:nvPicPr>
                  <pic:blipFill>
                    <a:blip r:embed="rId8" cstate="print"/>
                    <a:stretch>
                      <a:fillRect/>
                    </a:stretch>
                  </pic:blipFill>
                  <pic:spPr bwMode="auto">
                    <a:xfrm>
                      <a:off x="0" y="0"/>
                      <a:ext cx="7028474" cy="2433099"/>
                    </a:xfrm>
                    <a:prstGeom prst="rect">
                      <a:avLst/>
                    </a:prstGeom>
                    <a:noFill/>
                    <a:ln>
                      <a:noFill/>
                    </a:ln>
                    <a:effectLst/>
                  </pic:spPr>
                </pic:pic>
              </a:graphicData>
            </a:graphic>
          </wp:anchor>
        </w:drawing>
      </w:r>
    </w:p>
    <w:p w:rsidR="002423DB" w:rsidRPr="002423DB" w:rsidRDefault="002423DB" w:rsidP="002423DB"/>
    <w:p w:rsidR="002423DB" w:rsidRPr="002423DB" w:rsidRDefault="002423DB" w:rsidP="002423DB"/>
    <w:p w:rsidR="002423DB" w:rsidRPr="002423DB" w:rsidRDefault="002423DB" w:rsidP="002423DB"/>
    <w:p w:rsidR="002423DB" w:rsidRPr="002423DB" w:rsidRDefault="002423DB" w:rsidP="002423DB"/>
    <w:p w:rsidR="002423DB" w:rsidRPr="002423DB" w:rsidRDefault="002423DB" w:rsidP="002423DB"/>
    <w:p w:rsidR="002423DB" w:rsidRPr="002423DB" w:rsidRDefault="002423DB" w:rsidP="002423DB"/>
    <w:p w:rsidR="002423DB" w:rsidRPr="002423DB" w:rsidRDefault="002423DB" w:rsidP="002423DB"/>
    <w:p w:rsidR="002423DB" w:rsidRPr="002423DB" w:rsidRDefault="002423DB" w:rsidP="002423DB"/>
    <w:p w:rsidR="002423DB" w:rsidRPr="002423DB" w:rsidRDefault="002423DB" w:rsidP="002423DB"/>
    <w:p w:rsidR="002423DB" w:rsidRPr="002423DB" w:rsidRDefault="002423DB" w:rsidP="002423DB"/>
    <w:p w:rsidR="002423DB" w:rsidRPr="002423DB" w:rsidRDefault="002423DB" w:rsidP="002423DB"/>
    <w:p w:rsidR="002423DB" w:rsidRPr="002423DB" w:rsidRDefault="00D90BA6" w:rsidP="002423DB">
      <w:r>
        <w:rPr>
          <w:noProof/>
          <w:lang w:val="en-US" w:eastAsia="zh-TW"/>
        </w:rPr>
        <w:pict>
          <v:shape id="_x0000_s1028" type="#_x0000_t202" style="position:absolute;margin-left:-34.4pt;margin-top:15.95pt;width:537.3pt;height:40.85pt;z-index:251663360;mso-width-relative:margin;mso-height-relative:margin" stroked="f">
            <v:textbox>
              <w:txbxContent>
                <w:p w:rsidR="00FB5373" w:rsidRPr="00FB5373" w:rsidRDefault="00FB5373">
                  <w:pPr>
                    <w:rPr>
                      <w:rFonts w:ascii="Century Gothic" w:hAnsi="Century Gothic"/>
                      <w:color w:val="7F7F7F" w:themeColor="text1" w:themeTint="80"/>
                      <w:sz w:val="40"/>
                      <w:szCs w:val="40"/>
                    </w:rPr>
                  </w:pPr>
                  <w:r w:rsidRPr="00FB5373">
                    <w:rPr>
                      <w:rFonts w:ascii="Century Gothic" w:hAnsi="Century Gothic"/>
                      <w:color w:val="7F7F7F" w:themeColor="text1" w:themeTint="80"/>
                      <w:sz w:val="40"/>
                      <w:szCs w:val="40"/>
                    </w:rPr>
                    <w:t xml:space="preserve">Statement of Work: </w:t>
                  </w:r>
                  <w:r w:rsidR="00204B21">
                    <w:rPr>
                      <w:rFonts w:ascii="Century Gothic" w:hAnsi="Century Gothic"/>
                      <w:color w:val="7F7F7F" w:themeColor="text1" w:themeTint="80"/>
                      <w:sz w:val="40"/>
                      <w:szCs w:val="40"/>
                    </w:rPr>
                    <w:t xml:space="preserve">'365 in 365' </w:t>
                  </w:r>
                </w:p>
              </w:txbxContent>
            </v:textbox>
          </v:shape>
        </w:pict>
      </w:r>
    </w:p>
    <w:p w:rsidR="002423DB" w:rsidRPr="002423DB" w:rsidRDefault="002423DB" w:rsidP="002423DB"/>
    <w:p w:rsidR="004A05C5" w:rsidRDefault="004A05C5" w:rsidP="002E1768"/>
    <w:p w:rsidR="004A05C5" w:rsidRPr="004A05C5" w:rsidRDefault="004A05C5" w:rsidP="004A05C5"/>
    <w:p w:rsidR="004A05C5" w:rsidRPr="004A05C5" w:rsidRDefault="004A05C5" w:rsidP="004A05C5">
      <w:bookmarkStart w:id="0" w:name="_GoBack"/>
      <w:bookmarkEnd w:id="0"/>
    </w:p>
    <w:p w:rsidR="004A05C5" w:rsidRPr="004A05C5" w:rsidRDefault="004A05C5" w:rsidP="004A05C5"/>
    <w:p w:rsidR="004A05C5" w:rsidRPr="004A05C5" w:rsidRDefault="004A05C5" w:rsidP="004A05C5">
      <w:pPr>
        <w:tabs>
          <w:tab w:val="left" w:pos="5790"/>
        </w:tabs>
      </w:pPr>
      <w:r>
        <w:tab/>
      </w:r>
    </w:p>
    <w:p w:rsidR="002E1768" w:rsidRPr="004A05C5" w:rsidRDefault="004A05C5" w:rsidP="004A05C5">
      <w:pPr>
        <w:tabs>
          <w:tab w:val="left" w:pos="5790"/>
        </w:tabs>
        <w:sectPr w:rsidR="002E1768" w:rsidRPr="004A05C5" w:rsidSect="007825E7">
          <w:headerReference w:type="default" r:id="rId9"/>
          <w:footerReference w:type="default" r:id="rId10"/>
          <w:pgSz w:w="11906" w:h="16838"/>
          <w:pgMar w:top="1525" w:right="1440" w:bottom="567" w:left="1440" w:header="709" w:footer="0" w:gutter="0"/>
          <w:cols w:space="708"/>
          <w:docGrid w:linePitch="360"/>
        </w:sectPr>
      </w:pPr>
      <w:r>
        <w:tab/>
      </w:r>
    </w:p>
    <w:p w:rsidR="00D424E4" w:rsidRPr="00D424E4" w:rsidRDefault="00D424E4" w:rsidP="00D424E4">
      <w:pPr>
        <w:rPr>
          <w:rFonts w:ascii="Century Gothic" w:hAnsi="Century Gothic"/>
          <w:color w:val="1F497D" w:themeColor="text2"/>
          <w:sz w:val="52"/>
          <w:szCs w:val="52"/>
        </w:rPr>
      </w:pPr>
      <w:r>
        <w:rPr>
          <w:rFonts w:ascii="Century Gothic" w:hAnsi="Century Gothic"/>
          <w:color w:val="1F497D" w:themeColor="text2"/>
          <w:sz w:val="52"/>
          <w:szCs w:val="52"/>
        </w:rPr>
        <w:lastRenderedPageBreak/>
        <w:t>'</w:t>
      </w:r>
      <w:r w:rsidRPr="00D424E4">
        <w:rPr>
          <w:rFonts w:ascii="Century Gothic" w:hAnsi="Century Gothic"/>
          <w:color w:val="1F497D" w:themeColor="text2"/>
          <w:sz w:val="52"/>
          <w:szCs w:val="52"/>
        </w:rPr>
        <w:t>365 in 365</w:t>
      </w:r>
      <w:r>
        <w:rPr>
          <w:rFonts w:ascii="Century Gothic" w:hAnsi="Century Gothic"/>
          <w:color w:val="1F497D" w:themeColor="text2"/>
          <w:sz w:val="52"/>
          <w:szCs w:val="52"/>
        </w:rPr>
        <w:t>'</w:t>
      </w:r>
    </w:p>
    <w:p w:rsidR="004F7979" w:rsidRDefault="004F7979" w:rsidP="00D424E4">
      <w:pPr>
        <w:autoSpaceDE w:val="0"/>
        <w:autoSpaceDN w:val="0"/>
        <w:adjustRightInd w:val="0"/>
        <w:jc w:val="both"/>
        <w:rPr>
          <w:rFonts w:cs="SegoePro-Light"/>
          <w:color w:val="7F7F7F" w:themeColor="text1" w:themeTint="80"/>
          <w:sz w:val="20"/>
          <w:szCs w:val="20"/>
        </w:rPr>
      </w:pPr>
    </w:p>
    <w:p w:rsidR="00D424E4" w:rsidRPr="00C31A37" w:rsidRDefault="270BDF3F" w:rsidP="00D424E4">
      <w:pPr>
        <w:autoSpaceDE w:val="0"/>
        <w:autoSpaceDN w:val="0"/>
        <w:adjustRightInd w:val="0"/>
        <w:jc w:val="both"/>
        <w:rPr>
          <w:rFonts w:cs="SegoePro-Light"/>
          <w:color w:val="7F7F7F" w:themeColor="text1" w:themeTint="80"/>
          <w:sz w:val="20"/>
          <w:szCs w:val="20"/>
        </w:rPr>
      </w:pPr>
      <w:r w:rsidRPr="270BDF3F">
        <w:rPr>
          <w:rFonts w:eastAsiaTheme="minorEastAsia"/>
          <w:color w:val="7F7F7F" w:themeColor="background1" w:themeShade="7F"/>
          <w:sz w:val="20"/>
          <w:szCs w:val="20"/>
        </w:rPr>
        <w:t xml:space="preserve">Office 365 is your personal Office and more. It lets you work from anywhere, on any device, whether you’re online or offline. It helps you do your best work, the way you want to, wherever you are. That means more powerful tools for creating content, better ways to work together, and easier ways to share. </w:t>
      </w:r>
    </w:p>
    <w:p w:rsidR="00D424E4" w:rsidRPr="00C31A37" w:rsidRDefault="270BDF3F" w:rsidP="00D424E4">
      <w:pPr>
        <w:jc w:val="both"/>
        <w:rPr>
          <w:color w:val="7F7F7F" w:themeColor="text1" w:themeTint="80"/>
          <w:sz w:val="20"/>
          <w:szCs w:val="20"/>
        </w:rPr>
      </w:pPr>
      <w:r w:rsidRPr="270BDF3F">
        <w:rPr>
          <w:rFonts w:eastAsiaTheme="minorEastAsia"/>
          <w:color w:val="7F7F7F" w:themeColor="background1" w:themeShade="7F"/>
          <w:sz w:val="20"/>
          <w:szCs w:val="20"/>
        </w:rPr>
        <w:t>Achieving a successful Office 365 rollout means focussing on driving adoption and ensuring everyone understands the benefits of working in a new way. This new way of work utilises SAAS in an evergreen cloud environment. We believe we have created the World's first training and change management as a service subscription model.</w:t>
      </w:r>
    </w:p>
    <w:p w:rsidR="00D424E4" w:rsidRDefault="270BDF3F" w:rsidP="00D424E4">
      <w:pPr>
        <w:jc w:val="both"/>
        <w:rPr>
          <w:color w:val="7F7F7F" w:themeColor="text1" w:themeTint="80"/>
          <w:sz w:val="20"/>
          <w:szCs w:val="20"/>
        </w:rPr>
      </w:pPr>
      <w:r w:rsidRPr="270BDF3F">
        <w:rPr>
          <w:rFonts w:eastAsiaTheme="minorEastAsia"/>
          <w:color w:val="7F7F7F" w:themeColor="background1" w:themeShade="7F"/>
          <w:sz w:val="20"/>
          <w:szCs w:val="20"/>
        </w:rPr>
        <w:t xml:space="preserve">At </w:t>
      </w:r>
      <w:r w:rsidR="004A05C5">
        <w:rPr>
          <w:rFonts w:eastAsiaTheme="minorEastAsia"/>
          <w:i/>
          <w:iCs/>
          <w:color w:val="7F7F7F" w:themeColor="background1" w:themeShade="7F"/>
          <w:sz w:val="20"/>
          <w:szCs w:val="20"/>
        </w:rPr>
        <w:t>HUBONE</w:t>
      </w:r>
      <w:r w:rsidRPr="270BDF3F">
        <w:rPr>
          <w:rFonts w:eastAsiaTheme="minorEastAsia"/>
          <w:color w:val="7F7F7F" w:themeColor="background1" w:themeShade="7F"/>
          <w:sz w:val="20"/>
          <w:szCs w:val="20"/>
        </w:rPr>
        <w:t xml:space="preserve"> we want to make the most of your investment in 365 and planning is the core to achieving this. </w:t>
      </w:r>
    </w:p>
    <w:p w:rsidR="00D424E4" w:rsidRPr="00C31A37" w:rsidRDefault="270BDF3F" w:rsidP="00D424E4">
      <w:pPr>
        <w:jc w:val="both"/>
        <w:rPr>
          <w:color w:val="7F7F7F" w:themeColor="text1" w:themeTint="80"/>
          <w:sz w:val="20"/>
          <w:szCs w:val="20"/>
        </w:rPr>
      </w:pPr>
      <w:r w:rsidRPr="270BDF3F">
        <w:rPr>
          <w:rFonts w:eastAsiaTheme="minorEastAsia"/>
          <w:color w:val="7F7F7F" w:themeColor="background1" w:themeShade="7F"/>
          <w:sz w:val="20"/>
          <w:szCs w:val="20"/>
        </w:rPr>
        <w:t>The 4 key steps of office 365 can be identified as;</w:t>
      </w:r>
    </w:p>
    <w:p w:rsidR="00D424E4" w:rsidRPr="00C31A37" w:rsidRDefault="270BDF3F" w:rsidP="270BDF3F">
      <w:pPr>
        <w:pStyle w:val="ListParagraph"/>
        <w:numPr>
          <w:ilvl w:val="0"/>
          <w:numId w:val="4"/>
        </w:numPr>
        <w:autoSpaceDE w:val="0"/>
        <w:autoSpaceDN w:val="0"/>
        <w:adjustRightInd w:val="0"/>
        <w:spacing w:after="0"/>
        <w:jc w:val="both"/>
        <w:rPr>
          <w:rFonts w:eastAsiaTheme="minorEastAsia"/>
          <w:color w:val="7F7F7F" w:themeColor="text1" w:themeTint="80"/>
          <w:sz w:val="20"/>
          <w:szCs w:val="20"/>
        </w:rPr>
      </w:pPr>
      <w:r w:rsidRPr="270BDF3F">
        <w:rPr>
          <w:rFonts w:eastAsiaTheme="minorEastAsia"/>
          <w:color w:val="7F7F7F" w:themeColor="background1" w:themeShade="7F"/>
          <w:sz w:val="20"/>
          <w:szCs w:val="20"/>
        </w:rPr>
        <w:t>Define a Vision and Identify Business Scenarios</w:t>
      </w:r>
    </w:p>
    <w:p w:rsidR="00D424E4" w:rsidRPr="00C31A37" w:rsidRDefault="270BDF3F" w:rsidP="270BDF3F">
      <w:pPr>
        <w:pStyle w:val="ListParagraph"/>
        <w:numPr>
          <w:ilvl w:val="0"/>
          <w:numId w:val="4"/>
        </w:numPr>
        <w:autoSpaceDE w:val="0"/>
        <w:autoSpaceDN w:val="0"/>
        <w:adjustRightInd w:val="0"/>
        <w:spacing w:after="0"/>
        <w:jc w:val="both"/>
        <w:rPr>
          <w:rFonts w:eastAsiaTheme="minorEastAsia"/>
          <w:color w:val="7F7F7F" w:themeColor="text1" w:themeTint="80"/>
          <w:sz w:val="20"/>
          <w:szCs w:val="20"/>
        </w:rPr>
      </w:pPr>
      <w:r w:rsidRPr="270BDF3F">
        <w:rPr>
          <w:rFonts w:eastAsiaTheme="minorEastAsia"/>
          <w:color w:val="7F7F7F" w:themeColor="background1" w:themeShade="7F"/>
          <w:sz w:val="20"/>
          <w:szCs w:val="20"/>
        </w:rPr>
        <w:t>Prioritise Solutions and Create an Adoption Plan</w:t>
      </w:r>
    </w:p>
    <w:p w:rsidR="00D424E4" w:rsidRPr="00C31A37" w:rsidRDefault="270BDF3F" w:rsidP="270BDF3F">
      <w:pPr>
        <w:pStyle w:val="ListParagraph"/>
        <w:numPr>
          <w:ilvl w:val="0"/>
          <w:numId w:val="4"/>
        </w:numPr>
        <w:autoSpaceDE w:val="0"/>
        <w:autoSpaceDN w:val="0"/>
        <w:adjustRightInd w:val="0"/>
        <w:spacing w:after="0"/>
        <w:jc w:val="both"/>
        <w:rPr>
          <w:rFonts w:eastAsiaTheme="minorEastAsia"/>
          <w:color w:val="7F7F7F" w:themeColor="text1" w:themeTint="80"/>
          <w:sz w:val="20"/>
          <w:szCs w:val="20"/>
        </w:rPr>
      </w:pPr>
      <w:r w:rsidRPr="270BDF3F">
        <w:rPr>
          <w:rFonts w:eastAsiaTheme="minorEastAsia"/>
          <w:color w:val="7F7F7F" w:themeColor="background1" w:themeShade="7F"/>
          <w:sz w:val="20"/>
          <w:szCs w:val="20"/>
        </w:rPr>
        <w:t>Commit Resources and Execute an Adoption Plan</w:t>
      </w:r>
    </w:p>
    <w:p w:rsidR="00D424E4" w:rsidRPr="00C31A37" w:rsidRDefault="270BDF3F" w:rsidP="270BDF3F">
      <w:pPr>
        <w:pStyle w:val="ListParagraph"/>
        <w:numPr>
          <w:ilvl w:val="0"/>
          <w:numId w:val="4"/>
        </w:numPr>
        <w:spacing w:after="0"/>
        <w:jc w:val="both"/>
        <w:rPr>
          <w:rFonts w:eastAsiaTheme="minorEastAsia"/>
          <w:color w:val="7F7F7F" w:themeColor="text1" w:themeTint="80"/>
          <w:sz w:val="20"/>
          <w:szCs w:val="20"/>
        </w:rPr>
      </w:pPr>
      <w:r w:rsidRPr="270BDF3F">
        <w:rPr>
          <w:rFonts w:eastAsiaTheme="minorEastAsia"/>
          <w:color w:val="7F7F7F" w:themeColor="background1" w:themeShade="7F"/>
          <w:sz w:val="20"/>
          <w:szCs w:val="20"/>
        </w:rPr>
        <w:t>Measure, Share Success &amp; Iterate</w:t>
      </w:r>
    </w:p>
    <w:p w:rsidR="00D424E4" w:rsidRPr="00C31A37" w:rsidRDefault="00D424E4" w:rsidP="00D424E4">
      <w:pPr>
        <w:jc w:val="both"/>
        <w:rPr>
          <w:color w:val="7F7F7F" w:themeColor="text1" w:themeTint="80"/>
          <w:sz w:val="20"/>
          <w:szCs w:val="20"/>
        </w:rPr>
      </w:pPr>
    </w:p>
    <w:p w:rsidR="00D424E4" w:rsidRPr="00D764EB" w:rsidRDefault="270BDF3F" w:rsidP="00D424E4">
      <w:pPr>
        <w:autoSpaceDE w:val="0"/>
        <w:autoSpaceDN w:val="0"/>
        <w:adjustRightInd w:val="0"/>
        <w:jc w:val="both"/>
        <w:rPr>
          <w:rFonts w:cs="SegoePro-Semibold"/>
          <w:color w:val="1F497D" w:themeColor="text2"/>
          <w:sz w:val="24"/>
          <w:szCs w:val="24"/>
        </w:rPr>
      </w:pPr>
      <w:r w:rsidRPr="00D764EB">
        <w:rPr>
          <w:rFonts w:eastAsiaTheme="minorEastAsia"/>
          <w:color w:val="1F497D" w:themeColor="text2"/>
          <w:sz w:val="24"/>
          <w:szCs w:val="24"/>
        </w:rPr>
        <w:t>STEP 1:</w:t>
      </w:r>
    </w:p>
    <w:p w:rsidR="00D424E4" w:rsidRPr="00D764EB" w:rsidRDefault="270BDF3F" w:rsidP="00D424E4">
      <w:pPr>
        <w:autoSpaceDE w:val="0"/>
        <w:autoSpaceDN w:val="0"/>
        <w:adjustRightInd w:val="0"/>
        <w:jc w:val="both"/>
        <w:rPr>
          <w:rFonts w:cs="SegoePro-Semibold"/>
          <w:color w:val="7F7F7F" w:themeColor="text1" w:themeTint="80"/>
          <w:sz w:val="24"/>
          <w:szCs w:val="24"/>
        </w:rPr>
      </w:pPr>
      <w:r w:rsidRPr="00D764EB">
        <w:rPr>
          <w:rFonts w:eastAsiaTheme="minorEastAsia"/>
          <w:color w:val="1F497D" w:themeColor="text2"/>
          <w:sz w:val="24"/>
          <w:szCs w:val="24"/>
        </w:rPr>
        <w:t>DEFINE A VISION &amp; IDENTIFY BUSINESS SCENARIOS</w:t>
      </w:r>
    </w:p>
    <w:p w:rsidR="00D424E4" w:rsidRPr="00C31A37" w:rsidRDefault="270BDF3F" w:rsidP="00D424E4">
      <w:pPr>
        <w:jc w:val="both"/>
        <w:rPr>
          <w:color w:val="7F7F7F" w:themeColor="text1" w:themeTint="80"/>
          <w:sz w:val="20"/>
          <w:szCs w:val="20"/>
        </w:rPr>
      </w:pPr>
      <w:r w:rsidRPr="270BDF3F">
        <w:rPr>
          <w:rFonts w:eastAsiaTheme="minorEastAsia"/>
          <w:color w:val="7F7F7F" w:themeColor="background1" w:themeShade="7F"/>
          <w:sz w:val="20"/>
          <w:szCs w:val="20"/>
        </w:rPr>
        <w:t xml:space="preserve">We have a pre defined vision of increasing productivity by one hour per person per week. </w:t>
      </w:r>
    </w:p>
    <w:p w:rsidR="00D424E4" w:rsidRPr="00C31A37" w:rsidRDefault="270BDF3F" w:rsidP="00D424E4">
      <w:pPr>
        <w:jc w:val="both"/>
        <w:rPr>
          <w:color w:val="7F7F7F" w:themeColor="text1" w:themeTint="80"/>
          <w:sz w:val="20"/>
          <w:szCs w:val="20"/>
        </w:rPr>
      </w:pPr>
      <w:r w:rsidRPr="270BDF3F">
        <w:rPr>
          <w:rFonts w:eastAsiaTheme="minorEastAsia"/>
          <w:color w:val="7F7F7F" w:themeColor="background1" w:themeShade="7F"/>
          <w:sz w:val="20"/>
          <w:szCs w:val="20"/>
        </w:rPr>
        <w:t>Through extensive research we have identified the following common business scenarios; these include; emailing and calendar, working from anywhere, running effective meetings, maximising use of cloud storage, embracing enterprise social, and tips and tricks for office 2013/2016.</w:t>
      </w:r>
    </w:p>
    <w:p w:rsidR="00D424E4" w:rsidRPr="00C31A37" w:rsidRDefault="270BDF3F" w:rsidP="00D424E4">
      <w:pPr>
        <w:pStyle w:val="ListParagraph"/>
        <w:numPr>
          <w:ilvl w:val="0"/>
          <w:numId w:val="8"/>
        </w:numPr>
        <w:spacing w:line="360" w:lineRule="auto"/>
        <w:ind w:left="709"/>
        <w:jc w:val="both"/>
        <w:rPr>
          <w:color w:val="7F7F7F" w:themeColor="text1" w:themeTint="80"/>
          <w:sz w:val="20"/>
          <w:szCs w:val="20"/>
        </w:rPr>
      </w:pPr>
      <w:r w:rsidRPr="270BDF3F">
        <w:rPr>
          <w:rFonts w:eastAsiaTheme="minorEastAsia"/>
          <w:color w:val="7F7F7F" w:themeColor="background1" w:themeShade="7F"/>
          <w:sz w:val="20"/>
          <w:szCs w:val="20"/>
        </w:rPr>
        <w:t>Pre-Defined behavioural changes</w:t>
      </w:r>
    </w:p>
    <w:p w:rsidR="00D424E4" w:rsidRPr="00C31A37" w:rsidRDefault="270BDF3F" w:rsidP="00D424E4">
      <w:pPr>
        <w:pStyle w:val="ListParagraph"/>
        <w:numPr>
          <w:ilvl w:val="0"/>
          <w:numId w:val="7"/>
        </w:numPr>
        <w:spacing w:line="240" w:lineRule="auto"/>
        <w:jc w:val="both"/>
        <w:rPr>
          <w:color w:val="7F7F7F" w:themeColor="text1" w:themeTint="80"/>
          <w:sz w:val="20"/>
          <w:szCs w:val="20"/>
        </w:rPr>
      </w:pPr>
      <w:r w:rsidRPr="270BDF3F">
        <w:rPr>
          <w:rFonts w:eastAsiaTheme="minorEastAsia"/>
          <w:color w:val="7F7F7F" w:themeColor="background1" w:themeShade="7F"/>
          <w:sz w:val="20"/>
          <w:szCs w:val="20"/>
        </w:rPr>
        <w:t>Clearly state activities</w:t>
      </w:r>
    </w:p>
    <w:p w:rsidR="270BDF3F" w:rsidRDefault="270BDF3F" w:rsidP="270BDF3F">
      <w:pPr>
        <w:spacing w:line="240" w:lineRule="auto"/>
        <w:jc w:val="both"/>
      </w:pPr>
    </w:p>
    <w:tbl>
      <w:tblPr>
        <w:tblStyle w:val="GridTable1Light-Accent11"/>
        <w:tblW w:w="0" w:type="auto"/>
        <w:tblLook w:val="04A0" w:firstRow="1" w:lastRow="0" w:firstColumn="1" w:lastColumn="0" w:noHBand="0" w:noVBand="1"/>
      </w:tblPr>
      <w:tblGrid>
        <w:gridCol w:w="4077"/>
        <w:gridCol w:w="4536"/>
      </w:tblGrid>
      <w:tr w:rsidR="270BDF3F" w:rsidTr="00144A63">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4077" w:type="dxa"/>
          </w:tcPr>
          <w:p w:rsidR="270BDF3F" w:rsidRDefault="270BDF3F" w:rsidP="00144A63">
            <w:pPr>
              <w:ind w:left="851"/>
              <w:jc w:val="both"/>
            </w:pPr>
            <w:r w:rsidRPr="270BDF3F">
              <w:rPr>
                <w:rFonts w:eastAsiaTheme="minorEastAsia"/>
                <w:color w:val="7F7F7F" w:themeColor="background1" w:themeShade="7F"/>
                <w:sz w:val="20"/>
                <w:szCs w:val="20"/>
              </w:rPr>
              <w:t>What needs to be stopped</w:t>
            </w:r>
          </w:p>
        </w:tc>
        <w:tc>
          <w:tcPr>
            <w:tcW w:w="4536" w:type="dxa"/>
          </w:tcPr>
          <w:p w:rsidR="270BDF3F" w:rsidRDefault="270BDF3F" w:rsidP="00144A63">
            <w:pPr>
              <w:ind w:firstLine="1168"/>
              <w:jc w:val="both"/>
              <w:cnfStyle w:val="100000000000" w:firstRow="1" w:lastRow="0" w:firstColumn="0" w:lastColumn="0" w:oddVBand="0" w:evenVBand="0" w:oddHBand="0" w:evenHBand="0" w:firstRowFirstColumn="0" w:firstRowLastColumn="0" w:lastRowFirstColumn="0" w:lastRowLastColumn="0"/>
            </w:pPr>
            <w:r w:rsidRPr="270BDF3F">
              <w:rPr>
                <w:rFonts w:ascii="Calibri" w:eastAsia="Calibri" w:hAnsi="Calibri" w:cs="Calibri"/>
                <w:color w:val="7F7F7F" w:themeColor="background1" w:themeShade="7F"/>
                <w:sz w:val="20"/>
                <w:szCs w:val="20"/>
              </w:rPr>
              <w:t xml:space="preserve">What needs to start </w:t>
            </w:r>
          </w:p>
        </w:tc>
      </w:tr>
      <w:tr w:rsidR="270BDF3F" w:rsidTr="00144A63">
        <w:trPr>
          <w:trHeight w:val="3375"/>
        </w:trPr>
        <w:tc>
          <w:tcPr>
            <w:cnfStyle w:val="001000000000" w:firstRow="0" w:lastRow="0" w:firstColumn="1" w:lastColumn="0" w:oddVBand="0" w:evenVBand="0" w:oddHBand="0" w:evenHBand="0" w:firstRowFirstColumn="0" w:firstRowLastColumn="0" w:lastRowFirstColumn="0" w:lastRowLastColumn="0"/>
            <w:tcW w:w="4077" w:type="dxa"/>
          </w:tcPr>
          <w:p w:rsidR="00144A63" w:rsidRDefault="00144A63" w:rsidP="00144A63">
            <w:pPr>
              <w:ind w:left="720"/>
              <w:rPr>
                <w:rFonts w:eastAsiaTheme="minorEastAsia"/>
                <w:b w:val="0"/>
                <w:bCs w:val="0"/>
                <w:color w:val="7F7F7F" w:themeColor="background1" w:themeShade="7F"/>
                <w:sz w:val="20"/>
                <w:szCs w:val="20"/>
              </w:rPr>
            </w:pPr>
          </w:p>
          <w:p w:rsidR="270BDF3F" w:rsidRDefault="270BDF3F" w:rsidP="00144A63">
            <w:pPr>
              <w:ind w:left="720"/>
            </w:pPr>
            <w:r w:rsidRPr="270BDF3F">
              <w:rPr>
                <w:rFonts w:eastAsiaTheme="minorEastAsia"/>
                <w:b w:val="0"/>
                <w:bCs w:val="0"/>
                <w:color w:val="7F7F7F" w:themeColor="background1" w:themeShade="7F"/>
                <w:sz w:val="20"/>
                <w:szCs w:val="20"/>
              </w:rPr>
              <w:t>-Attaching files in email</w:t>
            </w:r>
          </w:p>
          <w:p w:rsidR="270BDF3F" w:rsidRDefault="270BDF3F" w:rsidP="00144A63">
            <w:pPr>
              <w:ind w:left="720"/>
            </w:pPr>
            <w:r w:rsidRPr="270BDF3F">
              <w:rPr>
                <w:rFonts w:eastAsiaTheme="minorEastAsia"/>
                <w:b w:val="0"/>
                <w:bCs w:val="0"/>
                <w:color w:val="7F7F7F" w:themeColor="background1" w:themeShade="7F"/>
                <w:sz w:val="20"/>
                <w:szCs w:val="20"/>
              </w:rPr>
              <w:t>-Using email for discussions</w:t>
            </w:r>
          </w:p>
          <w:p w:rsidR="270BDF3F" w:rsidRDefault="270BDF3F" w:rsidP="00144A63">
            <w:pPr>
              <w:ind w:left="720"/>
            </w:pPr>
            <w:r w:rsidRPr="270BDF3F">
              <w:rPr>
                <w:rFonts w:eastAsiaTheme="minorEastAsia"/>
                <w:b w:val="0"/>
                <w:bCs w:val="0"/>
                <w:color w:val="7F7F7F" w:themeColor="background1" w:themeShade="7F"/>
                <w:sz w:val="20"/>
                <w:szCs w:val="20"/>
              </w:rPr>
              <w:t>-Storing content locally</w:t>
            </w:r>
          </w:p>
          <w:p w:rsidR="270BDF3F" w:rsidRDefault="270BDF3F" w:rsidP="00144A63">
            <w:pPr>
              <w:ind w:left="720"/>
            </w:pPr>
            <w:r w:rsidRPr="270BDF3F">
              <w:rPr>
                <w:rFonts w:eastAsiaTheme="minorEastAsia"/>
                <w:b w:val="0"/>
                <w:bCs w:val="0"/>
                <w:color w:val="7F7F7F" w:themeColor="background1" w:themeShade="7F"/>
                <w:sz w:val="20"/>
                <w:szCs w:val="20"/>
              </w:rPr>
              <w:t>-Sending revisions in emails</w:t>
            </w:r>
          </w:p>
          <w:p w:rsidR="270BDF3F" w:rsidRDefault="270BDF3F" w:rsidP="00144A63">
            <w:pPr>
              <w:ind w:left="720"/>
            </w:pPr>
            <w:r w:rsidRPr="270BDF3F">
              <w:rPr>
                <w:rFonts w:eastAsiaTheme="minorEastAsia"/>
                <w:b w:val="0"/>
                <w:bCs w:val="0"/>
                <w:color w:val="7F7F7F" w:themeColor="background1" w:themeShade="7F"/>
                <w:sz w:val="20"/>
                <w:szCs w:val="20"/>
              </w:rPr>
              <w:t>-Using pay-by-minute</w:t>
            </w:r>
          </w:p>
          <w:p w:rsidR="270BDF3F" w:rsidRDefault="270BDF3F" w:rsidP="00144A63">
            <w:pPr>
              <w:ind w:left="720"/>
            </w:pPr>
            <w:r w:rsidRPr="270BDF3F">
              <w:rPr>
                <w:rFonts w:eastAsiaTheme="minorEastAsia"/>
                <w:b w:val="0"/>
                <w:bCs w:val="0"/>
                <w:color w:val="7F7F7F" w:themeColor="background1" w:themeShade="7F"/>
                <w:sz w:val="20"/>
                <w:szCs w:val="20"/>
              </w:rPr>
              <w:t>-Booking up conference rooms</w:t>
            </w:r>
          </w:p>
          <w:p w:rsidR="270BDF3F" w:rsidRDefault="270BDF3F" w:rsidP="00144A63">
            <w:pPr>
              <w:ind w:left="720"/>
            </w:pPr>
            <w:r w:rsidRPr="270BDF3F">
              <w:rPr>
                <w:rFonts w:eastAsiaTheme="minorEastAsia"/>
                <w:b w:val="0"/>
                <w:bCs w:val="0"/>
                <w:color w:val="7F7F7F" w:themeColor="background1" w:themeShade="7F"/>
                <w:sz w:val="20"/>
                <w:szCs w:val="20"/>
              </w:rPr>
              <w:t>-Relying on old tools and practices</w:t>
            </w:r>
          </w:p>
          <w:p w:rsidR="270BDF3F" w:rsidRDefault="270BDF3F" w:rsidP="00144A63">
            <w:pPr>
              <w:ind w:left="720"/>
            </w:pPr>
            <w:r w:rsidRPr="270BDF3F">
              <w:rPr>
                <w:rFonts w:eastAsiaTheme="minorEastAsia"/>
                <w:b w:val="0"/>
                <w:bCs w:val="0"/>
                <w:color w:val="7F7F7F" w:themeColor="background1" w:themeShade="7F"/>
                <w:sz w:val="20"/>
                <w:szCs w:val="20"/>
              </w:rPr>
              <w:t>-Re-solving the same problems</w:t>
            </w:r>
          </w:p>
          <w:p w:rsidR="270BDF3F" w:rsidRDefault="270BDF3F" w:rsidP="00144A63">
            <w:pPr>
              <w:ind w:left="720"/>
            </w:pPr>
            <w:r w:rsidRPr="270BDF3F">
              <w:rPr>
                <w:rFonts w:eastAsiaTheme="minorEastAsia"/>
                <w:b w:val="0"/>
                <w:bCs w:val="0"/>
                <w:color w:val="7F7F7F" w:themeColor="background1" w:themeShade="7F"/>
                <w:sz w:val="20"/>
                <w:szCs w:val="20"/>
              </w:rPr>
              <w:t>-Sending updates through email</w:t>
            </w:r>
          </w:p>
          <w:p w:rsidR="270BDF3F" w:rsidRDefault="270BDF3F" w:rsidP="00144A63">
            <w:pPr>
              <w:ind w:left="720"/>
            </w:pPr>
            <w:r w:rsidRPr="270BDF3F">
              <w:rPr>
                <w:rFonts w:eastAsiaTheme="minorEastAsia"/>
                <w:b w:val="0"/>
                <w:bCs w:val="0"/>
                <w:color w:val="7F7F7F" w:themeColor="background1" w:themeShade="7F"/>
                <w:sz w:val="20"/>
                <w:szCs w:val="20"/>
              </w:rPr>
              <w:t>-Storing my work locally</w:t>
            </w:r>
          </w:p>
          <w:p w:rsidR="270BDF3F" w:rsidRDefault="270BDF3F" w:rsidP="00144A63">
            <w:pPr>
              <w:ind w:left="720"/>
            </w:pPr>
            <w:r w:rsidRPr="270BDF3F">
              <w:rPr>
                <w:rFonts w:eastAsiaTheme="minorEastAsia"/>
                <w:b w:val="0"/>
                <w:bCs w:val="0"/>
                <w:color w:val="7F7F7F" w:themeColor="background1" w:themeShade="7F"/>
                <w:sz w:val="20"/>
                <w:szCs w:val="20"/>
              </w:rPr>
              <w:t>-Limiting</w:t>
            </w:r>
            <w:r w:rsidR="00144A63">
              <w:rPr>
                <w:rFonts w:eastAsiaTheme="minorEastAsia"/>
                <w:b w:val="0"/>
                <w:bCs w:val="0"/>
                <w:color w:val="7F7F7F" w:themeColor="background1" w:themeShade="7F"/>
                <w:sz w:val="20"/>
                <w:szCs w:val="20"/>
              </w:rPr>
              <w:t xml:space="preserve"> </w:t>
            </w:r>
            <w:r w:rsidRPr="270BDF3F">
              <w:rPr>
                <w:rFonts w:eastAsiaTheme="minorEastAsia"/>
                <w:b w:val="0"/>
                <w:bCs w:val="0"/>
                <w:color w:val="7F7F7F" w:themeColor="background1" w:themeShade="7F"/>
                <w:sz w:val="20"/>
                <w:szCs w:val="20"/>
              </w:rPr>
              <w:t>my network to my physical location</w:t>
            </w:r>
          </w:p>
          <w:p w:rsidR="270BDF3F" w:rsidRDefault="270BDF3F" w:rsidP="00144A63"/>
        </w:tc>
        <w:tc>
          <w:tcPr>
            <w:tcW w:w="4536" w:type="dxa"/>
          </w:tcPr>
          <w:p w:rsidR="00144A63" w:rsidRDefault="00144A63" w:rsidP="00144A63">
            <w:pPr>
              <w:ind w:left="1080"/>
              <w:cnfStyle w:val="000000000000" w:firstRow="0" w:lastRow="0" w:firstColumn="0" w:lastColumn="0" w:oddVBand="0" w:evenVBand="0" w:oddHBand="0" w:evenHBand="0" w:firstRowFirstColumn="0" w:firstRowLastColumn="0" w:lastRowFirstColumn="0" w:lastRowLastColumn="0"/>
              <w:rPr>
                <w:rFonts w:eastAsiaTheme="minorEastAsia"/>
                <w:color w:val="7F7F7F" w:themeColor="background1" w:themeShade="7F"/>
                <w:sz w:val="20"/>
                <w:szCs w:val="20"/>
              </w:rPr>
            </w:pPr>
          </w:p>
          <w:p w:rsidR="270BDF3F" w:rsidRDefault="270BDF3F" w:rsidP="00144A63">
            <w:pPr>
              <w:ind w:left="601"/>
              <w:cnfStyle w:val="000000000000" w:firstRow="0" w:lastRow="0" w:firstColumn="0" w:lastColumn="0" w:oddVBand="0" w:evenVBand="0" w:oddHBand="0" w:evenHBand="0" w:firstRowFirstColumn="0" w:firstRowLastColumn="0" w:lastRowFirstColumn="0" w:lastRowLastColumn="0"/>
            </w:pPr>
            <w:r w:rsidRPr="270BDF3F">
              <w:rPr>
                <w:rFonts w:eastAsiaTheme="minorEastAsia"/>
                <w:color w:val="7F7F7F" w:themeColor="background1" w:themeShade="7F"/>
                <w:sz w:val="20"/>
                <w:szCs w:val="20"/>
              </w:rPr>
              <w:t>-Using a shared workspace</w:t>
            </w:r>
          </w:p>
          <w:p w:rsidR="270BDF3F" w:rsidRDefault="270BDF3F" w:rsidP="00144A63">
            <w:pPr>
              <w:ind w:left="601"/>
              <w:cnfStyle w:val="000000000000" w:firstRow="0" w:lastRow="0" w:firstColumn="0" w:lastColumn="0" w:oddVBand="0" w:evenVBand="0" w:oddHBand="0" w:evenHBand="0" w:firstRowFirstColumn="0" w:firstRowLastColumn="0" w:lastRowFirstColumn="0" w:lastRowLastColumn="0"/>
            </w:pPr>
            <w:r w:rsidRPr="270BDF3F">
              <w:rPr>
                <w:rFonts w:eastAsiaTheme="minorEastAsia"/>
                <w:color w:val="7F7F7F" w:themeColor="background1" w:themeShade="7F"/>
                <w:sz w:val="20"/>
                <w:szCs w:val="20"/>
              </w:rPr>
              <w:t>-Building project history</w:t>
            </w:r>
          </w:p>
          <w:p w:rsidR="270BDF3F" w:rsidRDefault="270BDF3F" w:rsidP="00144A63">
            <w:pPr>
              <w:ind w:left="601"/>
              <w:cnfStyle w:val="000000000000" w:firstRow="0" w:lastRow="0" w:firstColumn="0" w:lastColumn="0" w:oddVBand="0" w:evenVBand="0" w:oddHBand="0" w:evenHBand="0" w:firstRowFirstColumn="0" w:firstRowLastColumn="0" w:lastRowFirstColumn="0" w:lastRowLastColumn="0"/>
            </w:pPr>
            <w:r w:rsidRPr="270BDF3F">
              <w:rPr>
                <w:rFonts w:eastAsiaTheme="minorEastAsia"/>
                <w:color w:val="7F7F7F" w:themeColor="background1" w:themeShade="7F"/>
                <w:sz w:val="20"/>
                <w:szCs w:val="20"/>
              </w:rPr>
              <w:t>-Storing content centrally</w:t>
            </w:r>
          </w:p>
          <w:p w:rsidR="270BDF3F" w:rsidRDefault="270BDF3F" w:rsidP="00144A63">
            <w:pPr>
              <w:ind w:left="601"/>
              <w:cnfStyle w:val="000000000000" w:firstRow="0" w:lastRow="0" w:firstColumn="0" w:lastColumn="0" w:oddVBand="0" w:evenVBand="0" w:oddHBand="0" w:evenHBand="0" w:firstRowFirstColumn="0" w:firstRowLastColumn="0" w:lastRowFirstColumn="0" w:lastRowLastColumn="0"/>
            </w:pPr>
            <w:r w:rsidRPr="270BDF3F">
              <w:rPr>
                <w:rFonts w:eastAsiaTheme="minorEastAsia"/>
                <w:color w:val="7F7F7F" w:themeColor="background1" w:themeShade="7F"/>
                <w:sz w:val="20"/>
                <w:szCs w:val="20"/>
              </w:rPr>
              <w:t>-Using collaboration tools</w:t>
            </w:r>
          </w:p>
          <w:p w:rsidR="270BDF3F" w:rsidRDefault="270BDF3F" w:rsidP="00144A63">
            <w:pPr>
              <w:ind w:left="601"/>
              <w:cnfStyle w:val="000000000000" w:firstRow="0" w:lastRow="0" w:firstColumn="0" w:lastColumn="0" w:oddVBand="0" w:evenVBand="0" w:oddHBand="0" w:evenHBand="0" w:firstRowFirstColumn="0" w:firstRowLastColumn="0" w:lastRowFirstColumn="0" w:lastRowLastColumn="0"/>
            </w:pPr>
            <w:r w:rsidRPr="270BDF3F">
              <w:rPr>
                <w:rFonts w:eastAsiaTheme="minorEastAsia"/>
                <w:color w:val="7F7F7F" w:themeColor="background1" w:themeShade="7F"/>
                <w:sz w:val="20"/>
                <w:szCs w:val="20"/>
              </w:rPr>
              <w:t>-Having online meetings</w:t>
            </w:r>
          </w:p>
          <w:p w:rsidR="270BDF3F" w:rsidRDefault="270BDF3F" w:rsidP="00144A63">
            <w:pPr>
              <w:ind w:left="601"/>
              <w:cnfStyle w:val="000000000000" w:firstRow="0" w:lastRow="0" w:firstColumn="0" w:lastColumn="0" w:oddVBand="0" w:evenVBand="0" w:oddHBand="0" w:evenHBand="0" w:firstRowFirstColumn="0" w:firstRowLastColumn="0" w:lastRowFirstColumn="0" w:lastRowLastColumn="0"/>
            </w:pPr>
            <w:r w:rsidRPr="270BDF3F">
              <w:rPr>
                <w:rFonts w:eastAsiaTheme="minorEastAsia"/>
                <w:color w:val="7F7F7F" w:themeColor="background1" w:themeShade="7F"/>
                <w:sz w:val="20"/>
                <w:szCs w:val="20"/>
              </w:rPr>
              <w:t>-Using shared workspaces</w:t>
            </w:r>
          </w:p>
          <w:p w:rsidR="270BDF3F" w:rsidRDefault="270BDF3F" w:rsidP="00144A63">
            <w:pPr>
              <w:ind w:left="601"/>
              <w:cnfStyle w:val="000000000000" w:firstRow="0" w:lastRow="0" w:firstColumn="0" w:lastColumn="0" w:oddVBand="0" w:evenVBand="0" w:oddHBand="0" w:evenHBand="0" w:firstRowFirstColumn="0" w:firstRowLastColumn="0" w:lastRowFirstColumn="0" w:lastRowLastColumn="0"/>
            </w:pPr>
            <w:r w:rsidRPr="270BDF3F">
              <w:rPr>
                <w:rFonts w:eastAsiaTheme="minorEastAsia"/>
                <w:color w:val="7F7F7F" w:themeColor="background1" w:themeShade="7F"/>
                <w:sz w:val="20"/>
                <w:szCs w:val="20"/>
              </w:rPr>
              <w:t>-Using tasks and presence</w:t>
            </w:r>
          </w:p>
          <w:p w:rsidR="270BDF3F" w:rsidRDefault="270BDF3F" w:rsidP="00144A63">
            <w:pPr>
              <w:ind w:left="601"/>
              <w:cnfStyle w:val="000000000000" w:firstRow="0" w:lastRow="0" w:firstColumn="0" w:lastColumn="0" w:oddVBand="0" w:evenVBand="0" w:oddHBand="0" w:evenHBand="0" w:firstRowFirstColumn="0" w:firstRowLastColumn="0" w:lastRowFirstColumn="0" w:lastRowLastColumn="0"/>
            </w:pPr>
            <w:r w:rsidRPr="270BDF3F">
              <w:rPr>
                <w:rFonts w:eastAsiaTheme="minorEastAsia"/>
                <w:color w:val="7F7F7F" w:themeColor="background1" w:themeShade="7F"/>
                <w:sz w:val="20"/>
                <w:szCs w:val="20"/>
              </w:rPr>
              <w:t>-Subscribing to feeds and finding experts</w:t>
            </w:r>
          </w:p>
          <w:p w:rsidR="270BDF3F" w:rsidRDefault="270BDF3F" w:rsidP="00144A63">
            <w:pPr>
              <w:ind w:left="601"/>
              <w:cnfStyle w:val="000000000000" w:firstRow="0" w:lastRow="0" w:firstColumn="0" w:lastColumn="0" w:oddVBand="0" w:evenVBand="0" w:oddHBand="0" w:evenHBand="0" w:firstRowFirstColumn="0" w:firstRowLastColumn="0" w:lastRowFirstColumn="0" w:lastRowLastColumn="0"/>
            </w:pPr>
            <w:r w:rsidRPr="270BDF3F">
              <w:rPr>
                <w:rFonts w:eastAsiaTheme="minorEastAsia"/>
                <w:color w:val="7F7F7F" w:themeColor="background1" w:themeShade="7F"/>
                <w:sz w:val="20"/>
                <w:szCs w:val="20"/>
              </w:rPr>
              <w:t>-Maintaining my profile</w:t>
            </w:r>
          </w:p>
          <w:p w:rsidR="270BDF3F" w:rsidRDefault="270BDF3F" w:rsidP="00144A63">
            <w:pPr>
              <w:ind w:left="601"/>
              <w:cnfStyle w:val="000000000000" w:firstRow="0" w:lastRow="0" w:firstColumn="0" w:lastColumn="0" w:oddVBand="0" w:evenVBand="0" w:oddHBand="0" w:evenHBand="0" w:firstRowFirstColumn="0" w:firstRowLastColumn="0" w:lastRowFirstColumn="0" w:lastRowLastColumn="0"/>
            </w:pPr>
            <w:r w:rsidRPr="270BDF3F">
              <w:rPr>
                <w:rFonts w:eastAsiaTheme="minorEastAsia"/>
                <w:color w:val="7F7F7F" w:themeColor="background1" w:themeShade="7F"/>
                <w:sz w:val="20"/>
                <w:szCs w:val="20"/>
              </w:rPr>
              <w:t>-Sharing my work</w:t>
            </w:r>
          </w:p>
          <w:p w:rsidR="270BDF3F" w:rsidRDefault="270BDF3F" w:rsidP="00144A63">
            <w:pPr>
              <w:ind w:left="601"/>
              <w:cnfStyle w:val="000000000000" w:firstRow="0" w:lastRow="0" w:firstColumn="0" w:lastColumn="0" w:oddVBand="0" w:evenVBand="0" w:oddHBand="0" w:evenHBand="0" w:firstRowFirstColumn="0" w:firstRowLastColumn="0" w:lastRowFirstColumn="0" w:lastRowLastColumn="0"/>
            </w:pPr>
            <w:r w:rsidRPr="270BDF3F">
              <w:rPr>
                <w:rFonts w:eastAsiaTheme="minorEastAsia"/>
                <w:color w:val="7F7F7F" w:themeColor="background1" w:themeShade="7F"/>
                <w:sz w:val="20"/>
                <w:szCs w:val="20"/>
              </w:rPr>
              <w:t>-Using social networks</w:t>
            </w:r>
          </w:p>
          <w:p w:rsidR="270BDF3F" w:rsidRDefault="270BDF3F" w:rsidP="00144A63">
            <w:pPr>
              <w:ind w:left="601"/>
              <w:cnfStyle w:val="000000000000" w:firstRow="0" w:lastRow="0" w:firstColumn="0" w:lastColumn="0" w:oddVBand="0" w:evenVBand="0" w:oddHBand="0" w:evenHBand="0" w:firstRowFirstColumn="0" w:firstRowLastColumn="0" w:lastRowFirstColumn="0" w:lastRowLastColumn="0"/>
            </w:pPr>
            <w:r w:rsidRPr="270BDF3F">
              <w:rPr>
                <w:rFonts w:eastAsiaTheme="minorEastAsia"/>
                <w:color w:val="7F7F7F" w:themeColor="background1" w:themeShade="7F"/>
                <w:sz w:val="20"/>
                <w:szCs w:val="20"/>
              </w:rPr>
              <w:t>-Proactively sharing information</w:t>
            </w:r>
          </w:p>
          <w:p w:rsidR="270BDF3F" w:rsidRDefault="270BDF3F" w:rsidP="00144A63">
            <w:pPr>
              <w:cnfStyle w:val="000000000000" w:firstRow="0" w:lastRow="0" w:firstColumn="0" w:lastColumn="0" w:oddVBand="0" w:evenVBand="0" w:oddHBand="0" w:evenHBand="0" w:firstRowFirstColumn="0" w:firstRowLastColumn="0" w:lastRowFirstColumn="0" w:lastRowLastColumn="0"/>
            </w:pPr>
          </w:p>
        </w:tc>
      </w:tr>
    </w:tbl>
    <w:p w:rsidR="00D424E4" w:rsidRPr="004638DD" w:rsidRDefault="00D424E4" w:rsidP="00D424E4">
      <w:pPr>
        <w:ind w:left="1080"/>
        <w:jc w:val="both"/>
        <w:rPr>
          <w:color w:val="7F7F7F" w:themeColor="text1" w:themeTint="80"/>
          <w:sz w:val="20"/>
          <w:szCs w:val="20"/>
        </w:rPr>
      </w:pPr>
      <w:r>
        <w:rPr>
          <w:color w:val="7F7F7F" w:themeColor="text1" w:themeTint="80"/>
          <w:sz w:val="20"/>
          <w:szCs w:val="20"/>
        </w:rPr>
        <w:tab/>
      </w:r>
      <w:r>
        <w:rPr>
          <w:color w:val="7F7F7F" w:themeColor="text1" w:themeTint="80"/>
          <w:sz w:val="20"/>
          <w:szCs w:val="20"/>
        </w:rPr>
        <w:tab/>
      </w:r>
    </w:p>
    <w:p w:rsidR="00D424E4" w:rsidRDefault="00D424E4" w:rsidP="00D424E4">
      <w:pPr>
        <w:spacing w:after="0"/>
        <w:ind w:left="720"/>
        <w:jc w:val="both"/>
        <w:rPr>
          <w:color w:val="7F7F7F" w:themeColor="text1" w:themeTint="80"/>
          <w:sz w:val="20"/>
          <w:szCs w:val="20"/>
        </w:rPr>
      </w:pPr>
      <w:r>
        <w:rPr>
          <w:color w:val="7F7F7F" w:themeColor="text1" w:themeTint="80"/>
          <w:sz w:val="20"/>
          <w:szCs w:val="20"/>
        </w:rPr>
        <w:tab/>
      </w:r>
      <w:r>
        <w:rPr>
          <w:color w:val="7F7F7F" w:themeColor="text1" w:themeTint="80"/>
          <w:sz w:val="20"/>
          <w:szCs w:val="20"/>
        </w:rPr>
        <w:tab/>
      </w:r>
      <w:r>
        <w:rPr>
          <w:color w:val="7F7F7F" w:themeColor="text1" w:themeTint="80"/>
          <w:sz w:val="20"/>
          <w:szCs w:val="20"/>
        </w:rPr>
        <w:tab/>
      </w:r>
    </w:p>
    <w:p w:rsidR="00D424E4" w:rsidRDefault="00D424E4" w:rsidP="00D424E4">
      <w:pPr>
        <w:ind w:left="1080"/>
        <w:jc w:val="both"/>
        <w:rPr>
          <w:color w:val="7F7F7F" w:themeColor="text1" w:themeTint="80"/>
          <w:sz w:val="20"/>
          <w:szCs w:val="20"/>
        </w:rPr>
      </w:pPr>
      <w:r w:rsidRPr="00DE7501">
        <w:rPr>
          <w:color w:val="7F7F7F" w:themeColor="text1" w:themeTint="80"/>
          <w:sz w:val="20"/>
          <w:szCs w:val="20"/>
        </w:rPr>
        <w:tab/>
      </w:r>
      <w:r w:rsidRPr="00DE7501">
        <w:rPr>
          <w:color w:val="7F7F7F" w:themeColor="text1" w:themeTint="80"/>
          <w:sz w:val="20"/>
          <w:szCs w:val="20"/>
        </w:rPr>
        <w:tab/>
      </w:r>
      <w:r w:rsidR="00144A63">
        <w:rPr>
          <w:color w:val="7F7F7F" w:themeColor="text1" w:themeTint="80"/>
          <w:sz w:val="20"/>
          <w:szCs w:val="20"/>
        </w:rPr>
        <w:t xml:space="preserve"> </w:t>
      </w:r>
    </w:p>
    <w:p w:rsidR="00D424E4" w:rsidRPr="00C31A37" w:rsidRDefault="00D424E4" w:rsidP="00D424E4">
      <w:pPr>
        <w:spacing w:after="0"/>
        <w:jc w:val="both"/>
        <w:rPr>
          <w:color w:val="7F7F7F" w:themeColor="text1" w:themeTint="80"/>
          <w:sz w:val="20"/>
          <w:szCs w:val="20"/>
        </w:rPr>
      </w:pPr>
    </w:p>
    <w:p w:rsidR="00D424E4" w:rsidRPr="00D764EB" w:rsidRDefault="270BDF3F" w:rsidP="00D424E4">
      <w:pPr>
        <w:autoSpaceDE w:val="0"/>
        <w:autoSpaceDN w:val="0"/>
        <w:adjustRightInd w:val="0"/>
        <w:jc w:val="both"/>
        <w:rPr>
          <w:rFonts w:cs="SegoePro-Semibold"/>
          <w:color w:val="1F497D" w:themeColor="text2"/>
          <w:sz w:val="24"/>
          <w:szCs w:val="24"/>
        </w:rPr>
      </w:pPr>
      <w:r w:rsidRPr="00D764EB">
        <w:rPr>
          <w:rFonts w:eastAsiaTheme="minorEastAsia"/>
          <w:color w:val="1F497D" w:themeColor="text2"/>
          <w:sz w:val="24"/>
          <w:szCs w:val="24"/>
        </w:rPr>
        <w:t>STEP 2:</w:t>
      </w:r>
    </w:p>
    <w:p w:rsidR="00D424E4" w:rsidRPr="00D764EB" w:rsidRDefault="270BDF3F" w:rsidP="00D424E4">
      <w:pPr>
        <w:autoSpaceDE w:val="0"/>
        <w:autoSpaceDN w:val="0"/>
        <w:adjustRightInd w:val="0"/>
        <w:jc w:val="both"/>
        <w:rPr>
          <w:rFonts w:cs="SegoePro-Semibold"/>
          <w:color w:val="1F497D" w:themeColor="text2"/>
          <w:sz w:val="24"/>
          <w:szCs w:val="24"/>
        </w:rPr>
      </w:pPr>
      <w:r w:rsidRPr="00D764EB">
        <w:rPr>
          <w:rFonts w:eastAsiaTheme="minorEastAsia"/>
          <w:color w:val="1F497D" w:themeColor="text2"/>
          <w:sz w:val="24"/>
          <w:szCs w:val="24"/>
        </w:rPr>
        <w:t>PRIORITISE SOLUTIONS AND CREATE AN ADOPTION PLAN</w:t>
      </w:r>
    </w:p>
    <w:p w:rsidR="00D424E4" w:rsidRDefault="270BDF3F" w:rsidP="00D424E4">
      <w:pPr>
        <w:autoSpaceDE w:val="0"/>
        <w:autoSpaceDN w:val="0"/>
        <w:adjustRightInd w:val="0"/>
        <w:jc w:val="both"/>
        <w:rPr>
          <w:rFonts w:cs="SegoePro-SemiLight"/>
          <w:color w:val="7F7F7F" w:themeColor="text1" w:themeTint="80"/>
          <w:sz w:val="20"/>
          <w:szCs w:val="20"/>
        </w:rPr>
      </w:pPr>
      <w:r w:rsidRPr="270BDF3F">
        <w:rPr>
          <w:rFonts w:eastAsiaTheme="minorEastAsia"/>
          <w:color w:val="7F7F7F" w:themeColor="background1" w:themeShade="7F"/>
          <w:sz w:val="20"/>
          <w:szCs w:val="20"/>
        </w:rPr>
        <w:t>Once you’ve established your vision and have assessed your business challenges and opportunities, the next step is all about mapping the Office 365 capabilities to your targeted business scenarios and prioritising the workloads that will help you get there.</w:t>
      </w:r>
    </w:p>
    <w:p w:rsidR="00D424E4" w:rsidRPr="00C31A37" w:rsidRDefault="270BDF3F" w:rsidP="00D424E4">
      <w:pPr>
        <w:pStyle w:val="ListParagraph"/>
        <w:numPr>
          <w:ilvl w:val="0"/>
          <w:numId w:val="8"/>
        </w:numPr>
        <w:spacing w:after="0" w:line="240" w:lineRule="auto"/>
        <w:ind w:left="709"/>
        <w:jc w:val="both"/>
        <w:rPr>
          <w:color w:val="7F7F7F" w:themeColor="text1" w:themeTint="80"/>
          <w:sz w:val="20"/>
          <w:szCs w:val="20"/>
        </w:rPr>
      </w:pPr>
      <w:r w:rsidRPr="270BDF3F">
        <w:rPr>
          <w:rFonts w:eastAsiaTheme="minorEastAsia"/>
          <w:color w:val="7F7F7F" w:themeColor="background1" w:themeShade="7F"/>
          <w:sz w:val="20"/>
          <w:szCs w:val="20"/>
        </w:rPr>
        <w:t>Inspire and drive new behaviours</w:t>
      </w:r>
    </w:p>
    <w:p w:rsidR="00D424E4" w:rsidRPr="00C31A37" w:rsidRDefault="270BDF3F" w:rsidP="00D424E4">
      <w:pPr>
        <w:pStyle w:val="ListParagraph"/>
        <w:numPr>
          <w:ilvl w:val="0"/>
          <w:numId w:val="9"/>
        </w:numPr>
        <w:spacing w:after="0" w:line="240" w:lineRule="auto"/>
        <w:jc w:val="both"/>
        <w:rPr>
          <w:color w:val="7F7F7F" w:themeColor="text1" w:themeTint="80"/>
          <w:sz w:val="20"/>
          <w:szCs w:val="20"/>
        </w:rPr>
      </w:pPr>
      <w:r w:rsidRPr="270BDF3F">
        <w:rPr>
          <w:rFonts w:eastAsiaTheme="minorEastAsia"/>
          <w:color w:val="7F7F7F" w:themeColor="background1" w:themeShade="7F"/>
          <w:sz w:val="20"/>
          <w:szCs w:val="20"/>
        </w:rPr>
        <w:t>We have pre-defined plan for the journey</w:t>
      </w:r>
    </w:p>
    <w:p w:rsidR="00D424E4" w:rsidRPr="00C31A37" w:rsidRDefault="270BDF3F" w:rsidP="00D424E4">
      <w:pPr>
        <w:pStyle w:val="ListParagraph"/>
        <w:numPr>
          <w:ilvl w:val="0"/>
          <w:numId w:val="9"/>
        </w:numPr>
        <w:spacing w:line="240" w:lineRule="auto"/>
        <w:jc w:val="both"/>
        <w:rPr>
          <w:color w:val="7F7F7F" w:themeColor="text1" w:themeTint="80"/>
          <w:sz w:val="20"/>
          <w:szCs w:val="20"/>
        </w:rPr>
      </w:pPr>
      <w:r w:rsidRPr="270BDF3F">
        <w:rPr>
          <w:rFonts w:eastAsiaTheme="minorEastAsia"/>
          <w:color w:val="7F7F7F" w:themeColor="background1" w:themeShade="7F"/>
          <w:sz w:val="20"/>
          <w:szCs w:val="20"/>
        </w:rPr>
        <w:t>We have developed videos and "work smart" materials</w:t>
      </w:r>
    </w:p>
    <w:p w:rsidR="00D424E4" w:rsidRPr="00C31A37" w:rsidRDefault="270BDF3F" w:rsidP="00D424E4">
      <w:pPr>
        <w:pStyle w:val="ListParagraph"/>
        <w:numPr>
          <w:ilvl w:val="0"/>
          <w:numId w:val="9"/>
        </w:numPr>
        <w:spacing w:line="240" w:lineRule="auto"/>
        <w:jc w:val="both"/>
        <w:rPr>
          <w:color w:val="7F7F7F" w:themeColor="text1" w:themeTint="80"/>
          <w:sz w:val="20"/>
          <w:szCs w:val="20"/>
        </w:rPr>
      </w:pPr>
      <w:r w:rsidRPr="270BDF3F">
        <w:rPr>
          <w:rFonts w:eastAsiaTheme="minorEastAsia"/>
          <w:color w:val="7F7F7F" w:themeColor="background1" w:themeShade="7F"/>
          <w:sz w:val="20"/>
          <w:szCs w:val="20"/>
        </w:rPr>
        <w:t>We will provide training and ongoing support at different levels</w:t>
      </w:r>
    </w:p>
    <w:p w:rsidR="00D424E4" w:rsidRPr="00C31A37" w:rsidRDefault="270BDF3F" w:rsidP="00D424E4">
      <w:pPr>
        <w:pStyle w:val="ListParagraph"/>
        <w:numPr>
          <w:ilvl w:val="0"/>
          <w:numId w:val="9"/>
        </w:numPr>
        <w:spacing w:line="240" w:lineRule="auto"/>
        <w:jc w:val="both"/>
        <w:rPr>
          <w:color w:val="7F7F7F" w:themeColor="text1" w:themeTint="80"/>
          <w:sz w:val="20"/>
          <w:szCs w:val="20"/>
        </w:rPr>
      </w:pPr>
      <w:r w:rsidRPr="270BDF3F">
        <w:rPr>
          <w:rFonts w:eastAsiaTheme="minorEastAsia"/>
          <w:color w:val="7F7F7F" w:themeColor="background1" w:themeShade="7F"/>
          <w:sz w:val="20"/>
          <w:szCs w:val="20"/>
        </w:rPr>
        <w:t>We will inform, involve and inspire users by using multiple channels</w:t>
      </w:r>
    </w:p>
    <w:p w:rsidR="00D424E4" w:rsidRPr="00C31A37" w:rsidRDefault="270BDF3F" w:rsidP="00D424E4">
      <w:pPr>
        <w:pStyle w:val="ListParagraph"/>
        <w:numPr>
          <w:ilvl w:val="0"/>
          <w:numId w:val="9"/>
        </w:numPr>
        <w:spacing w:line="240" w:lineRule="auto"/>
        <w:jc w:val="both"/>
        <w:rPr>
          <w:color w:val="7F7F7F" w:themeColor="text1" w:themeTint="80"/>
          <w:sz w:val="20"/>
          <w:szCs w:val="20"/>
        </w:rPr>
      </w:pPr>
      <w:r w:rsidRPr="270BDF3F">
        <w:rPr>
          <w:rFonts w:eastAsiaTheme="minorEastAsia"/>
          <w:color w:val="7F7F7F" w:themeColor="background1" w:themeShade="7F"/>
          <w:sz w:val="20"/>
          <w:szCs w:val="20"/>
        </w:rPr>
        <w:t>Use multiple channels in awareness campaign whilst sticking to the same message</w:t>
      </w:r>
    </w:p>
    <w:p w:rsidR="00D424E4" w:rsidRDefault="270BDF3F" w:rsidP="00D424E4">
      <w:pPr>
        <w:pStyle w:val="ListParagraph"/>
        <w:numPr>
          <w:ilvl w:val="0"/>
          <w:numId w:val="9"/>
        </w:numPr>
        <w:spacing w:after="0" w:line="240" w:lineRule="auto"/>
        <w:jc w:val="both"/>
        <w:rPr>
          <w:color w:val="7F7F7F" w:themeColor="text1" w:themeTint="80"/>
          <w:sz w:val="20"/>
          <w:szCs w:val="20"/>
        </w:rPr>
      </w:pPr>
      <w:r w:rsidRPr="270BDF3F">
        <w:rPr>
          <w:rFonts w:eastAsiaTheme="minorEastAsia"/>
          <w:color w:val="7F7F7F" w:themeColor="background1" w:themeShade="7F"/>
          <w:sz w:val="20"/>
          <w:szCs w:val="20"/>
        </w:rPr>
        <w:t>Revisit multiple channels through the journey to keep interest high</w:t>
      </w:r>
    </w:p>
    <w:p w:rsidR="00D424E4" w:rsidRPr="00D424E4" w:rsidRDefault="00D424E4" w:rsidP="00D424E4">
      <w:pPr>
        <w:spacing w:after="0" w:line="240" w:lineRule="auto"/>
        <w:ind w:left="1080"/>
        <w:jc w:val="both"/>
        <w:rPr>
          <w:color w:val="7F7F7F" w:themeColor="text1" w:themeTint="80"/>
          <w:sz w:val="20"/>
          <w:szCs w:val="20"/>
        </w:rPr>
      </w:pPr>
    </w:p>
    <w:p w:rsidR="00D424E4" w:rsidRDefault="270BDF3F" w:rsidP="00D424E4">
      <w:pPr>
        <w:pStyle w:val="ListParagraph"/>
        <w:numPr>
          <w:ilvl w:val="0"/>
          <w:numId w:val="8"/>
        </w:numPr>
        <w:spacing w:after="0" w:line="240" w:lineRule="auto"/>
        <w:ind w:left="709"/>
        <w:jc w:val="both"/>
        <w:rPr>
          <w:color w:val="7F7F7F" w:themeColor="text1" w:themeTint="80"/>
          <w:sz w:val="20"/>
          <w:szCs w:val="20"/>
        </w:rPr>
      </w:pPr>
      <w:r w:rsidRPr="270BDF3F">
        <w:rPr>
          <w:rFonts w:eastAsiaTheme="minorEastAsia"/>
          <w:color w:val="7F7F7F" w:themeColor="background1" w:themeShade="7F"/>
          <w:sz w:val="20"/>
          <w:szCs w:val="20"/>
        </w:rPr>
        <w:t>Communication</w:t>
      </w:r>
    </w:p>
    <w:p w:rsidR="00D424E4" w:rsidRDefault="270BDF3F" w:rsidP="00D424E4">
      <w:pPr>
        <w:pStyle w:val="ListParagraph"/>
        <w:numPr>
          <w:ilvl w:val="0"/>
          <w:numId w:val="10"/>
        </w:numPr>
        <w:spacing w:line="240" w:lineRule="auto"/>
        <w:ind w:left="1418"/>
        <w:jc w:val="both"/>
        <w:rPr>
          <w:color w:val="7F7F7F" w:themeColor="text1" w:themeTint="80"/>
          <w:sz w:val="20"/>
          <w:szCs w:val="20"/>
        </w:rPr>
      </w:pPr>
      <w:r w:rsidRPr="270BDF3F">
        <w:rPr>
          <w:rFonts w:eastAsiaTheme="minorEastAsia"/>
          <w:color w:val="7F7F7F" w:themeColor="background1" w:themeShade="7F"/>
          <w:sz w:val="20"/>
          <w:szCs w:val="20"/>
        </w:rPr>
        <w:t>Develop awareness of journey for positive transformation</w:t>
      </w:r>
    </w:p>
    <w:p w:rsidR="00D424E4" w:rsidRDefault="270BDF3F" w:rsidP="00D424E4">
      <w:pPr>
        <w:pStyle w:val="ListParagraph"/>
        <w:numPr>
          <w:ilvl w:val="0"/>
          <w:numId w:val="10"/>
        </w:numPr>
        <w:spacing w:line="240" w:lineRule="auto"/>
        <w:ind w:left="1418"/>
        <w:jc w:val="both"/>
        <w:rPr>
          <w:color w:val="7F7F7F" w:themeColor="text1" w:themeTint="80"/>
          <w:sz w:val="20"/>
          <w:szCs w:val="20"/>
        </w:rPr>
      </w:pPr>
      <w:r w:rsidRPr="270BDF3F">
        <w:rPr>
          <w:rFonts w:eastAsiaTheme="minorEastAsia"/>
          <w:color w:val="7F7F7F" w:themeColor="background1" w:themeShade="7F"/>
          <w:sz w:val="20"/>
          <w:szCs w:val="20"/>
        </w:rPr>
        <w:t>Face to face workshops*</w:t>
      </w:r>
    </w:p>
    <w:p w:rsidR="00D424E4" w:rsidRDefault="270BDF3F" w:rsidP="00D424E4">
      <w:pPr>
        <w:pStyle w:val="ListParagraph"/>
        <w:numPr>
          <w:ilvl w:val="0"/>
          <w:numId w:val="10"/>
        </w:numPr>
        <w:spacing w:line="240" w:lineRule="auto"/>
        <w:ind w:left="1418"/>
        <w:jc w:val="both"/>
        <w:rPr>
          <w:color w:val="7F7F7F" w:themeColor="text1" w:themeTint="80"/>
          <w:sz w:val="20"/>
          <w:szCs w:val="20"/>
        </w:rPr>
      </w:pPr>
      <w:r w:rsidRPr="270BDF3F">
        <w:rPr>
          <w:rFonts w:eastAsiaTheme="minorEastAsia"/>
          <w:color w:val="7F7F7F" w:themeColor="background1" w:themeShade="7F"/>
          <w:sz w:val="20"/>
          <w:szCs w:val="20"/>
        </w:rPr>
        <w:t>Just in time learning emails</w:t>
      </w:r>
    </w:p>
    <w:p w:rsidR="00D424E4" w:rsidRDefault="270BDF3F" w:rsidP="00D424E4">
      <w:pPr>
        <w:pStyle w:val="ListParagraph"/>
        <w:numPr>
          <w:ilvl w:val="0"/>
          <w:numId w:val="10"/>
        </w:numPr>
        <w:spacing w:line="240" w:lineRule="auto"/>
        <w:ind w:left="1418"/>
        <w:jc w:val="both"/>
        <w:rPr>
          <w:color w:val="7F7F7F" w:themeColor="text1" w:themeTint="80"/>
          <w:sz w:val="20"/>
          <w:szCs w:val="20"/>
        </w:rPr>
      </w:pPr>
      <w:r w:rsidRPr="270BDF3F">
        <w:rPr>
          <w:rFonts w:eastAsiaTheme="minorEastAsia"/>
          <w:color w:val="7F7F7F" w:themeColor="background1" w:themeShade="7F"/>
          <w:sz w:val="20"/>
          <w:szCs w:val="20"/>
        </w:rPr>
        <w:t>Skype for Business webinars</w:t>
      </w:r>
    </w:p>
    <w:p w:rsidR="00D424E4" w:rsidRDefault="270BDF3F" w:rsidP="00D424E4">
      <w:pPr>
        <w:pStyle w:val="ListParagraph"/>
        <w:numPr>
          <w:ilvl w:val="0"/>
          <w:numId w:val="10"/>
        </w:numPr>
        <w:spacing w:line="240" w:lineRule="auto"/>
        <w:ind w:left="1418"/>
        <w:jc w:val="both"/>
        <w:rPr>
          <w:color w:val="7F7F7F" w:themeColor="text1" w:themeTint="80"/>
          <w:sz w:val="20"/>
          <w:szCs w:val="20"/>
        </w:rPr>
      </w:pPr>
      <w:r w:rsidRPr="270BDF3F">
        <w:rPr>
          <w:rFonts w:eastAsiaTheme="minorEastAsia"/>
          <w:color w:val="7F7F7F" w:themeColor="background1" w:themeShade="7F"/>
          <w:sz w:val="20"/>
          <w:szCs w:val="20"/>
        </w:rPr>
        <w:t>Enterprise Social via Yammer</w:t>
      </w:r>
    </w:p>
    <w:p w:rsidR="00D424E4" w:rsidRDefault="270BDF3F" w:rsidP="270BDF3F">
      <w:pPr>
        <w:pStyle w:val="ListParagraph"/>
        <w:numPr>
          <w:ilvl w:val="0"/>
          <w:numId w:val="10"/>
        </w:numPr>
        <w:shd w:val="clear" w:color="auto" w:fill="FFFFFF" w:themeFill="background1"/>
        <w:spacing w:before="100" w:beforeAutospacing="1" w:after="100" w:afterAutospacing="1" w:line="480" w:lineRule="auto"/>
        <w:ind w:left="1418"/>
        <w:jc w:val="both"/>
        <w:rPr>
          <w:color w:val="7F7F7F" w:themeColor="text1" w:themeTint="80"/>
          <w:sz w:val="20"/>
          <w:szCs w:val="20"/>
        </w:rPr>
      </w:pPr>
      <w:r w:rsidRPr="270BDF3F">
        <w:rPr>
          <w:rFonts w:eastAsiaTheme="minorEastAsia"/>
          <w:color w:val="7F7F7F" w:themeColor="background1" w:themeShade="7F"/>
          <w:sz w:val="20"/>
          <w:szCs w:val="20"/>
        </w:rPr>
        <w:t>Printed collateral posters and flyers**</w:t>
      </w:r>
    </w:p>
    <w:p w:rsidR="00D424E4" w:rsidRPr="007C47DA" w:rsidRDefault="270BDF3F" w:rsidP="270BDF3F">
      <w:pPr>
        <w:pStyle w:val="ListParagraph"/>
        <w:numPr>
          <w:ilvl w:val="0"/>
          <w:numId w:val="8"/>
        </w:numPr>
        <w:shd w:val="clear" w:color="auto" w:fill="FFFFFF" w:themeFill="background1"/>
        <w:spacing w:before="100" w:beforeAutospacing="1" w:after="100" w:afterAutospacing="1" w:line="240" w:lineRule="auto"/>
        <w:ind w:left="709"/>
        <w:jc w:val="both"/>
        <w:rPr>
          <w:color w:val="7F7F7F" w:themeColor="text1" w:themeTint="80"/>
          <w:sz w:val="20"/>
          <w:szCs w:val="20"/>
        </w:rPr>
      </w:pPr>
      <w:r w:rsidRPr="270BDF3F">
        <w:rPr>
          <w:rFonts w:eastAsiaTheme="minorEastAsia"/>
          <w:color w:val="7F7F7F" w:themeColor="background1" w:themeShade="7F"/>
          <w:sz w:val="20"/>
          <w:szCs w:val="20"/>
        </w:rPr>
        <w:t>Open feedback channels</w:t>
      </w:r>
    </w:p>
    <w:p w:rsidR="00D424E4" w:rsidRDefault="270BDF3F" w:rsidP="00D424E4">
      <w:pPr>
        <w:pStyle w:val="ListParagraph"/>
        <w:numPr>
          <w:ilvl w:val="0"/>
          <w:numId w:val="11"/>
        </w:numPr>
        <w:spacing w:after="0"/>
        <w:jc w:val="both"/>
        <w:rPr>
          <w:color w:val="7F7F7F" w:themeColor="text1" w:themeTint="80"/>
          <w:sz w:val="20"/>
          <w:szCs w:val="20"/>
        </w:rPr>
      </w:pPr>
      <w:r w:rsidRPr="270BDF3F">
        <w:rPr>
          <w:rFonts w:eastAsiaTheme="minorEastAsia"/>
          <w:color w:val="7F7F7F" w:themeColor="background1" w:themeShade="7F"/>
          <w:sz w:val="20"/>
          <w:szCs w:val="20"/>
        </w:rPr>
        <w:t>Enterprise social (Yammer, surveys and emails will all be used to create a feedback loop)</w:t>
      </w:r>
    </w:p>
    <w:p w:rsidR="00D424E4" w:rsidRDefault="00D424E4" w:rsidP="00D424E4">
      <w:pPr>
        <w:autoSpaceDE w:val="0"/>
        <w:autoSpaceDN w:val="0"/>
        <w:adjustRightInd w:val="0"/>
        <w:jc w:val="both"/>
        <w:rPr>
          <w:rFonts w:cs="SegoePro-Semibold"/>
          <w:color w:val="1F497D" w:themeColor="text2"/>
          <w:sz w:val="20"/>
          <w:szCs w:val="20"/>
        </w:rPr>
      </w:pPr>
    </w:p>
    <w:p w:rsidR="00D424E4" w:rsidRPr="00D764EB" w:rsidRDefault="270BDF3F" w:rsidP="00D424E4">
      <w:pPr>
        <w:autoSpaceDE w:val="0"/>
        <w:autoSpaceDN w:val="0"/>
        <w:adjustRightInd w:val="0"/>
        <w:jc w:val="both"/>
        <w:rPr>
          <w:rFonts w:cs="SegoePro-Semibold"/>
          <w:color w:val="1F497D" w:themeColor="text2"/>
          <w:sz w:val="24"/>
          <w:szCs w:val="24"/>
        </w:rPr>
      </w:pPr>
      <w:r w:rsidRPr="00D764EB">
        <w:rPr>
          <w:rFonts w:eastAsiaTheme="minorEastAsia"/>
          <w:color w:val="1F497D" w:themeColor="text2"/>
          <w:sz w:val="24"/>
          <w:szCs w:val="24"/>
        </w:rPr>
        <w:t>STEP 3:</w:t>
      </w:r>
    </w:p>
    <w:p w:rsidR="00D424E4" w:rsidRPr="00D764EB" w:rsidRDefault="270BDF3F" w:rsidP="00D424E4">
      <w:pPr>
        <w:autoSpaceDE w:val="0"/>
        <w:autoSpaceDN w:val="0"/>
        <w:adjustRightInd w:val="0"/>
        <w:jc w:val="both"/>
        <w:rPr>
          <w:color w:val="1F497D" w:themeColor="text2"/>
          <w:sz w:val="24"/>
          <w:szCs w:val="24"/>
        </w:rPr>
      </w:pPr>
      <w:r w:rsidRPr="00D764EB">
        <w:rPr>
          <w:rFonts w:eastAsiaTheme="minorEastAsia"/>
          <w:color w:val="1F497D" w:themeColor="text2"/>
          <w:sz w:val="24"/>
          <w:szCs w:val="24"/>
        </w:rPr>
        <w:t>EXECUTING THE ADOPTION PLAN</w:t>
      </w:r>
    </w:p>
    <w:p w:rsidR="00D424E4" w:rsidRPr="00C31A37" w:rsidRDefault="270BDF3F" w:rsidP="270BDF3F">
      <w:pPr>
        <w:jc w:val="both"/>
        <w:rPr>
          <w:color w:val="7F7F7F" w:themeColor="text1" w:themeTint="80"/>
          <w:sz w:val="20"/>
          <w:szCs w:val="20"/>
        </w:rPr>
      </w:pPr>
      <w:r w:rsidRPr="270BDF3F">
        <w:rPr>
          <w:rFonts w:eastAsiaTheme="minorEastAsia"/>
          <w:color w:val="7F7F7F" w:themeColor="background1" w:themeShade="7F"/>
          <w:sz w:val="20"/>
          <w:szCs w:val="20"/>
        </w:rPr>
        <w:t xml:space="preserve">In this stage of the adoption plan we do not require that you commit any resources and executing on your adoption plan will be an automate process run by our back office team. </w:t>
      </w:r>
    </w:p>
    <w:p w:rsidR="00D424E4" w:rsidRPr="00C31A37" w:rsidRDefault="270BDF3F" w:rsidP="00D424E4">
      <w:pPr>
        <w:pStyle w:val="ListParagraph"/>
        <w:numPr>
          <w:ilvl w:val="0"/>
          <w:numId w:val="12"/>
        </w:numPr>
        <w:jc w:val="both"/>
        <w:rPr>
          <w:color w:val="7F7F7F" w:themeColor="text1" w:themeTint="80"/>
          <w:sz w:val="20"/>
          <w:szCs w:val="20"/>
        </w:rPr>
      </w:pPr>
      <w:r w:rsidRPr="270BDF3F">
        <w:rPr>
          <w:rFonts w:eastAsiaTheme="minorEastAsia"/>
          <w:color w:val="7F7F7F" w:themeColor="background1" w:themeShade="7F"/>
          <w:sz w:val="20"/>
          <w:szCs w:val="20"/>
        </w:rPr>
        <w:t>We have a plan to understanding who the journey is being developed for</w:t>
      </w:r>
    </w:p>
    <w:p w:rsidR="00D424E4" w:rsidRPr="00C31A37" w:rsidRDefault="270BDF3F" w:rsidP="00D424E4">
      <w:pPr>
        <w:pStyle w:val="ListParagraph"/>
        <w:numPr>
          <w:ilvl w:val="0"/>
          <w:numId w:val="12"/>
        </w:numPr>
        <w:jc w:val="both"/>
        <w:rPr>
          <w:color w:val="7F7F7F" w:themeColor="text1" w:themeTint="80"/>
          <w:sz w:val="20"/>
          <w:szCs w:val="20"/>
        </w:rPr>
      </w:pPr>
      <w:r w:rsidRPr="270BDF3F">
        <w:rPr>
          <w:rFonts w:eastAsiaTheme="minorEastAsia"/>
          <w:color w:val="7F7F7F" w:themeColor="background1" w:themeShade="7F"/>
          <w:sz w:val="20"/>
          <w:szCs w:val="20"/>
        </w:rPr>
        <w:t>Who are you training?</w:t>
      </w:r>
    </w:p>
    <w:p w:rsidR="00D424E4" w:rsidRPr="00C31A37" w:rsidRDefault="270BDF3F" w:rsidP="00D424E4">
      <w:pPr>
        <w:pStyle w:val="ListParagraph"/>
        <w:numPr>
          <w:ilvl w:val="0"/>
          <w:numId w:val="12"/>
        </w:numPr>
        <w:jc w:val="both"/>
        <w:rPr>
          <w:color w:val="7F7F7F" w:themeColor="text1" w:themeTint="80"/>
          <w:sz w:val="20"/>
          <w:szCs w:val="20"/>
        </w:rPr>
      </w:pPr>
      <w:r w:rsidRPr="270BDF3F">
        <w:rPr>
          <w:rFonts w:eastAsiaTheme="minorEastAsia"/>
          <w:color w:val="7F7F7F" w:themeColor="background1" w:themeShade="7F"/>
          <w:sz w:val="20"/>
          <w:szCs w:val="20"/>
        </w:rPr>
        <w:t>We have identified several roles inside the organisation</w:t>
      </w:r>
    </w:p>
    <w:p w:rsidR="00D424E4" w:rsidRPr="00C31A37" w:rsidRDefault="270BDF3F" w:rsidP="00D424E4">
      <w:pPr>
        <w:pStyle w:val="ListParagraph"/>
        <w:numPr>
          <w:ilvl w:val="0"/>
          <w:numId w:val="12"/>
        </w:numPr>
        <w:jc w:val="both"/>
        <w:rPr>
          <w:color w:val="7F7F7F" w:themeColor="text1" w:themeTint="80"/>
          <w:sz w:val="20"/>
          <w:szCs w:val="20"/>
        </w:rPr>
      </w:pPr>
      <w:r w:rsidRPr="270BDF3F">
        <w:rPr>
          <w:rFonts w:eastAsiaTheme="minorEastAsia"/>
          <w:color w:val="7F7F7F" w:themeColor="background1" w:themeShade="7F"/>
          <w:sz w:val="20"/>
          <w:szCs w:val="20"/>
        </w:rPr>
        <w:t>Where do they work - on the road of the office?</w:t>
      </w:r>
    </w:p>
    <w:p w:rsidR="00D424E4" w:rsidRDefault="270BDF3F" w:rsidP="00D424E4">
      <w:pPr>
        <w:pStyle w:val="ListParagraph"/>
        <w:numPr>
          <w:ilvl w:val="0"/>
          <w:numId w:val="12"/>
        </w:numPr>
        <w:spacing w:after="0"/>
        <w:jc w:val="both"/>
        <w:rPr>
          <w:color w:val="7F7F7F" w:themeColor="text1" w:themeTint="80"/>
          <w:sz w:val="20"/>
          <w:szCs w:val="20"/>
        </w:rPr>
      </w:pPr>
      <w:r w:rsidRPr="270BDF3F">
        <w:rPr>
          <w:rFonts w:eastAsiaTheme="minorEastAsia"/>
          <w:color w:val="7F7F7F" w:themeColor="background1" w:themeShade="7F"/>
          <w:sz w:val="20"/>
          <w:szCs w:val="20"/>
        </w:rPr>
        <w:t>And why - The journey should more than introduce them to 365, it should tell them why the transformation is happening, why they should care, what are the benefits for them and why are they being asked to change.</w:t>
      </w:r>
    </w:p>
    <w:p w:rsidR="00D424E4" w:rsidRPr="00D424E4" w:rsidRDefault="00D424E4" w:rsidP="00D424E4">
      <w:pPr>
        <w:spacing w:after="0"/>
        <w:ind w:left="491"/>
        <w:jc w:val="both"/>
        <w:rPr>
          <w:color w:val="7F7F7F" w:themeColor="text1" w:themeTint="80"/>
          <w:sz w:val="20"/>
          <w:szCs w:val="20"/>
        </w:rPr>
      </w:pPr>
    </w:p>
    <w:p w:rsidR="00D424E4" w:rsidRPr="00C31A37" w:rsidRDefault="00D424E4" w:rsidP="00D424E4">
      <w:pPr>
        <w:spacing w:after="0"/>
        <w:jc w:val="both"/>
        <w:rPr>
          <w:color w:val="7F7F7F" w:themeColor="text1" w:themeTint="80"/>
          <w:sz w:val="20"/>
          <w:szCs w:val="20"/>
        </w:rPr>
      </w:pPr>
    </w:p>
    <w:p w:rsidR="00D424E4" w:rsidRPr="00C31A37" w:rsidRDefault="270BDF3F" w:rsidP="00D424E4">
      <w:pPr>
        <w:pStyle w:val="ListParagraph"/>
        <w:numPr>
          <w:ilvl w:val="0"/>
          <w:numId w:val="8"/>
        </w:numPr>
        <w:spacing w:after="0"/>
        <w:ind w:left="851"/>
        <w:jc w:val="both"/>
        <w:rPr>
          <w:color w:val="7F7F7F" w:themeColor="text1" w:themeTint="80"/>
          <w:sz w:val="20"/>
          <w:szCs w:val="20"/>
        </w:rPr>
      </w:pPr>
      <w:r w:rsidRPr="270BDF3F">
        <w:rPr>
          <w:rFonts w:eastAsiaTheme="minorEastAsia"/>
          <w:color w:val="7F7F7F" w:themeColor="background1" w:themeShade="7F"/>
          <w:sz w:val="20"/>
          <w:szCs w:val="20"/>
        </w:rPr>
        <w:t>Pre-Define Schedule</w:t>
      </w:r>
    </w:p>
    <w:p w:rsidR="00D424E4" w:rsidRPr="00C31A37" w:rsidRDefault="270BDF3F" w:rsidP="00D424E4">
      <w:pPr>
        <w:pStyle w:val="ListParagraph"/>
        <w:numPr>
          <w:ilvl w:val="0"/>
          <w:numId w:val="14"/>
        </w:numPr>
        <w:jc w:val="both"/>
        <w:rPr>
          <w:color w:val="7F7F7F" w:themeColor="text1" w:themeTint="80"/>
          <w:sz w:val="20"/>
          <w:szCs w:val="20"/>
        </w:rPr>
      </w:pPr>
      <w:r w:rsidRPr="270BDF3F">
        <w:rPr>
          <w:rFonts w:eastAsiaTheme="minorEastAsia"/>
          <w:color w:val="7F7F7F" w:themeColor="background1" w:themeShade="7F"/>
          <w:sz w:val="20"/>
          <w:szCs w:val="20"/>
        </w:rPr>
        <w:t>A comprehensive journey will include multiple phases and will take twelve months to implement</w:t>
      </w:r>
    </w:p>
    <w:p w:rsidR="00D424E4" w:rsidRPr="00C31A37" w:rsidRDefault="270BDF3F" w:rsidP="270BDF3F">
      <w:pPr>
        <w:pStyle w:val="ListParagraph"/>
        <w:numPr>
          <w:ilvl w:val="0"/>
          <w:numId w:val="14"/>
        </w:numPr>
        <w:spacing w:after="0" w:line="480" w:lineRule="auto"/>
        <w:jc w:val="both"/>
        <w:rPr>
          <w:color w:val="7F7F7F" w:themeColor="text1" w:themeTint="80"/>
          <w:sz w:val="20"/>
          <w:szCs w:val="20"/>
        </w:rPr>
      </w:pPr>
      <w:r w:rsidRPr="270BDF3F">
        <w:rPr>
          <w:rFonts w:eastAsiaTheme="minorEastAsia"/>
          <w:color w:val="7F7F7F" w:themeColor="background1" w:themeShade="7F"/>
          <w:sz w:val="20"/>
          <w:szCs w:val="20"/>
        </w:rPr>
        <w:t>we are utilising evergreen training material linked to Office 365</w:t>
      </w:r>
    </w:p>
    <w:p w:rsidR="00D424E4" w:rsidRPr="00C31A37" w:rsidRDefault="270BDF3F" w:rsidP="00D424E4">
      <w:pPr>
        <w:pStyle w:val="ListParagraph"/>
        <w:numPr>
          <w:ilvl w:val="0"/>
          <w:numId w:val="15"/>
        </w:numPr>
        <w:spacing w:after="0"/>
        <w:jc w:val="both"/>
        <w:rPr>
          <w:color w:val="7F7F7F" w:themeColor="text1" w:themeTint="80"/>
          <w:sz w:val="20"/>
          <w:szCs w:val="20"/>
        </w:rPr>
      </w:pPr>
      <w:r w:rsidRPr="270BDF3F">
        <w:rPr>
          <w:rFonts w:eastAsiaTheme="minorEastAsia"/>
          <w:color w:val="7F7F7F" w:themeColor="background1" w:themeShade="7F"/>
          <w:sz w:val="20"/>
          <w:szCs w:val="20"/>
        </w:rPr>
        <w:t>Use communications to build enthusiasm by highlighting the benefits of Office 365</w:t>
      </w:r>
    </w:p>
    <w:p w:rsidR="00D424E4" w:rsidRPr="00C31A37" w:rsidRDefault="270BDF3F" w:rsidP="00D424E4">
      <w:pPr>
        <w:pStyle w:val="ListParagraph"/>
        <w:numPr>
          <w:ilvl w:val="0"/>
          <w:numId w:val="15"/>
        </w:numPr>
        <w:spacing w:after="0"/>
        <w:jc w:val="both"/>
        <w:rPr>
          <w:color w:val="7F7F7F" w:themeColor="text1" w:themeTint="80"/>
          <w:sz w:val="20"/>
          <w:szCs w:val="20"/>
        </w:rPr>
      </w:pPr>
      <w:r w:rsidRPr="270BDF3F">
        <w:rPr>
          <w:rFonts w:eastAsiaTheme="minorEastAsia"/>
          <w:color w:val="7F7F7F" w:themeColor="background1" w:themeShade="7F"/>
          <w:sz w:val="20"/>
          <w:szCs w:val="20"/>
        </w:rPr>
        <w:t>lets users know about the journey and support available along the way</w:t>
      </w:r>
    </w:p>
    <w:p w:rsidR="00D424E4" w:rsidRPr="00C31A37" w:rsidRDefault="270BDF3F" w:rsidP="00D424E4">
      <w:pPr>
        <w:pStyle w:val="ListParagraph"/>
        <w:numPr>
          <w:ilvl w:val="0"/>
          <w:numId w:val="15"/>
        </w:numPr>
        <w:spacing w:after="0"/>
        <w:jc w:val="both"/>
        <w:rPr>
          <w:color w:val="7F7F7F" w:themeColor="text1" w:themeTint="80"/>
          <w:sz w:val="20"/>
          <w:szCs w:val="20"/>
        </w:rPr>
      </w:pPr>
      <w:r w:rsidRPr="270BDF3F">
        <w:rPr>
          <w:rFonts w:eastAsiaTheme="minorEastAsia"/>
          <w:color w:val="7F7F7F" w:themeColor="background1" w:themeShade="7F"/>
          <w:sz w:val="20"/>
          <w:szCs w:val="20"/>
        </w:rPr>
        <w:t>Hold small group demos (through Skype for Business)</w:t>
      </w:r>
    </w:p>
    <w:p w:rsidR="004F7979" w:rsidRPr="004F7979" w:rsidRDefault="270BDF3F" w:rsidP="270BDF3F">
      <w:pPr>
        <w:pStyle w:val="ListParagraph"/>
        <w:numPr>
          <w:ilvl w:val="0"/>
          <w:numId w:val="15"/>
        </w:numPr>
        <w:spacing w:after="0"/>
        <w:jc w:val="both"/>
        <w:rPr>
          <w:color w:val="7F7F7F" w:themeColor="text1" w:themeTint="80"/>
          <w:sz w:val="20"/>
          <w:szCs w:val="20"/>
        </w:rPr>
      </w:pPr>
      <w:r w:rsidRPr="270BDF3F">
        <w:rPr>
          <w:rFonts w:eastAsiaTheme="minorEastAsia"/>
          <w:color w:val="7F7F7F" w:themeColor="background1" w:themeShade="7F"/>
          <w:sz w:val="20"/>
          <w:szCs w:val="20"/>
        </w:rPr>
        <w:t>Create a mechanism for day to day support</w:t>
      </w:r>
    </w:p>
    <w:p w:rsidR="00D424E4" w:rsidRPr="00C31A37" w:rsidRDefault="00D424E4" w:rsidP="004F7979">
      <w:pPr>
        <w:spacing w:after="0"/>
        <w:ind w:left="720"/>
        <w:jc w:val="both"/>
        <w:rPr>
          <w:color w:val="7F7F7F" w:themeColor="text1" w:themeTint="80"/>
          <w:sz w:val="20"/>
          <w:szCs w:val="20"/>
        </w:rPr>
      </w:pPr>
      <w:r w:rsidRPr="00C31A37">
        <w:rPr>
          <w:color w:val="7F7F7F" w:themeColor="text1" w:themeTint="80"/>
          <w:sz w:val="20"/>
          <w:szCs w:val="20"/>
        </w:rPr>
        <w:tab/>
      </w:r>
      <w:r w:rsidRPr="00C31A37">
        <w:rPr>
          <w:color w:val="7F7F7F" w:themeColor="text1" w:themeTint="80"/>
          <w:sz w:val="20"/>
          <w:szCs w:val="20"/>
        </w:rPr>
        <w:tab/>
      </w:r>
      <w:r w:rsidRPr="270BDF3F">
        <w:rPr>
          <w:rFonts w:eastAsiaTheme="minorEastAsia"/>
          <w:color w:val="7F7F7F" w:themeColor="text1" w:themeTint="80"/>
          <w:sz w:val="20"/>
          <w:szCs w:val="20"/>
        </w:rPr>
        <w:t>- Yammer discussion list for Users</w:t>
      </w:r>
    </w:p>
    <w:p w:rsidR="00D424E4" w:rsidRPr="00C31A37" w:rsidRDefault="00D424E4" w:rsidP="004F7979">
      <w:pPr>
        <w:spacing w:after="0"/>
        <w:ind w:left="720"/>
        <w:jc w:val="both"/>
        <w:rPr>
          <w:color w:val="7F7F7F" w:themeColor="text1" w:themeTint="80"/>
          <w:sz w:val="20"/>
          <w:szCs w:val="20"/>
        </w:rPr>
      </w:pPr>
      <w:r w:rsidRPr="00C31A37">
        <w:rPr>
          <w:color w:val="7F7F7F" w:themeColor="text1" w:themeTint="80"/>
          <w:sz w:val="20"/>
          <w:szCs w:val="20"/>
        </w:rPr>
        <w:tab/>
      </w:r>
      <w:r w:rsidRPr="00C31A37">
        <w:rPr>
          <w:color w:val="7F7F7F" w:themeColor="text1" w:themeTint="80"/>
          <w:sz w:val="20"/>
          <w:szCs w:val="20"/>
        </w:rPr>
        <w:tab/>
      </w:r>
      <w:r w:rsidRPr="270BDF3F">
        <w:rPr>
          <w:rFonts w:eastAsiaTheme="minorEastAsia"/>
          <w:color w:val="7F7F7F" w:themeColor="text1" w:themeTint="80"/>
          <w:sz w:val="20"/>
          <w:szCs w:val="20"/>
        </w:rPr>
        <w:t>- Champions/experts provide one on one support</w:t>
      </w:r>
    </w:p>
    <w:p w:rsidR="270BDF3F" w:rsidRDefault="270BDF3F" w:rsidP="270BDF3F">
      <w:pPr>
        <w:spacing w:after="0"/>
        <w:ind w:left="720"/>
        <w:jc w:val="both"/>
      </w:pPr>
    </w:p>
    <w:p w:rsidR="270BDF3F" w:rsidRDefault="270BDF3F" w:rsidP="270BDF3F">
      <w:pPr>
        <w:jc w:val="both"/>
      </w:pPr>
      <w:r w:rsidRPr="270BDF3F">
        <w:rPr>
          <w:rFonts w:eastAsiaTheme="minorEastAsia"/>
          <w:color w:val="7F7F7F" w:themeColor="background1" w:themeShade="7F"/>
          <w:sz w:val="20"/>
          <w:szCs w:val="20"/>
        </w:rPr>
        <w:t xml:space="preserve">The following is a sample of the first 90 days of your pre-defined adoption plan. </w:t>
      </w: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11"/>
      </w:tblGrid>
      <w:tr w:rsidR="007825E7" w:rsidTr="00D764EB">
        <w:tc>
          <w:tcPr>
            <w:tcW w:w="5811" w:type="dxa"/>
            <w:vAlign w:val="center"/>
          </w:tcPr>
          <w:p w:rsidR="007825E7" w:rsidRDefault="007825E7" w:rsidP="00D764EB">
            <w:pPr>
              <w:ind w:left="-392" w:firstLine="392"/>
            </w:pPr>
            <w:r w:rsidRPr="270BDF3F">
              <w:rPr>
                <w:rFonts w:eastAsiaTheme="minorEastAsia"/>
                <w:color w:val="7F7F7F" w:themeColor="background1" w:themeShade="7F"/>
                <w:sz w:val="20"/>
                <w:szCs w:val="20"/>
              </w:rPr>
              <w:t>Access your files from any device .msg</w:t>
            </w:r>
          </w:p>
        </w:tc>
      </w:tr>
      <w:tr w:rsidR="007825E7" w:rsidTr="00D764EB">
        <w:tc>
          <w:tcPr>
            <w:tcW w:w="5811" w:type="dxa"/>
            <w:vAlign w:val="center"/>
          </w:tcPr>
          <w:p w:rsidR="007825E7" w:rsidRDefault="007825E7" w:rsidP="00D764EB">
            <w:r w:rsidRPr="270BDF3F">
              <w:rPr>
                <w:rFonts w:eastAsiaTheme="minorEastAsia"/>
                <w:color w:val="7F7F7F" w:themeColor="background1" w:themeShade="7F"/>
                <w:sz w:val="20"/>
                <w:szCs w:val="20"/>
              </w:rPr>
              <w:t>Collaborate on documents with Yammer .msg</w:t>
            </w:r>
          </w:p>
        </w:tc>
      </w:tr>
      <w:tr w:rsidR="007825E7" w:rsidTr="00D764EB">
        <w:tc>
          <w:tcPr>
            <w:tcW w:w="5811" w:type="dxa"/>
            <w:vAlign w:val="center"/>
          </w:tcPr>
          <w:p w:rsidR="007825E7" w:rsidRDefault="007825E7" w:rsidP="00D764EB">
            <w:r w:rsidRPr="270BDF3F">
              <w:rPr>
                <w:rFonts w:eastAsiaTheme="minorEastAsia"/>
                <w:color w:val="7F7F7F" w:themeColor="background1" w:themeShade="7F"/>
                <w:sz w:val="20"/>
                <w:szCs w:val="20"/>
              </w:rPr>
              <w:t>Communicate without barriers and borders.msg</w:t>
            </w:r>
          </w:p>
        </w:tc>
      </w:tr>
      <w:tr w:rsidR="007825E7" w:rsidTr="00D764EB">
        <w:tc>
          <w:tcPr>
            <w:tcW w:w="5811" w:type="dxa"/>
            <w:vAlign w:val="center"/>
          </w:tcPr>
          <w:p w:rsidR="007825E7" w:rsidRDefault="007825E7" w:rsidP="00D764EB">
            <w:r w:rsidRPr="270BDF3F">
              <w:rPr>
                <w:rFonts w:eastAsiaTheme="minorEastAsia"/>
                <w:color w:val="7F7F7F" w:themeColor="background1" w:themeShade="7F"/>
                <w:sz w:val="20"/>
                <w:szCs w:val="20"/>
              </w:rPr>
              <w:t>Confirmation of your organisation has unsubscribe to 365in365.msg</w:t>
            </w:r>
          </w:p>
        </w:tc>
      </w:tr>
      <w:tr w:rsidR="007825E7" w:rsidTr="00D764EB">
        <w:tc>
          <w:tcPr>
            <w:tcW w:w="5811" w:type="dxa"/>
            <w:vAlign w:val="center"/>
          </w:tcPr>
          <w:p w:rsidR="007825E7" w:rsidRDefault="007825E7" w:rsidP="00D764EB">
            <w:r w:rsidRPr="270BDF3F">
              <w:rPr>
                <w:rFonts w:eastAsiaTheme="minorEastAsia"/>
                <w:color w:val="7F7F7F" w:themeColor="background1" w:themeShade="7F"/>
                <w:sz w:val="20"/>
                <w:szCs w:val="20"/>
              </w:rPr>
              <w:t>Get answers fast.msg</w:t>
            </w:r>
          </w:p>
        </w:tc>
      </w:tr>
      <w:tr w:rsidR="007825E7" w:rsidTr="00D764EB">
        <w:tc>
          <w:tcPr>
            <w:tcW w:w="5811" w:type="dxa"/>
            <w:vAlign w:val="center"/>
          </w:tcPr>
          <w:p w:rsidR="007825E7" w:rsidRDefault="007825E7" w:rsidP="00D764EB">
            <w:r w:rsidRPr="270BDF3F">
              <w:rPr>
                <w:rFonts w:eastAsiaTheme="minorEastAsia"/>
                <w:color w:val="7F7F7F" w:themeColor="background1" w:themeShade="7F"/>
                <w:sz w:val="20"/>
                <w:szCs w:val="20"/>
              </w:rPr>
              <w:t>Get more done together .msg</w:t>
            </w:r>
          </w:p>
        </w:tc>
      </w:tr>
      <w:tr w:rsidR="007825E7" w:rsidTr="00D764EB">
        <w:tc>
          <w:tcPr>
            <w:tcW w:w="5811" w:type="dxa"/>
            <w:vAlign w:val="center"/>
          </w:tcPr>
          <w:p w:rsidR="007825E7" w:rsidRDefault="007825E7" w:rsidP="00D764EB">
            <w:r w:rsidRPr="270BDF3F">
              <w:rPr>
                <w:rFonts w:eastAsiaTheme="minorEastAsia"/>
                <w:color w:val="7F7F7F" w:themeColor="background1" w:themeShade="7F"/>
                <w:sz w:val="20"/>
                <w:szCs w:val="20"/>
              </w:rPr>
              <w:t>Imagine getting work done from anywhere.msg</w:t>
            </w:r>
          </w:p>
        </w:tc>
      </w:tr>
      <w:tr w:rsidR="007825E7" w:rsidTr="00D764EB">
        <w:tc>
          <w:tcPr>
            <w:tcW w:w="5811" w:type="dxa"/>
            <w:vAlign w:val="center"/>
          </w:tcPr>
          <w:p w:rsidR="007825E7" w:rsidRDefault="007825E7" w:rsidP="00D764EB">
            <w:r w:rsidRPr="270BDF3F">
              <w:rPr>
                <w:rFonts w:eastAsiaTheme="minorEastAsia"/>
                <w:color w:val="7F7F7F" w:themeColor="background1" w:themeShade="7F"/>
                <w:sz w:val="20"/>
                <w:szCs w:val="20"/>
              </w:rPr>
              <w:t>Introducing better file storage .msg</w:t>
            </w:r>
          </w:p>
        </w:tc>
      </w:tr>
      <w:tr w:rsidR="007825E7" w:rsidTr="00D764EB">
        <w:tc>
          <w:tcPr>
            <w:tcW w:w="5811" w:type="dxa"/>
            <w:vAlign w:val="center"/>
          </w:tcPr>
          <w:p w:rsidR="007825E7" w:rsidRDefault="007825E7" w:rsidP="00D764EB">
            <w:r w:rsidRPr="270BDF3F">
              <w:rPr>
                <w:rFonts w:eastAsiaTheme="minorEastAsia"/>
                <w:color w:val="7F7F7F" w:themeColor="background1" w:themeShade="7F"/>
                <w:sz w:val="20"/>
                <w:szCs w:val="20"/>
              </w:rPr>
              <w:t>Let's build our Yammer social network.msg</w:t>
            </w:r>
          </w:p>
        </w:tc>
      </w:tr>
      <w:tr w:rsidR="007825E7" w:rsidTr="00D764EB">
        <w:tc>
          <w:tcPr>
            <w:tcW w:w="5811" w:type="dxa"/>
            <w:vAlign w:val="center"/>
          </w:tcPr>
          <w:p w:rsidR="007825E7" w:rsidRDefault="007825E7" w:rsidP="00D764EB">
            <w:r w:rsidRPr="270BDF3F">
              <w:rPr>
                <w:rFonts w:eastAsiaTheme="minorEastAsia"/>
                <w:color w:val="7F7F7F" w:themeColor="background1" w:themeShade="7F"/>
                <w:sz w:val="20"/>
                <w:szCs w:val="20"/>
              </w:rPr>
              <w:t>Organisational Welcome.msg</w:t>
            </w:r>
          </w:p>
        </w:tc>
      </w:tr>
      <w:tr w:rsidR="007825E7" w:rsidTr="00D764EB">
        <w:tc>
          <w:tcPr>
            <w:tcW w:w="5811" w:type="dxa"/>
            <w:vAlign w:val="center"/>
          </w:tcPr>
          <w:p w:rsidR="007825E7" w:rsidRDefault="007825E7" w:rsidP="00D764EB">
            <w:r w:rsidRPr="270BDF3F">
              <w:rPr>
                <w:rFonts w:eastAsiaTheme="minorEastAsia"/>
                <w:color w:val="7F7F7F" w:themeColor="background1" w:themeShade="7F"/>
                <w:sz w:val="20"/>
                <w:szCs w:val="20"/>
              </w:rPr>
              <w:t>Present more effectively.msg</w:t>
            </w:r>
          </w:p>
        </w:tc>
      </w:tr>
      <w:tr w:rsidR="007825E7" w:rsidTr="00D764EB">
        <w:tc>
          <w:tcPr>
            <w:tcW w:w="5811" w:type="dxa"/>
            <w:vAlign w:val="center"/>
          </w:tcPr>
          <w:p w:rsidR="007825E7" w:rsidRDefault="007825E7" w:rsidP="00D764EB">
            <w:r w:rsidRPr="270BDF3F">
              <w:rPr>
                <w:rFonts w:eastAsiaTheme="minorEastAsia"/>
                <w:color w:val="7F7F7F" w:themeColor="background1" w:themeShade="7F"/>
                <w:sz w:val="20"/>
                <w:szCs w:val="20"/>
              </w:rPr>
              <w:t>Quick tips for mobile email.msg</w:t>
            </w:r>
          </w:p>
        </w:tc>
      </w:tr>
      <w:tr w:rsidR="007825E7" w:rsidTr="00D764EB">
        <w:tc>
          <w:tcPr>
            <w:tcW w:w="5811" w:type="dxa"/>
            <w:vAlign w:val="center"/>
          </w:tcPr>
          <w:p w:rsidR="007825E7" w:rsidRDefault="007825E7" w:rsidP="00D764EB">
            <w:r w:rsidRPr="270BDF3F">
              <w:rPr>
                <w:rFonts w:eastAsiaTheme="minorEastAsia"/>
                <w:color w:val="7F7F7F" w:themeColor="background1" w:themeShade="7F"/>
                <w:sz w:val="20"/>
                <w:szCs w:val="20"/>
              </w:rPr>
              <w:t>Store and share your files from anywhere .msg</w:t>
            </w:r>
          </w:p>
        </w:tc>
      </w:tr>
      <w:tr w:rsidR="007825E7" w:rsidTr="00D764EB">
        <w:tc>
          <w:tcPr>
            <w:tcW w:w="5811" w:type="dxa"/>
            <w:vAlign w:val="center"/>
          </w:tcPr>
          <w:p w:rsidR="007825E7" w:rsidRDefault="007825E7" w:rsidP="00D764EB">
            <w:r w:rsidRPr="270BDF3F">
              <w:rPr>
                <w:rFonts w:eastAsiaTheme="minorEastAsia"/>
                <w:color w:val="7F7F7F" w:themeColor="background1" w:themeShade="7F"/>
                <w:sz w:val="20"/>
                <w:szCs w:val="20"/>
              </w:rPr>
              <w:t>Thank you for investing in your team.msg</w:t>
            </w:r>
          </w:p>
        </w:tc>
      </w:tr>
      <w:tr w:rsidR="007825E7" w:rsidTr="00D764EB">
        <w:tc>
          <w:tcPr>
            <w:tcW w:w="5811" w:type="dxa"/>
            <w:vAlign w:val="center"/>
          </w:tcPr>
          <w:p w:rsidR="007825E7" w:rsidRDefault="007825E7" w:rsidP="00D764EB">
            <w:r w:rsidRPr="270BDF3F">
              <w:rPr>
                <w:rFonts w:eastAsiaTheme="minorEastAsia"/>
                <w:color w:val="7F7F7F" w:themeColor="background1" w:themeShade="7F"/>
                <w:sz w:val="20"/>
                <w:szCs w:val="20"/>
              </w:rPr>
              <w:t>Tips for better calendar use.msg</w:t>
            </w:r>
          </w:p>
        </w:tc>
      </w:tr>
      <w:tr w:rsidR="007825E7" w:rsidTr="00D764EB">
        <w:tc>
          <w:tcPr>
            <w:tcW w:w="5811" w:type="dxa"/>
            <w:vAlign w:val="center"/>
          </w:tcPr>
          <w:p w:rsidR="007825E7" w:rsidRDefault="007825E7" w:rsidP="00D764EB">
            <w:r w:rsidRPr="270BDF3F">
              <w:rPr>
                <w:rFonts w:eastAsiaTheme="minorEastAsia"/>
                <w:color w:val="7F7F7F" w:themeColor="background1" w:themeShade="7F"/>
                <w:sz w:val="20"/>
                <w:szCs w:val="20"/>
              </w:rPr>
              <w:t>Tips for using Excel in Office 365.msg</w:t>
            </w:r>
          </w:p>
        </w:tc>
      </w:tr>
      <w:tr w:rsidR="007825E7" w:rsidTr="00D764EB">
        <w:tc>
          <w:tcPr>
            <w:tcW w:w="5811" w:type="dxa"/>
            <w:vAlign w:val="center"/>
          </w:tcPr>
          <w:p w:rsidR="007825E7" w:rsidRDefault="007825E7" w:rsidP="00D764EB">
            <w:r w:rsidRPr="270BDF3F">
              <w:rPr>
                <w:rFonts w:eastAsiaTheme="minorEastAsia"/>
                <w:color w:val="7F7F7F" w:themeColor="background1" w:themeShade="7F"/>
                <w:sz w:val="20"/>
                <w:szCs w:val="20"/>
              </w:rPr>
              <w:t>Tips for using OneNote in Office 365.msg</w:t>
            </w:r>
          </w:p>
        </w:tc>
      </w:tr>
      <w:tr w:rsidR="007825E7" w:rsidTr="00D764EB">
        <w:tc>
          <w:tcPr>
            <w:tcW w:w="5811" w:type="dxa"/>
            <w:vAlign w:val="center"/>
          </w:tcPr>
          <w:p w:rsidR="007825E7" w:rsidRDefault="007825E7" w:rsidP="00D764EB">
            <w:r w:rsidRPr="270BDF3F">
              <w:rPr>
                <w:rFonts w:eastAsiaTheme="minorEastAsia"/>
                <w:color w:val="7F7F7F" w:themeColor="background1" w:themeShade="7F"/>
                <w:sz w:val="20"/>
                <w:szCs w:val="20"/>
              </w:rPr>
              <w:t>Tips for using Word and PowerPoint.msg</w:t>
            </w:r>
          </w:p>
        </w:tc>
      </w:tr>
      <w:tr w:rsidR="007825E7" w:rsidTr="00D764EB">
        <w:tc>
          <w:tcPr>
            <w:tcW w:w="5811" w:type="dxa"/>
            <w:vAlign w:val="center"/>
          </w:tcPr>
          <w:p w:rsidR="007825E7" w:rsidRDefault="007825E7" w:rsidP="00D764EB">
            <w:r w:rsidRPr="270BDF3F">
              <w:rPr>
                <w:rFonts w:eastAsiaTheme="minorEastAsia"/>
                <w:color w:val="7F7F7F" w:themeColor="background1" w:themeShade="7F"/>
                <w:sz w:val="20"/>
                <w:szCs w:val="20"/>
              </w:rPr>
              <w:t>Tips for using Yammer.msg</w:t>
            </w:r>
          </w:p>
        </w:tc>
      </w:tr>
      <w:tr w:rsidR="007825E7" w:rsidTr="00D764EB">
        <w:tc>
          <w:tcPr>
            <w:tcW w:w="5811" w:type="dxa"/>
            <w:vAlign w:val="center"/>
          </w:tcPr>
          <w:p w:rsidR="007825E7" w:rsidRDefault="007825E7" w:rsidP="00D764EB">
            <w:r w:rsidRPr="270BDF3F">
              <w:rPr>
                <w:rFonts w:eastAsiaTheme="minorEastAsia"/>
                <w:color w:val="7F7F7F" w:themeColor="background1" w:themeShade="7F"/>
                <w:sz w:val="20"/>
                <w:szCs w:val="20"/>
              </w:rPr>
              <w:t>Tips for working in email.msg</w:t>
            </w:r>
          </w:p>
        </w:tc>
      </w:tr>
      <w:tr w:rsidR="007825E7" w:rsidTr="00D764EB">
        <w:tc>
          <w:tcPr>
            <w:tcW w:w="5811" w:type="dxa"/>
            <w:vAlign w:val="center"/>
          </w:tcPr>
          <w:p w:rsidR="007825E7" w:rsidRDefault="007825E7" w:rsidP="00D764EB">
            <w:r w:rsidRPr="270BDF3F">
              <w:rPr>
                <w:rFonts w:eastAsiaTheme="minorEastAsia"/>
                <w:color w:val="7F7F7F" w:themeColor="background1" w:themeShade="7F"/>
                <w:sz w:val="20"/>
                <w:szCs w:val="20"/>
              </w:rPr>
              <w:t>Tips for working on files together.msg</w:t>
            </w:r>
          </w:p>
        </w:tc>
      </w:tr>
      <w:tr w:rsidR="007825E7" w:rsidTr="00D764EB">
        <w:tc>
          <w:tcPr>
            <w:tcW w:w="5811" w:type="dxa"/>
            <w:vAlign w:val="center"/>
          </w:tcPr>
          <w:p w:rsidR="007825E7" w:rsidRDefault="007825E7" w:rsidP="00D764EB">
            <w:r w:rsidRPr="270BDF3F">
              <w:rPr>
                <w:rFonts w:eastAsiaTheme="minorEastAsia"/>
                <w:color w:val="7F7F7F" w:themeColor="background1" w:themeShade="7F"/>
                <w:sz w:val="20"/>
                <w:szCs w:val="20"/>
              </w:rPr>
              <w:t>Welcome to 365in365 org.msg</w:t>
            </w:r>
          </w:p>
        </w:tc>
      </w:tr>
      <w:tr w:rsidR="007825E7" w:rsidTr="00D764EB">
        <w:tc>
          <w:tcPr>
            <w:tcW w:w="5811" w:type="dxa"/>
            <w:vAlign w:val="center"/>
          </w:tcPr>
          <w:p w:rsidR="007825E7" w:rsidRDefault="007825E7" w:rsidP="00D764EB">
            <w:r w:rsidRPr="270BDF3F">
              <w:rPr>
                <w:rFonts w:eastAsiaTheme="minorEastAsia"/>
                <w:color w:val="7F7F7F" w:themeColor="background1" w:themeShade="7F"/>
                <w:sz w:val="20"/>
                <w:szCs w:val="20"/>
              </w:rPr>
              <w:t>Welcome to 365in365 organisational.msg</w:t>
            </w:r>
          </w:p>
        </w:tc>
      </w:tr>
      <w:tr w:rsidR="007825E7" w:rsidTr="00D764EB">
        <w:tc>
          <w:tcPr>
            <w:tcW w:w="5811" w:type="dxa"/>
            <w:vAlign w:val="center"/>
          </w:tcPr>
          <w:p w:rsidR="007825E7" w:rsidRDefault="007825E7" w:rsidP="00D764EB">
            <w:r w:rsidRPr="270BDF3F">
              <w:rPr>
                <w:rFonts w:eastAsiaTheme="minorEastAsia"/>
                <w:color w:val="7F7F7F" w:themeColor="background1" w:themeShade="7F"/>
                <w:sz w:val="20"/>
                <w:szCs w:val="20"/>
              </w:rPr>
              <w:t>Welcome to 365in365.msg</w:t>
            </w:r>
          </w:p>
        </w:tc>
      </w:tr>
      <w:tr w:rsidR="007825E7" w:rsidTr="00D764EB">
        <w:tc>
          <w:tcPr>
            <w:tcW w:w="5811" w:type="dxa"/>
            <w:vAlign w:val="center"/>
          </w:tcPr>
          <w:p w:rsidR="007825E7" w:rsidRDefault="007825E7" w:rsidP="00D764EB">
            <w:r w:rsidRPr="270BDF3F">
              <w:rPr>
                <w:rFonts w:eastAsiaTheme="minorEastAsia"/>
                <w:color w:val="7F7F7F" w:themeColor="background1" w:themeShade="7F"/>
                <w:sz w:val="20"/>
                <w:szCs w:val="20"/>
              </w:rPr>
              <w:t>Welcome to Skype for Business.msg</w:t>
            </w:r>
          </w:p>
        </w:tc>
      </w:tr>
      <w:tr w:rsidR="007825E7" w:rsidTr="00D764EB">
        <w:tc>
          <w:tcPr>
            <w:tcW w:w="5811" w:type="dxa"/>
            <w:vAlign w:val="center"/>
          </w:tcPr>
          <w:p w:rsidR="007825E7" w:rsidRDefault="007825E7" w:rsidP="00D764EB">
            <w:r w:rsidRPr="270BDF3F">
              <w:rPr>
                <w:rFonts w:eastAsiaTheme="minorEastAsia"/>
                <w:color w:val="7F7F7F" w:themeColor="background1" w:themeShade="7F"/>
                <w:sz w:val="20"/>
                <w:szCs w:val="20"/>
              </w:rPr>
              <w:t>Work like a network .msg</w:t>
            </w:r>
          </w:p>
        </w:tc>
      </w:tr>
      <w:tr w:rsidR="007825E7" w:rsidTr="00D764EB">
        <w:tc>
          <w:tcPr>
            <w:tcW w:w="5811" w:type="dxa"/>
            <w:vAlign w:val="center"/>
          </w:tcPr>
          <w:p w:rsidR="007825E7" w:rsidRDefault="007825E7" w:rsidP="00D764EB">
            <w:r w:rsidRPr="270BDF3F">
              <w:rPr>
                <w:rFonts w:eastAsiaTheme="minorEastAsia"/>
                <w:color w:val="7F7F7F" w:themeColor="background1" w:themeShade="7F"/>
                <w:sz w:val="20"/>
                <w:szCs w:val="20"/>
              </w:rPr>
              <w:t>Work together from anywhere.msg</w:t>
            </w:r>
          </w:p>
        </w:tc>
      </w:tr>
      <w:tr w:rsidR="007825E7" w:rsidTr="00D764EB">
        <w:tc>
          <w:tcPr>
            <w:tcW w:w="5811" w:type="dxa"/>
            <w:vAlign w:val="center"/>
          </w:tcPr>
          <w:p w:rsidR="007825E7" w:rsidRDefault="007825E7" w:rsidP="00D764EB">
            <w:r w:rsidRPr="270BDF3F">
              <w:rPr>
                <w:rFonts w:eastAsiaTheme="minorEastAsia"/>
                <w:color w:val="7F7F7F" w:themeColor="background1" w:themeShade="7F"/>
                <w:sz w:val="20"/>
                <w:szCs w:val="20"/>
              </w:rPr>
              <w:t>Work together in a Yammer group.msg</w:t>
            </w:r>
          </w:p>
        </w:tc>
      </w:tr>
    </w:tbl>
    <w:p w:rsidR="270BDF3F" w:rsidRDefault="270BDF3F" w:rsidP="270BDF3F">
      <w:pPr>
        <w:spacing w:after="0"/>
        <w:ind w:left="720"/>
        <w:jc w:val="both"/>
      </w:pPr>
    </w:p>
    <w:p w:rsidR="00D424E4" w:rsidRPr="00C31A37" w:rsidRDefault="270BDF3F" w:rsidP="00D424E4">
      <w:pPr>
        <w:pStyle w:val="ListParagraph"/>
        <w:numPr>
          <w:ilvl w:val="0"/>
          <w:numId w:val="8"/>
        </w:numPr>
        <w:spacing w:after="0"/>
        <w:ind w:left="851"/>
        <w:jc w:val="both"/>
        <w:rPr>
          <w:color w:val="7F7F7F" w:themeColor="text1" w:themeTint="80"/>
          <w:sz w:val="20"/>
          <w:szCs w:val="20"/>
        </w:rPr>
      </w:pPr>
      <w:r w:rsidRPr="270BDF3F">
        <w:rPr>
          <w:rFonts w:eastAsiaTheme="minorEastAsia"/>
          <w:color w:val="7F7F7F" w:themeColor="background1" w:themeShade="7F"/>
          <w:sz w:val="20"/>
          <w:szCs w:val="20"/>
        </w:rPr>
        <w:t>Open Feedback Channels</w:t>
      </w:r>
    </w:p>
    <w:p w:rsidR="00D424E4" w:rsidRPr="00C31A37" w:rsidRDefault="270BDF3F" w:rsidP="00D424E4">
      <w:pPr>
        <w:pStyle w:val="ListParagraph"/>
        <w:numPr>
          <w:ilvl w:val="0"/>
          <w:numId w:val="16"/>
        </w:numPr>
        <w:spacing w:after="0"/>
        <w:jc w:val="both"/>
        <w:rPr>
          <w:color w:val="7F7F7F" w:themeColor="text1" w:themeTint="80"/>
          <w:sz w:val="20"/>
          <w:szCs w:val="20"/>
        </w:rPr>
      </w:pPr>
      <w:r w:rsidRPr="270BDF3F">
        <w:rPr>
          <w:rFonts w:eastAsiaTheme="minorEastAsia"/>
          <w:color w:val="7F7F7F" w:themeColor="background1" w:themeShade="7F"/>
          <w:sz w:val="20"/>
          <w:szCs w:val="20"/>
        </w:rPr>
        <w:t>Once the transformation has been completed, lines of communication needs to remain open, so users can feel supported and share tips and tricks.</w:t>
      </w:r>
    </w:p>
    <w:p w:rsidR="00D424E4" w:rsidRPr="00C31A37" w:rsidRDefault="270BDF3F" w:rsidP="00D424E4">
      <w:pPr>
        <w:pStyle w:val="ListParagraph"/>
        <w:numPr>
          <w:ilvl w:val="0"/>
          <w:numId w:val="16"/>
        </w:numPr>
        <w:spacing w:after="0"/>
        <w:jc w:val="both"/>
        <w:rPr>
          <w:color w:val="7F7F7F" w:themeColor="text1" w:themeTint="80"/>
          <w:sz w:val="20"/>
          <w:szCs w:val="20"/>
        </w:rPr>
      </w:pPr>
      <w:r w:rsidRPr="270BDF3F">
        <w:rPr>
          <w:rFonts w:eastAsiaTheme="minorEastAsia"/>
          <w:color w:val="7F7F7F" w:themeColor="background1" w:themeShade="7F"/>
          <w:sz w:val="20"/>
          <w:szCs w:val="20"/>
        </w:rPr>
        <w:t>Setup a Yammer group</w:t>
      </w:r>
    </w:p>
    <w:p w:rsidR="00D424E4" w:rsidRPr="00C31A37" w:rsidRDefault="270BDF3F" w:rsidP="00D424E4">
      <w:pPr>
        <w:pStyle w:val="ListParagraph"/>
        <w:numPr>
          <w:ilvl w:val="0"/>
          <w:numId w:val="16"/>
        </w:numPr>
        <w:spacing w:after="0"/>
        <w:jc w:val="both"/>
        <w:rPr>
          <w:color w:val="7F7F7F" w:themeColor="text1" w:themeTint="80"/>
          <w:sz w:val="20"/>
          <w:szCs w:val="20"/>
        </w:rPr>
      </w:pPr>
      <w:r w:rsidRPr="270BDF3F">
        <w:rPr>
          <w:rFonts w:eastAsiaTheme="minorEastAsia"/>
          <w:color w:val="7F7F7F" w:themeColor="background1" w:themeShade="7F"/>
          <w:sz w:val="20"/>
          <w:szCs w:val="20"/>
        </w:rPr>
        <w:t>Training and support site using SharePoint (optional, as this requires delegated admin access to the Tenant)</w:t>
      </w:r>
    </w:p>
    <w:p w:rsidR="00D424E4" w:rsidRPr="00C31A37" w:rsidRDefault="00D424E4" w:rsidP="00D424E4">
      <w:pPr>
        <w:jc w:val="both"/>
        <w:rPr>
          <w:color w:val="7F7F7F" w:themeColor="text1" w:themeTint="80"/>
          <w:sz w:val="20"/>
          <w:szCs w:val="20"/>
        </w:rPr>
      </w:pPr>
    </w:p>
    <w:p w:rsidR="00D424E4" w:rsidRPr="00D764EB" w:rsidRDefault="270BDF3F" w:rsidP="00D424E4">
      <w:pPr>
        <w:autoSpaceDE w:val="0"/>
        <w:autoSpaceDN w:val="0"/>
        <w:adjustRightInd w:val="0"/>
        <w:jc w:val="both"/>
        <w:rPr>
          <w:rFonts w:cs="SegoePro-Semibold"/>
          <w:color w:val="1F497D" w:themeColor="text2"/>
          <w:sz w:val="24"/>
          <w:szCs w:val="24"/>
        </w:rPr>
      </w:pPr>
      <w:r w:rsidRPr="00D764EB">
        <w:rPr>
          <w:rFonts w:eastAsiaTheme="minorEastAsia"/>
          <w:color w:val="1F497D" w:themeColor="text2"/>
          <w:sz w:val="24"/>
          <w:szCs w:val="24"/>
        </w:rPr>
        <w:t>STEP 4:</w:t>
      </w:r>
    </w:p>
    <w:p w:rsidR="00D424E4" w:rsidRPr="00D764EB" w:rsidRDefault="270BDF3F" w:rsidP="00D424E4">
      <w:pPr>
        <w:autoSpaceDE w:val="0"/>
        <w:autoSpaceDN w:val="0"/>
        <w:adjustRightInd w:val="0"/>
        <w:jc w:val="both"/>
        <w:rPr>
          <w:rFonts w:cs="SegoePro-Semibold"/>
          <w:color w:val="7F7F7F" w:themeColor="text1" w:themeTint="80"/>
          <w:sz w:val="24"/>
          <w:szCs w:val="24"/>
        </w:rPr>
      </w:pPr>
      <w:r w:rsidRPr="00D764EB">
        <w:rPr>
          <w:rFonts w:eastAsiaTheme="minorEastAsia"/>
          <w:color w:val="1F497D" w:themeColor="text2"/>
          <w:sz w:val="24"/>
          <w:szCs w:val="24"/>
        </w:rPr>
        <w:t>MEASURE, SHARE SUCCESS &amp; ITERATE</w:t>
      </w:r>
    </w:p>
    <w:p w:rsidR="00D424E4" w:rsidRDefault="270BDF3F" w:rsidP="00D424E4">
      <w:pPr>
        <w:autoSpaceDE w:val="0"/>
        <w:autoSpaceDN w:val="0"/>
        <w:adjustRightInd w:val="0"/>
        <w:jc w:val="both"/>
        <w:rPr>
          <w:color w:val="7F7F7F" w:themeColor="text1" w:themeTint="80"/>
          <w:sz w:val="20"/>
          <w:szCs w:val="20"/>
        </w:rPr>
      </w:pPr>
      <w:r w:rsidRPr="270BDF3F">
        <w:rPr>
          <w:rFonts w:eastAsiaTheme="minorEastAsia"/>
          <w:color w:val="7F7F7F" w:themeColor="background1" w:themeShade="7F"/>
          <w:sz w:val="20"/>
          <w:szCs w:val="20"/>
        </w:rPr>
        <w:t>In this final step, we will supply the feedback gathered throughout the adoption journey, measure progress, identify and share success and then iterate. Feedback and surveys will be conducted throughout the subscription period.</w:t>
      </w:r>
    </w:p>
    <w:p w:rsidR="00D424E4" w:rsidRPr="00C31A37" w:rsidRDefault="270BDF3F" w:rsidP="00D424E4">
      <w:pPr>
        <w:pStyle w:val="ListParagraph"/>
        <w:numPr>
          <w:ilvl w:val="0"/>
          <w:numId w:val="8"/>
        </w:numPr>
        <w:spacing w:after="0"/>
        <w:ind w:left="851"/>
        <w:jc w:val="both"/>
        <w:rPr>
          <w:color w:val="7F7F7F" w:themeColor="text1" w:themeTint="80"/>
          <w:sz w:val="20"/>
          <w:szCs w:val="20"/>
        </w:rPr>
      </w:pPr>
      <w:r w:rsidRPr="270BDF3F">
        <w:rPr>
          <w:rFonts w:eastAsiaTheme="minorEastAsia"/>
          <w:color w:val="7F7F7F" w:themeColor="background1" w:themeShade="7F"/>
          <w:sz w:val="20"/>
          <w:szCs w:val="20"/>
        </w:rPr>
        <w:t>Assess user Satisfaction</w:t>
      </w:r>
    </w:p>
    <w:p w:rsidR="00D424E4" w:rsidRPr="00C31A37" w:rsidRDefault="270BDF3F" w:rsidP="00D424E4">
      <w:pPr>
        <w:pStyle w:val="ListParagraph"/>
        <w:numPr>
          <w:ilvl w:val="0"/>
          <w:numId w:val="17"/>
        </w:numPr>
        <w:spacing w:after="0"/>
        <w:jc w:val="both"/>
        <w:rPr>
          <w:color w:val="7F7F7F" w:themeColor="text1" w:themeTint="80"/>
          <w:sz w:val="20"/>
          <w:szCs w:val="20"/>
        </w:rPr>
      </w:pPr>
      <w:r w:rsidRPr="270BDF3F">
        <w:rPr>
          <w:rFonts w:eastAsiaTheme="minorEastAsia"/>
          <w:color w:val="7F7F7F" w:themeColor="background1" w:themeShade="7F"/>
          <w:sz w:val="20"/>
          <w:szCs w:val="20"/>
        </w:rPr>
        <w:t>Distribute user satisfaction surveys</w:t>
      </w:r>
    </w:p>
    <w:p w:rsidR="00D424E4" w:rsidRPr="00C31A37" w:rsidRDefault="270BDF3F" w:rsidP="00D424E4">
      <w:pPr>
        <w:pStyle w:val="ListParagraph"/>
        <w:numPr>
          <w:ilvl w:val="0"/>
          <w:numId w:val="17"/>
        </w:numPr>
        <w:spacing w:after="0"/>
        <w:jc w:val="both"/>
        <w:rPr>
          <w:color w:val="7F7F7F" w:themeColor="text1" w:themeTint="80"/>
          <w:sz w:val="20"/>
          <w:szCs w:val="20"/>
        </w:rPr>
      </w:pPr>
      <w:r w:rsidRPr="270BDF3F">
        <w:rPr>
          <w:rFonts w:eastAsiaTheme="minorEastAsia"/>
          <w:color w:val="7F7F7F" w:themeColor="background1" w:themeShade="7F"/>
          <w:sz w:val="20"/>
          <w:szCs w:val="20"/>
        </w:rPr>
        <w:t xml:space="preserve">A survey half way through your pilot to gather data about user's knowledge and experience </w:t>
      </w:r>
    </w:p>
    <w:p w:rsidR="00D424E4" w:rsidRPr="00D764EB" w:rsidRDefault="270BDF3F" w:rsidP="00D424E4">
      <w:pPr>
        <w:pStyle w:val="ListParagraph"/>
        <w:numPr>
          <w:ilvl w:val="0"/>
          <w:numId w:val="17"/>
        </w:numPr>
        <w:spacing w:after="0"/>
        <w:jc w:val="both"/>
        <w:rPr>
          <w:color w:val="7F7F7F" w:themeColor="text1" w:themeTint="80"/>
          <w:sz w:val="20"/>
          <w:szCs w:val="20"/>
        </w:rPr>
      </w:pPr>
      <w:r w:rsidRPr="270BDF3F">
        <w:rPr>
          <w:rFonts w:eastAsiaTheme="minorEastAsia"/>
          <w:color w:val="7F7F7F" w:themeColor="background1" w:themeShade="7F"/>
          <w:sz w:val="20"/>
          <w:szCs w:val="20"/>
        </w:rPr>
        <w:t>A final survey immediately after the pilot has completed, to determine if any adjustments need to be made to the training and awareness material.</w:t>
      </w:r>
    </w:p>
    <w:p w:rsidR="00D764EB" w:rsidRPr="00D764EB" w:rsidRDefault="00D764EB" w:rsidP="00D764EB">
      <w:pPr>
        <w:spacing w:after="0"/>
        <w:ind w:left="1080"/>
        <w:jc w:val="both"/>
        <w:rPr>
          <w:color w:val="7F7F7F" w:themeColor="text1" w:themeTint="80"/>
          <w:sz w:val="20"/>
          <w:szCs w:val="20"/>
        </w:rPr>
      </w:pPr>
    </w:p>
    <w:p w:rsidR="00D424E4" w:rsidRPr="00C31A37" w:rsidRDefault="270BDF3F" w:rsidP="00D424E4">
      <w:pPr>
        <w:pStyle w:val="ListParagraph"/>
        <w:numPr>
          <w:ilvl w:val="0"/>
          <w:numId w:val="8"/>
        </w:numPr>
        <w:spacing w:after="0"/>
        <w:ind w:left="851"/>
        <w:jc w:val="both"/>
        <w:rPr>
          <w:color w:val="7F7F7F" w:themeColor="text1" w:themeTint="80"/>
          <w:sz w:val="20"/>
          <w:szCs w:val="20"/>
        </w:rPr>
      </w:pPr>
      <w:r w:rsidRPr="270BDF3F">
        <w:rPr>
          <w:rFonts w:eastAsiaTheme="minorEastAsia"/>
          <w:color w:val="7F7F7F" w:themeColor="background1" w:themeShade="7F"/>
          <w:sz w:val="20"/>
          <w:szCs w:val="20"/>
        </w:rPr>
        <w:t>Measure usage and adoption</w:t>
      </w:r>
    </w:p>
    <w:p w:rsidR="00D424E4" w:rsidRPr="00C31A37" w:rsidRDefault="270BDF3F" w:rsidP="00D424E4">
      <w:pPr>
        <w:pStyle w:val="ListParagraph"/>
        <w:numPr>
          <w:ilvl w:val="0"/>
          <w:numId w:val="18"/>
        </w:numPr>
        <w:spacing w:after="0"/>
        <w:jc w:val="both"/>
        <w:rPr>
          <w:color w:val="7F7F7F" w:themeColor="text1" w:themeTint="80"/>
          <w:sz w:val="20"/>
          <w:szCs w:val="20"/>
        </w:rPr>
      </w:pPr>
      <w:r w:rsidRPr="270BDF3F">
        <w:rPr>
          <w:rFonts w:eastAsiaTheme="minorEastAsia"/>
          <w:color w:val="7F7F7F" w:themeColor="background1" w:themeShade="7F"/>
          <w:sz w:val="20"/>
          <w:szCs w:val="20"/>
        </w:rPr>
        <w:t>The process of collecting data should begin before 365 is rolled out</w:t>
      </w:r>
    </w:p>
    <w:p w:rsidR="00D424E4" w:rsidRPr="00C31A37" w:rsidRDefault="270BDF3F" w:rsidP="00D424E4">
      <w:pPr>
        <w:pStyle w:val="ListParagraph"/>
        <w:numPr>
          <w:ilvl w:val="0"/>
          <w:numId w:val="18"/>
        </w:numPr>
        <w:spacing w:after="0"/>
        <w:jc w:val="both"/>
        <w:rPr>
          <w:color w:val="7F7F7F" w:themeColor="text1" w:themeTint="80"/>
          <w:sz w:val="20"/>
          <w:szCs w:val="20"/>
        </w:rPr>
      </w:pPr>
      <w:r w:rsidRPr="270BDF3F">
        <w:rPr>
          <w:rFonts w:eastAsiaTheme="minorEastAsia"/>
          <w:color w:val="7F7F7F" w:themeColor="background1" w:themeShade="7F"/>
          <w:sz w:val="20"/>
          <w:szCs w:val="20"/>
        </w:rPr>
        <w:t>Feedback and survey forms</w:t>
      </w:r>
    </w:p>
    <w:p w:rsidR="00D424E4" w:rsidRPr="00C31A37" w:rsidRDefault="270BDF3F" w:rsidP="00D424E4">
      <w:pPr>
        <w:pStyle w:val="ListParagraph"/>
        <w:numPr>
          <w:ilvl w:val="0"/>
          <w:numId w:val="18"/>
        </w:numPr>
        <w:spacing w:after="0"/>
        <w:jc w:val="both"/>
        <w:rPr>
          <w:color w:val="7F7F7F" w:themeColor="text1" w:themeTint="80"/>
          <w:sz w:val="20"/>
          <w:szCs w:val="20"/>
        </w:rPr>
      </w:pPr>
      <w:r w:rsidRPr="270BDF3F">
        <w:rPr>
          <w:rFonts w:eastAsiaTheme="minorEastAsia"/>
          <w:color w:val="7F7F7F" w:themeColor="background1" w:themeShade="7F"/>
          <w:sz w:val="20"/>
          <w:szCs w:val="20"/>
        </w:rPr>
        <w:t>Usage reports</w:t>
      </w:r>
    </w:p>
    <w:p w:rsidR="00D424E4" w:rsidRPr="00C31A37" w:rsidRDefault="00D424E4" w:rsidP="00D424E4">
      <w:pPr>
        <w:autoSpaceDE w:val="0"/>
        <w:autoSpaceDN w:val="0"/>
        <w:adjustRightInd w:val="0"/>
        <w:jc w:val="both"/>
        <w:rPr>
          <w:rFonts w:cs="SegoePro-SemiLight"/>
          <w:color w:val="7F7F7F" w:themeColor="text1" w:themeTint="80"/>
          <w:sz w:val="20"/>
          <w:szCs w:val="20"/>
        </w:rPr>
      </w:pPr>
    </w:p>
    <w:p w:rsidR="00D424E4" w:rsidRPr="00C31A37" w:rsidRDefault="270BDF3F" w:rsidP="00D424E4">
      <w:pPr>
        <w:autoSpaceDE w:val="0"/>
        <w:autoSpaceDN w:val="0"/>
        <w:adjustRightInd w:val="0"/>
        <w:jc w:val="both"/>
        <w:rPr>
          <w:color w:val="7F7F7F" w:themeColor="text1" w:themeTint="80"/>
          <w:sz w:val="20"/>
          <w:szCs w:val="20"/>
        </w:rPr>
      </w:pPr>
      <w:r w:rsidRPr="270BDF3F">
        <w:rPr>
          <w:rFonts w:eastAsiaTheme="minorEastAsia"/>
          <w:color w:val="7F7F7F" w:themeColor="background1" w:themeShade="7F"/>
          <w:sz w:val="20"/>
          <w:szCs w:val="20"/>
        </w:rPr>
        <w:t xml:space="preserve">Your business and the cloud are in constant motion. Seek new opportunities to improve business processes and empower people. </w:t>
      </w:r>
    </w:p>
    <w:p w:rsidR="002423DB" w:rsidRDefault="270BDF3F" w:rsidP="270BDF3F">
      <w:pPr>
        <w:jc w:val="both"/>
      </w:pPr>
      <w:r w:rsidRPr="270BDF3F">
        <w:rPr>
          <w:rFonts w:eastAsiaTheme="minorEastAsia"/>
          <w:color w:val="7F7F7F" w:themeColor="background1" w:themeShade="7F"/>
          <w:sz w:val="20"/>
          <w:szCs w:val="20"/>
        </w:rPr>
        <w:t>With Office 365 being an evergreen software as a service, "365 in 365" is agile as we amend and improve the service as the cloud evolves.</w:t>
      </w:r>
    </w:p>
    <w:p w:rsidR="00CF2A9D" w:rsidRDefault="00CF2A9D" w:rsidP="00CE128C">
      <w:pPr>
        <w:pStyle w:val="Heading1"/>
        <w:jc w:val="both"/>
        <w:rPr>
          <w:rFonts w:ascii="Century Gothic" w:hAnsi="Century Gothic"/>
          <w:b w:val="0"/>
          <w:sz w:val="36"/>
          <w:szCs w:val="36"/>
        </w:rPr>
      </w:pPr>
      <w:bookmarkStart w:id="1" w:name="_Toc427184815"/>
    </w:p>
    <w:p w:rsidR="00144A63" w:rsidRDefault="00144A63" w:rsidP="00144A63"/>
    <w:p w:rsidR="00144A63" w:rsidRDefault="00144A63" w:rsidP="00144A63"/>
    <w:p w:rsidR="00144A63" w:rsidRDefault="00144A63" w:rsidP="00144A63"/>
    <w:p w:rsidR="00144A63" w:rsidRDefault="00144A63" w:rsidP="00144A63"/>
    <w:p w:rsidR="00144A63" w:rsidRDefault="00144A63" w:rsidP="00144A63"/>
    <w:p w:rsidR="00144A63" w:rsidRDefault="00144A63" w:rsidP="00144A63"/>
    <w:p w:rsidR="00144A63" w:rsidRDefault="00144A63" w:rsidP="00144A63"/>
    <w:p w:rsidR="00575C78" w:rsidRDefault="00575C78" w:rsidP="00CE128C">
      <w:pPr>
        <w:spacing w:before="100" w:beforeAutospacing="1" w:after="100" w:afterAutospacing="1" w:line="360" w:lineRule="atLeast"/>
        <w:jc w:val="both"/>
        <w:rPr>
          <w:rFonts w:ascii="Century Gothic" w:eastAsia="Times New Roman" w:hAnsi="Century Gothic" w:cs="Times New Roman"/>
          <w:b/>
          <w:color w:val="666666"/>
          <w:lang w:eastAsia="en-GB"/>
        </w:rPr>
      </w:pPr>
      <w:bookmarkStart w:id="2" w:name="_Toc427184821"/>
      <w:bookmarkEnd w:id="1"/>
    </w:p>
    <w:bookmarkEnd w:id="2"/>
    <w:p w:rsidR="00D82690" w:rsidRPr="00CE128C" w:rsidRDefault="00144A63" w:rsidP="00144A63">
      <w:pPr>
        <w:shd w:val="clear" w:color="auto" w:fill="FFFFFF"/>
        <w:spacing w:before="100" w:beforeAutospacing="1" w:after="100" w:afterAutospacing="1"/>
        <w:jc w:val="center"/>
        <w:rPr>
          <w:rFonts w:ascii="Century Gothic" w:hAnsi="Century Gothic"/>
        </w:rPr>
      </w:pPr>
      <w:r w:rsidRPr="00050AA1">
        <w:rPr>
          <w:rFonts w:eastAsia="Times New Roman" w:cs="Times New Roman"/>
          <w:color w:val="666666"/>
          <w:sz w:val="16"/>
          <w:szCs w:val="16"/>
          <w:lang w:eastAsia="en-AU"/>
        </w:rPr>
        <w:t>* Subject to organisational size</w:t>
      </w:r>
      <w:r w:rsidRPr="00050AA1">
        <w:rPr>
          <w:rFonts w:eastAsia="Times New Roman" w:cs="Times New Roman"/>
          <w:color w:val="666666"/>
          <w:sz w:val="16"/>
          <w:szCs w:val="16"/>
          <w:lang w:eastAsia="en-AU"/>
        </w:rPr>
        <w:tab/>
      </w:r>
      <w:r>
        <w:rPr>
          <w:rFonts w:eastAsia="Times New Roman" w:cs="Times New Roman"/>
          <w:color w:val="666666"/>
          <w:sz w:val="16"/>
          <w:szCs w:val="16"/>
          <w:lang w:eastAsia="en-AU"/>
        </w:rPr>
        <w:tab/>
      </w:r>
      <w:r w:rsidRPr="00050AA1">
        <w:rPr>
          <w:rFonts w:eastAsia="Times New Roman" w:cs="Times New Roman"/>
          <w:color w:val="666666"/>
          <w:sz w:val="16"/>
          <w:szCs w:val="16"/>
          <w:lang w:eastAsia="en-AU"/>
        </w:rPr>
        <w:tab/>
        <w:t>** Electronic copies provided for customer to print</w:t>
      </w:r>
    </w:p>
    <w:sectPr w:rsidR="00D82690" w:rsidRPr="00CE128C" w:rsidSect="007825E7">
      <w:headerReference w:type="default" r:id="rId11"/>
      <w:footerReference w:type="default" r:id="rId12"/>
      <w:pgSz w:w="11906" w:h="16838"/>
      <w:pgMar w:top="953" w:right="1133" w:bottom="567" w:left="1276" w:header="709" w:footer="573"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BA6" w:rsidRDefault="00D90BA6" w:rsidP="00067977">
      <w:pPr>
        <w:spacing w:after="0" w:line="240" w:lineRule="auto"/>
      </w:pPr>
      <w:r>
        <w:separator/>
      </w:r>
    </w:p>
  </w:endnote>
  <w:endnote w:type="continuationSeparator" w:id="0">
    <w:p w:rsidR="00D90BA6" w:rsidRDefault="00D90BA6" w:rsidP="00067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SegoePro-Light">
    <w:panose1 w:val="00000000000000000000"/>
    <w:charset w:val="00"/>
    <w:family w:val="auto"/>
    <w:notTrueType/>
    <w:pitch w:val="default"/>
    <w:sig w:usb0="00000003" w:usb1="00000000" w:usb2="00000000" w:usb3="00000000" w:csb0="00000001" w:csb1="00000000"/>
  </w:font>
  <w:font w:name="SegoePro-Semibold">
    <w:panose1 w:val="00000000000000000000"/>
    <w:charset w:val="00"/>
    <w:family w:val="auto"/>
    <w:notTrueType/>
    <w:pitch w:val="default"/>
    <w:sig w:usb0="00000003" w:usb1="00000000" w:usb2="00000000" w:usb3="00000000" w:csb0="00000001" w:csb1="00000000"/>
  </w:font>
  <w:font w:name="SegoePro-SemiLigh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17F" w:rsidRDefault="0036417F" w:rsidP="00067977">
    <w:pPr>
      <w:pStyle w:val="Footer"/>
      <w:jc w:val="center"/>
      <w:rPr>
        <w:rFonts w:ascii="Calibri" w:hAnsi="Calibri"/>
        <w:b/>
        <w:iCs/>
        <w:color w:val="1F497D" w:themeColor="text2"/>
        <w:sz w:val="16"/>
        <w:szCs w:val="1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514898"/>
      <w:docPartObj>
        <w:docPartGallery w:val="Page Numbers (Bottom of Page)"/>
        <w:docPartUnique/>
      </w:docPartObj>
    </w:sdtPr>
    <w:sdtEndPr/>
    <w:sdtContent>
      <w:p w:rsidR="00866BB5" w:rsidRDefault="00D90BA6">
        <w:pPr>
          <w:pStyle w:val="Footer"/>
          <w:jc w:val="right"/>
        </w:pPr>
        <w:r>
          <w:fldChar w:fldCharType="begin"/>
        </w:r>
        <w:r>
          <w:instrText xml:space="preserve"> PAGE   \* MERGEF</w:instrText>
        </w:r>
        <w:r>
          <w:instrText xml:space="preserve">ORMAT </w:instrText>
        </w:r>
        <w:r>
          <w:fldChar w:fldCharType="separate"/>
        </w:r>
        <w:r w:rsidR="000E45C2">
          <w:rPr>
            <w:noProof/>
          </w:rPr>
          <w:t>5</w:t>
        </w:r>
        <w:r>
          <w:rPr>
            <w:noProof/>
          </w:rPr>
          <w:fldChar w:fldCharType="end"/>
        </w:r>
      </w:p>
    </w:sdtContent>
  </w:sdt>
  <w:p w:rsidR="002E786A" w:rsidRPr="002E786A" w:rsidRDefault="002E786A" w:rsidP="002E786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BA6" w:rsidRDefault="00D90BA6" w:rsidP="00067977">
      <w:pPr>
        <w:spacing w:after="0" w:line="240" w:lineRule="auto"/>
      </w:pPr>
      <w:r>
        <w:separator/>
      </w:r>
    </w:p>
  </w:footnote>
  <w:footnote w:type="continuationSeparator" w:id="0">
    <w:p w:rsidR="00D90BA6" w:rsidRDefault="00D90BA6" w:rsidP="000679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977" w:rsidRDefault="00067977" w:rsidP="002E1768">
    <w:pPr>
      <w:pStyle w:val="Header"/>
      <w:tabs>
        <w:tab w:val="clear" w:pos="4513"/>
        <w:tab w:val="clear" w:pos="9026"/>
        <w:tab w:val="left" w:pos="4133"/>
        <w:tab w:val="left" w:pos="7887"/>
      </w:tabs>
    </w:pPr>
    <w:r>
      <w:tab/>
    </w:r>
    <w:r w:rsidR="002E1768">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768" w:rsidRDefault="002E1768" w:rsidP="002E1768">
    <w:pPr>
      <w:pStyle w:val="Header"/>
      <w:tabs>
        <w:tab w:val="clear" w:pos="4513"/>
        <w:tab w:val="clear" w:pos="9026"/>
        <w:tab w:val="left" w:pos="4133"/>
        <w:tab w:val="left" w:pos="7887"/>
      </w:tabs>
    </w:pP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13D99"/>
    <w:multiLevelType w:val="hybridMultilevel"/>
    <w:tmpl w:val="AAC2666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468027D"/>
    <w:multiLevelType w:val="hybridMultilevel"/>
    <w:tmpl w:val="53F44E6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2A5194"/>
    <w:multiLevelType w:val="hybridMultilevel"/>
    <w:tmpl w:val="C78270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6407EF"/>
    <w:multiLevelType w:val="hybridMultilevel"/>
    <w:tmpl w:val="F9CE12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CB4D12"/>
    <w:multiLevelType w:val="hybridMultilevel"/>
    <w:tmpl w:val="E4AC379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21225CFF"/>
    <w:multiLevelType w:val="hybridMultilevel"/>
    <w:tmpl w:val="F240455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2CE919EB"/>
    <w:multiLevelType w:val="hybridMultilevel"/>
    <w:tmpl w:val="6D8874D4"/>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300C07A5"/>
    <w:multiLevelType w:val="hybridMultilevel"/>
    <w:tmpl w:val="FC28337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34531A95"/>
    <w:multiLevelType w:val="hybridMultilevel"/>
    <w:tmpl w:val="F7D6748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3DAB7AF5"/>
    <w:multiLevelType w:val="hybridMultilevel"/>
    <w:tmpl w:val="C52CB95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51C24274"/>
    <w:multiLevelType w:val="hybridMultilevel"/>
    <w:tmpl w:val="03B6A0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56E37E54"/>
    <w:multiLevelType w:val="multilevel"/>
    <w:tmpl w:val="5EB0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5652B3"/>
    <w:multiLevelType w:val="hybridMultilevel"/>
    <w:tmpl w:val="18FE283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F0D32BA"/>
    <w:multiLevelType w:val="hybridMultilevel"/>
    <w:tmpl w:val="85C434F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732F10F1"/>
    <w:multiLevelType w:val="hybridMultilevel"/>
    <w:tmpl w:val="608A01D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73682F11"/>
    <w:multiLevelType w:val="hybridMultilevel"/>
    <w:tmpl w:val="D180AD5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79AB5955"/>
    <w:multiLevelType w:val="hybridMultilevel"/>
    <w:tmpl w:val="B90A56D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7C866877"/>
    <w:multiLevelType w:val="hybridMultilevel"/>
    <w:tmpl w:val="99CEF01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num w:numId="1">
    <w:abstractNumId w:val="11"/>
  </w:num>
  <w:num w:numId="2">
    <w:abstractNumId w:val="3"/>
  </w:num>
  <w:num w:numId="3">
    <w:abstractNumId w:val="2"/>
  </w:num>
  <w:num w:numId="4">
    <w:abstractNumId w:val="1"/>
  </w:num>
  <w:num w:numId="5">
    <w:abstractNumId w:val="12"/>
  </w:num>
  <w:num w:numId="6">
    <w:abstractNumId w:val="7"/>
  </w:num>
  <w:num w:numId="7">
    <w:abstractNumId w:val="9"/>
  </w:num>
  <w:num w:numId="8">
    <w:abstractNumId w:val="6"/>
  </w:num>
  <w:num w:numId="9">
    <w:abstractNumId w:val="5"/>
  </w:num>
  <w:num w:numId="10">
    <w:abstractNumId w:val="17"/>
  </w:num>
  <w:num w:numId="11">
    <w:abstractNumId w:val="4"/>
  </w:num>
  <w:num w:numId="12">
    <w:abstractNumId w:val="16"/>
  </w:num>
  <w:num w:numId="13">
    <w:abstractNumId w:val="0"/>
  </w:num>
  <w:num w:numId="14">
    <w:abstractNumId w:val="13"/>
  </w:num>
  <w:num w:numId="15">
    <w:abstractNumId w:val="10"/>
  </w:num>
  <w:num w:numId="16">
    <w:abstractNumId w:val="8"/>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67977"/>
    <w:rsid w:val="00067977"/>
    <w:rsid w:val="000910D2"/>
    <w:rsid w:val="000927D2"/>
    <w:rsid w:val="000E45C2"/>
    <w:rsid w:val="00111640"/>
    <w:rsid w:val="001176B3"/>
    <w:rsid w:val="00144A63"/>
    <w:rsid w:val="001458C3"/>
    <w:rsid w:val="00150A60"/>
    <w:rsid w:val="00204B21"/>
    <w:rsid w:val="002423DB"/>
    <w:rsid w:val="002672A7"/>
    <w:rsid w:val="00295A4A"/>
    <w:rsid w:val="002D5FD3"/>
    <w:rsid w:val="002E1768"/>
    <w:rsid w:val="002E3787"/>
    <w:rsid w:val="002E786A"/>
    <w:rsid w:val="00334817"/>
    <w:rsid w:val="0036417F"/>
    <w:rsid w:val="003B24DB"/>
    <w:rsid w:val="00487655"/>
    <w:rsid w:val="0049713F"/>
    <w:rsid w:val="004A05C5"/>
    <w:rsid w:val="004B50B4"/>
    <w:rsid w:val="004E0BBB"/>
    <w:rsid w:val="004F7979"/>
    <w:rsid w:val="005446BA"/>
    <w:rsid w:val="00563995"/>
    <w:rsid w:val="005759CF"/>
    <w:rsid w:val="00575C78"/>
    <w:rsid w:val="005A1FA9"/>
    <w:rsid w:val="005C5BA0"/>
    <w:rsid w:val="006017C0"/>
    <w:rsid w:val="00652264"/>
    <w:rsid w:val="00670905"/>
    <w:rsid w:val="007825E7"/>
    <w:rsid w:val="007908CD"/>
    <w:rsid w:val="007D298E"/>
    <w:rsid w:val="008130B9"/>
    <w:rsid w:val="00866BB5"/>
    <w:rsid w:val="008E7341"/>
    <w:rsid w:val="009674C0"/>
    <w:rsid w:val="009B546C"/>
    <w:rsid w:val="00A022F8"/>
    <w:rsid w:val="00B02481"/>
    <w:rsid w:val="00B47298"/>
    <w:rsid w:val="00B65BD4"/>
    <w:rsid w:val="00BA25B9"/>
    <w:rsid w:val="00BC65E8"/>
    <w:rsid w:val="00BE5D8D"/>
    <w:rsid w:val="00C04972"/>
    <w:rsid w:val="00C20818"/>
    <w:rsid w:val="00C2551D"/>
    <w:rsid w:val="00C9327D"/>
    <w:rsid w:val="00CE128C"/>
    <w:rsid w:val="00CF2A9D"/>
    <w:rsid w:val="00D424E4"/>
    <w:rsid w:val="00D67FE5"/>
    <w:rsid w:val="00D764EB"/>
    <w:rsid w:val="00D90BA6"/>
    <w:rsid w:val="00D96F0B"/>
    <w:rsid w:val="00DA6A2E"/>
    <w:rsid w:val="00DA6D5C"/>
    <w:rsid w:val="00DB0217"/>
    <w:rsid w:val="00E20D1A"/>
    <w:rsid w:val="00E322B7"/>
    <w:rsid w:val="00EC1D9F"/>
    <w:rsid w:val="00ED498D"/>
    <w:rsid w:val="00ED65CE"/>
    <w:rsid w:val="00EE1B47"/>
    <w:rsid w:val="00F118AB"/>
    <w:rsid w:val="00FB5373"/>
    <w:rsid w:val="270BDF3F"/>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7A13C"/>
  <w15:docId w15:val="{53A0EBE6-CB27-4BBA-98B2-8B48872E2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818"/>
  </w:style>
  <w:style w:type="paragraph" w:styleId="Heading1">
    <w:name w:val="heading 1"/>
    <w:basedOn w:val="Normal"/>
    <w:next w:val="Normal"/>
    <w:link w:val="Heading1Char"/>
    <w:uiPriority w:val="9"/>
    <w:qFormat/>
    <w:rsid w:val="002423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128C"/>
    <w:pPr>
      <w:keepNext/>
      <w:keepLines/>
      <w:spacing w:before="200" w:after="0"/>
      <w:outlineLvl w:val="1"/>
    </w:pPr>
    <w:rPr>
      <w:rFonts w:asciiTheme="majorHAnsi" w:eastAsiaTheme="majorEastAsia" w:hAnsiTheme="majorHAnsi" w:cstheme="majorBidi"/>
      <w:b/>
      <w:bCs/>
      <w:color w:val="4F81BD" w:themeColor="accent1"/>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9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7977"/>
  </w:style>
  <w:style w:type="paragraph" w:styleId="Footer">
    <w:name w:val="footer"/>
    <w:basedOn w:val="Normal"/>
    <w:link w:val="FooterChar"/>
    <w:uiPriority w:val="99"/>
    <w:unhideWhenUsed/>
    <w:rsid w:val="000679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7977"/>
  </w:style>
  <w:style w:type="paragraph" w:styleId="BalloonText">
    <w:name w:val="Balloon Text"/>
    <w:basedOn w:val="Normal"/>
    <w:link w:val="BalloonTextChar"/>
    <w:uiPriority w:val="99"/>
    <w:semiHidden/>
    <w:unhideWhenUsed/>
    <w:rsid w:val="00067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977"/>
    <w:rPr>
      <w:rFonts w:ascii="Tahoma" w:hAnsi="Tahoma" w:cs="Tahoma"/>
      <w:sz w:val="16"/>
      <w:szCs w:val="16"/>
    </w:rPr>
  </w:style>
  <w:style w:type="paragraph" w:styleId="NoSpacing">
    <w:name w:val="No Spacing"/>
    <w:link w:val="NoSpacingChar"/>
    <w:uiPriority w:val="1"/>
    <w:qFormat/>
    <w:rsid w:val="002D5FD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D5FD3"/>
    <w:rPr>
      <w:rFonts w:eastAsiaTheme="minorEastAsia"/>
      <w:lang w:val="en-US" w:eastAsia="ja-JP"/>
    </w:rPr>
  </w:style>
  <w:style w:type="character" w:customStyle="1" w:styleId="Heading1Char">
    <w:name w:val="Heading 1 Char"/>
    <w:basedOn w:val="DefaultParagraphFont"/>
    <w:link w:val="Heading1"/>
    <w:uiPriority w:val="9"/>
    <w:rsid w:val="002423D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423DB"/>
    <w:pPr>
      <w:outlineLvl w:val="9"/>
    </w:pPr>
    <w:rPr>
      <w:lang w:val="en-US" w:eastAsia="ja-JP"/>
    </w:rPr>
  </w:style>
  <w:style w:type="paragraph" w:styleId="TOC1">
    <w:name w:val="toc 1"/>
    <w:basedOn w:val="Normal"/>
    <w:next w:val="Normal"/>
    <w:autoRedefine/>
    <w:uiPriority w:val="39"/>
    <w:unhideWhenUsed/>
    <w:rsid w:val="002423DB"/>
    <w:pPr>
      <w:spacing w:after="100"/>
    </w:pPr>
    <w:rPr>
      <w:lang w:val="en-GB"/>
    </w:rPr>
  </w:style>
  <w:style w:type="character" w:styleId="Hyperlink">
    <w:name w:val="Hyperlink"/>
    <w:basedOn w:val="DefaultParagraphFont"/>
    <w:uiPriority w:val="99"/>
    <w:unhideWhenUsed/>
    <w:rsid w:val="002423DB"/>
    <w:rPr>
      <w:color w:val="0000FF" w:themeColor="hyperlink"/>
      <w:u w:val="single"/>
    </w:rPr>
  </w:style>
  <w:style w:type="character" w:customStyle="1" w:styleId="Heading2Char">
    <w:name w:val="Heading 2 Char"/>
    <w:basedOn w:val="DefaultParagraphFont"/>
    <w:link w:val="Heading2"/>
    <w:uiPriority w:val="9"/>
    <w:rsid w:val="00CE128C"/>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CE128C"/>
    <w:pPr>
      <w:ind w:left="720"/>
      <w:contextualSpacing/>
    </w:pPr>
    <w:rPr>
      <w:lang w:val="en-GB"/>
    </w:rPr>
  </w:style>
  <w:style w:type="table" w:styleId="TableGrid">
    <w:name w:val="Table Grid"/>
    <w:basedOn w:val="TableNormal"/>
    <w:uiPriority w:val="59"/>
    <w:rsid w:val="00CE128C"/>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866BB5"/>
    <w:pPr>
      <w:spacing w:after="100"/>
      <w:ind w:left="220"/>
    </w:pPr>
  </w:style>
  <w:style w:type="table" w:customStyle="1" w:styleId="GridTable1Light-Accent11">
    <w:name w:val="Grid Table 1 Light - Accent 11"/>
    <w:basedOn w:val="TableNormal"/>
    <w:uiPriority w:val="46"/>
    <w:rsid w:val="0033481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975709">
      <w:bodyDiv w:val="1"/>
      <w:marLeft w:val="0"/>
      <w:marRight w:val="0"/>
      <w:marTop w:val="0"/>
      <w:marBottom w:val="0"/>
      <w:divBdr>
        <w:top w:val="none" w:sz="0" w:space="0" w:color="auto"/>
        <w:left w:val="none" w:sz="0" w:space="0" w:color="auto"/>
        <w:bottom w:val="none" w:sz="0" w:space="0" w:color="auto"/>
        <w:right w:val="none" w:sz="0" w:space="0" w:color="auto"/>
      </w:divBdr>
    </w:div>
    <w:div w:id="577790355">
      <w:bodyDiv w:val="1"/>
      <w:marLeft w:val="0"/>
      <w:marRight w:val="0"/>
      <w:marTop w:val="0"/>
      <w:marBottom w:val="0"/>
      <w:divBdr>
        <w:top w:val="none" w:sz="0" w:space="0" w:color="auto"/>
        <w:left w:val="none" w:sz="0" w:space="0" w:color="auto"/>
        <w:bottom w:val="none" w:sz="0" w:space="0" w:color="auto"/>
        <w:right w:val="none" w:sz="0" w:space="0" w:color="auto"/>
      </w:divBdr>
    </w:div>
    <w:div w:id="1164276050">
      <w:bodyDiv w:val="1"/>
      <w:marLeft w:val="0"/>
      <w:marRight w:val="0"/>
      <w:marTop w:val="0"/>
      <w:marBottom w:val="0"/>
      <w:divBdr>
        <w:top w:val="none" w:sz="0" w:space="0" w:color="auto"/>
        <w:left w:val="none" w:sz="0" w:space="0" w:color="auto"/>
        <w:bottom w:val="none" w:sz="0" w:space="0" w:color="auto"/>
        <w:right w:val="none" w:sz="0" w:space="0" w:color="auto"/>
      </w:divBdr>
    </w:div>
    <w:div w:id="175554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5A96A6-A64F-40FB-88D3-58B67DEE4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The office 365 Journey</vt:lpstr>
    </vt:vector>
  </TitlesOfParts>
  <Company>Grizli777</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365in365</dc:title>
  <dc:creator>Sal</dc:creator>
  <cp:lastModifiedBy>Roland Leggat</cp:lastModifiedBy>
  <cp:revision>7</cp:revision>
  <cp:lastPrinted>2015-08-13T13:47:00Z</cp:lastPrinted>
  <dcterms:created xsi:type="dcterms:W3CDTF">2015-10-21T09:38:00Z</dcterms:created>
  <dcterms:modified xsi:type="dcterms:W3CDTF">2015-10-22T04:25:00Z</dcterms:modified>
</cp:coreProperties>
</file>