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F84" w:rsidRDefault="006B6F84">
      <w:pPr>
        <w:spacing w:after="353" w:line="240" w:lineRule="auto"/>
        <w:ind w:left="0" w:firstLine="0"/>
        <w:jc w:val="right"/>
        <w:rPr>
          <w:rFonts w:ascii="Segoe UI Light" w:hAnsi="Segoe UI Light" w:cs="Segoe UI Light"/>
        </w:rPr>
      </w:pPr>
      <w:r>
        <w:rPr>
          <w:rFonts w:ascii="Segoe UI Light" w:hAnsi="Segoe UI Light" w:cs="Segoe UI Light"/>
          <w:noProof/>
          <w:lang w:val="pt-BR" w:eastAsia="pt-BR"/>
        </w:rPr>
        <mc:AlternateContent>
          <mc:Choice Requires="wps">
            <w:drawing>
              <wp:anchor distT="0" distB="0" distL="114300" distR="114300" simplePos="0" relativeHeight="251659264" behindDoc="0" locked="0" layoutInCell="1" allowOverlap="1" wp14:anchorId="62613FC5" wp14:editId="47D84780">
                <wp:simplePos x="0" y="0"/>
                <wp:positionH relativeFrom="page">
                  <wp:posOffset>0</wp:posOffset>
                </wp:positionH>
                <wp:positionV relativeFrom="paragraph">
                  <wp:posOffset>-904875</wp:posOffset>
                </wp:positionV>
                <wp:extent cx="7762875" cy="2809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762875" cy="28098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6B6F84" w:rsidRDefault="006B6F84" w:rsidP="001A0B6E">
                            <w:pPr>
                              <w:ind w:left="1170" w:firstLine="0"/>
                              <w:jc w:val="left"/>
                            </w:pPr>
                          </w:p>
                          <w:p w:rsidR="006B6F84" w:rsidRDefault="006B6F84" w:rsidP="001A0B6E">
                            <w:pPr>
                              <w:ind w:left="1170" w:firstLine="0"/>
                              <w:jc w:val="left"/>
                            </w:pPr>
                          </w:p>
                          <w:p w:rsidR="003542F4" w:rsidRDefault="00B615B8" w:rsidP="001A0B6E">
                            <w:pPr>
                              <w:ind w:left="1170" w:firstLine="0"/>
                              <w:jc w:val="left"/>
                            </w:pPr>
                            <w:r>
                              <w:rPr>
                                <w:noProof/>
                                <w:lang w:val="pt-BR" w:eastAsia="pt-BR"/>
                              </w:rPr>
                              <w:drawing>
                                <wp:inline distT="0" distB="0" distL="0" distR="0" wp14:anchorId="09E424D6" wp14:editId="1065E43C">
                                  <wp:extent cx="2962275" cy="1014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1BannerWhite.png"/>
                                          <pic:cNvPicPr/>
                                        </pic:nvPicPr>
                                        <pic:blipFill>
                                          <a:blip r:embed="rId8">
                                            <a:extLst>
                                              <a:ext uri="{28A0092B-C50C-407E-A947-70E740481C1C}">
                                                <a14:useLocalDpi xmlns:a14="http://schemas.microsoft.com/office/drawing/2010/main" val="0"/>
                                              </a:ext>
                                            </a:extLst>
                                          </a:blip>
                                          <a:stretch>
                                            <a:fillRect/>
                                          </a:stretch>
                                        </pic:blipFill>
                                        <pic:spPr>
                                          <a:xfrm>
                                            <a:off x="0" y="0"/>
                                            <a:ext cx="2983146" cy="1021745"/>
                                          </a:xfrm>
                                          <a:prstGeom prst="rect">
                                            <a:avLst/>
                                          </a:prstGeom>
                                        </pic:spPr>
                                      </pic:pic>
                                    </a:graphicData>
                                  </a:graphic>
                                </wp:inline>
                              </w:drawing>
                            </w:r>
                          </w:p>
                          <w:p w:rsidR="00B615B8" w:rsidRPr="003542F4" w:rsidRDefault="003542F4" w:rsidP="003542F4">
                            <w:pPr>
                              <w:ind w:left="1260" w:hanging="90"/>
                              <w:jc w:val="left"/>
                              <w:rPr>
                                <w:rFonts w:ascii="Segoe UI Light" w:hAnsi="Segoe UI Light" w:cs="Segoe UI Light"/>
                                <w:color w:val="FFFFFF" w:themeColor="background1"/>
                                <w:sz w:val="40"/>
                                <w:szCs w:val="40"/>
                              </w:rPr>
                            </w:pPr>
                            <w:r w:rsidRPr="003542F4">
                              <w:rPr>
                                <w:rFonts w:ascii="Segoe UI Light" w:hAnsi="Segoe UI Light" w:cs="Segoe UI Light"/>
                                <w:color w:val="FFFFFF" w:themeColor="background1"/>
                                <w:sz w:val="40"/>
                                <w:szCs w:val="40"/>
                              </w:rPr>
                              <w:t xml:space="preserve">Using the </w:t>
                            </w:r>
                            <w:r w:rsidR="0048488C">
                              <w:rPr>
                                <w:rFonts w:ascii="Segoe UI Light" w:hAnsi="Segoe UI Light" w:cs="Segoe UI Light"/>
                                <w:color w:val="FFFFFF" w:themeColor="background1"/>
                                <w:sz w:val="40"/>
                                <w:szCs w:val="40"/>
                              </w:rPr>
                              <w:t>OnePractice</w:t>
                            </w:r>
                            <w:r w:rsidRPr="003542F4">
                              <w:rPr>
                                <w:rFonts w:ascii="Segoe UI Light" w:hAnsi="Segoe UI Light" w:cs="Segoe UI Light"/>
                                <w:color w:val="FFFFFF" w:themeColor="background1"/>
                                <w:sz w:val="40"/>
                                <w:szCs w:val="40"/>
                              </w:rPr>
                              <w:t xml:space="preserve"> </w:t>
                            </w:r>
                            <w:r w:rsidR="00166713">
                              <w:rPr>
                                <w:rFonts w:ascii="Segoe UI Light" w:hAnsi="Segoe UI Light" w:cs="Segoe UI Light"/>
                                <w:color w:val="FFFFFF" w:themeColor="background1"/>
                                <w:sz w:val="40"/>
                                <w:szCs w:val="40"/>
                              </w:rPr>
                              <w:t>Scanned Document</w:t>
                            </w:r>
                            <w:r w:rsidR="005A6873">
                              <w:rPr>
                                <w:rFonts w:ascii="Segoe UI Light" w:hAnsi="Segoe UI Light" w:cs="Segoe UI Light"/>
                                <w:color w:val="FFFFFF" w:themeColor="background1"/>
                                <w:sz w:val="40"/>
                                <w:szCs w:val="40"/>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613FC5" id="Rectangle 3" o:spid="_x0000_s1026" style="position:absolute;left:0;text-align:left;margin-left:0;margin-top:-71.25pt;width:611.25pt;height:221.25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" fillcolor="#0070c0" strokecolor="#1f4d78 [1604]" strokeweight="1pt">
                <v:textbox>
                  <w:txbxContent>
                    <w:p w:rsidR="006B6F84" w:rsidRDefault="006B6F84" w:rsidP="001A0B6E">
                      <w:pPr>
                        <w:ind w:left="1170" w:firstLine="0"/>
                        <w:jc w:val="left"/>
                      </w:pPr>
                    </w:p>
                    <w:p w:rsidR="006B6F84" w:rsidRDefault="006B6F84" w:rsidP="001A0B6E">
                      <w:pPr>
                        <w:ind w:left="1170" w:firstLine="0"/>
                        <w:jc w:val="left"/>
                      </w:pPr>
                    </w:p>
                    <w:p w:rsidR="003542F4" w:rsidRDefault="00B615B8" w:rsidP="001A0B6E">
                      <w:pPr>
                        <w:ind w:left="1170" w:firstLine="0"/>
                        <w:jc w:val="left"/>
                      </w:pPr>
                      <w:r>
                        <w:rPr>
                          <w:noProof/>
                          <w:lang w:val="pt-BR" w:eastAsia="pt-BR"/>
                        </w:rPr>
                        <w:drawing>
                          <wp:inline distT="0" distB="0" distL="0" distR="0" wp14:anchorId="09E424D6" wp14:editId="1065E43C">
                            <wp:extent cx="2962275" cy="10145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1BannerWhite.png"/>
                                    <pic:cNvPicPr/>
                                  </pic:nvPicPr>
                                  <pic:blipFill>
                                    <a:blip r:embed="rId8">
                                      <a:extLst>
                                        <a:ext uri="{28A0092B-C50C-407E-A947-70E740481C1C}">
                                          <a14:useLocalDpi xmlns:a14="http://schemas.microsoft.com/office/drawing/2010/main" val="0"/>
                                        </a:ext>
                                      </a:extLst>
                                    </a:blip>
                                    <a:stretch>
                                      <a:fillRect/>
                                    </a:stretch>
                                  </pic:blipFill>
                                  <pic:spPr>
                                    <a:xfrm>
                                      <a:off x="0" y="0"/>
                                      <a:ext cx="2983146" cy="1021745"/>
                                    </a:xfrm>
                                    <a:prstGeom prst="rect">
                                      <a:avLst/>
                                    </a:prstGeom>
                                  </pic:spPr>
                                </pic:pic>
                              </a:graphicData>
                            </a:graphic>
                          </wp:inline>
                        </w:drawing>
                      </w:r>
                    </w:p>
                    <w:p w:rsidR="00B615B8" w:rsidRPr="003542F4" w:rsidRDefault="003542F4" w:rsidP="003542F4">
                      <w:pPr>
                        <w:ind w:left="1260" w:hanging="90"/>
                        <w:jc w:val="left"/>
                        <w:rPr>
                          <w:rFonts w:ascii="Segoe UI Light" w:hAnsi="Segoe UI Light" w:cs="Segoe UI Light"/>
                          <w:color w:val="FFFFFF" w:themeColor="background1"/>
                          <w:sz w:val="40"/>
                          <w:szCs w:val="40"/>
                        </w:rPr>
                      </w:pPr>
                      <w:r w:rsidRPr="003542F4">
                        <w:rPr>
                          <w:rFonts w:ascii="Segoe UI Light" w:hAnsi="Segoe UI Light" w:cs="Segoe UI Light"/>
                          <w:color w:val="FFFFFF" w:themeColor="background1"/>
                          <w:sz w:val="40"/>
                          <w:szCs w:val="40"/>
                        </w:rPr>
                        <w:t xml:space="preserve">Using the </w:t>
                      </w:r>
                      <w:r w:rsidR="0048488C">
                        <w:rPr>
                          <w:rFonts w:ascii="Segoe UI Light" w:hAnsi="Segoe UI Light" w:cs="Segoe UI Light"/>
                          <w:color w:val="FFFFFF" w:themeColor="background1"/>
                          <w:sz w:val="40"/>
                          <w:szCs w:val="40"/>
                        </w:rPr>
                        <w:t>OnePractice</w:t>
                      </w:r>
                      <w:r w:rsidRPr="003542F4">
                        <w:rPr>
                          <w:rFonts w:ascii="Segoe UI Light" w:hAnsi="Segoe UI Light" w:cs="Segoe UI Light"/>
                          <w:color w:val="FFFFFF" w:themeColor="background1"/>
                          <w:sz w:val="40"/>
                          <w:szCs w:val="40"/>
                        </w:rPr>
                        <w:t xml:space="preserve"> </w:t>
                      </w:r>
                      <w:r w:rsidR="00166713">
                        <w:rPr>
                          <w:rFonts w:ascii="Segoe UI Light" w:hAnsi="Segoe UI Light" w:cs="Segoe UI Light"/>
                          <w:color w:val="FFFFFF" w:themeColor="background1"/>
                          <w:sz w:val="40"/>
                          <w:szCs w:val="40"/>
                        </w:rPr>
                        <w:t>Scanned Document</w:t>
                      </w:r>
                      <w:r w:rsidR="005A6873">
                        <w:rPr>
                          <w:rFonts w:ascii="Segoe UI Light" w:hAnsi="Segoe UI Light" w:cs="Segoe UI Light"/>
                          <w:color w:val="FFFFFF" w:themeColor="background1"/>
                          <w:sz w:val="40"/>
                          <w:szCs w:val="40"/>
                        </w:rPr>
                        <w:t xml:space="preserve"> Manager</w:t>
                      </w:r>
                    </w:p>
                  </w:txbxContent>
                </v:textbox>
                <w10:wrap anchorx="page"/>
              </v:rect>
            </w:pict>
          </mc:Fallback>
        </mc:AlternateContent>
      </w:r>
    </w:p>
    <w:p w:rsidR="006B6F84" w:rsidRDefault="006B6F84">
      <w:pPr>
        <w:spacing w:after="353" w:line="240" w:lineRule="auto"/>
        <w:ind w:left="0" w:firstLine="0"/>
        <w:jc w:val="right"/>
        <w:rPr>
          <w:rFonts w:ascii="Segoe UI Light" w:hAnsi="Segoe UI Light" w:cs="Segoe UI Light"/>
        </w:rPr>
      </w:pPr>
    </w:p>
    <w:p w:rsidR="006B6F84" w:rsidRDefault="006B6F84">
      <w:pPr>
        <w:spacing w:after="353" w:line="240" w:lineRule="auto"/>
        <w:ind w:left="0" w:firstLine="0"/>
        <w:jc w:val="right"/>
        <w:rPr>
          <w:rFonts w:ascii="Segoe UI Light" w:hAnsi="Segoe UI Light" w:cs="Segoe UI Light"/>
        </w:rPr>
      </w:pPr>
    </w:p>
    <w:p w:rsidR="006039B1" w:rsidRPr="00B0593C" w:rsidRDefault="00E97F92">
      <w:pPr>
        <w:spacing w:after="353" w:line="240" w:lineRule="auto"/>
        <w:ind w:left="0" w:firstLine="0"/>
        <w:jc w:val="right"/>
        <w:rPr>
          <w:rFonts w:ascii="Segoe UI Light" w:hAnsi="Segoe UI Light" w:cs="Segoe UI Light"/>
        </w:rPr>
      </w:pPr>
      <w:r w:rsidRPr="00B0593C">
        <w:rPr>
          <w:rFonts w:ascii="Segoe UI Light" w:hAnsi="Segoe UI Light" w:cs="Segoe UI Light"/>
        </w:rPr>
        <w:t xml:space="preserve"> </w:t>
      </w:r>
    </w:p>
    <w:p w:rsidR="006039B1" w:rsidRPr="00B0593C" w:rsidRDefault="006039B1">
      <w:pPr>
        <w:spacing w:after="368" w:line="240" w:lineRule="auto"/>
        <w:ind w:left="0" w:firstLine="0"/>
        <w:jc w:val="right"/>
        <w:rPr>
          <w:rFonts w:ascii="Segoe UI Light" w:hAnsi="Segoe UI Light" w:cs="Segoe UI Light"/>
        </w:rPr>
      </w:pPr>
    </w:p>
    <w:p w:rsidR="00D5195B" w:rsidRPr="00B0593C" w:rsidRDefault="00D5195B" w:rsidP="00D5195B">
      <w:pPr>
        <w:pStyle w:val="Heading1"/>
        <w:rPr>
          <w:rFonts w:ascii="Segoe UI Light" w:hAnsi="Segoe UI Light" w:cs="Segoe UI Light"/>
        </w:rPr>
      </w:pPr>
      <w:r w:rsidRPr="00B0593C">
        <w:rPr>
          <w:rFonts w:ascii="Segoe UI Light" w:hAnsi="Segoe UI Light" w:cs="Segoe UI Light"/>
        </w:rPr>
        <w:t>Introduction</w:t>
      </w:r>
    </w:p>
    <w:p w:rsidR="00D5195B" w:rsidRPr="00B0593C" w:rsidRDefault="00D5195B" w:rsidP="00F03E77">
      <w:r w:rsidRPr="00B0593C">
        <w:t xml:space="preserve">The </w:t>
      </w:r>
      <w:r w:rsidR="00A707E8">
        <w:t xml:space="preserve">HubOne </w:t>
      </w:r>
      <w:r w:rsidR="0048488C">
        <w:t>OnePractice</w:t>
      </w:r>
      <w:r w:rsidR="00961366">
        <w:t xml:space="preserve"> Scan</w:t>
      </w:r>
      <w:r w:rsidR="00917273">
        <w:t>ned Document</w:t>
      </w:r>
      <w:r w:rsidR="00A707E8">
        <w:t xml:space="preserve"> Manage</w:t>
      </w:r>
      <w:r w:rsidR="00961366">
        <w:t>r</w:t>
      </w:r>
      <w:r w:rsidR="00A707E8">
        <w:t xml:space="preserve"> is a useful tool providing the means to greatly reduce the time spent by your staff filing scans int</w:t>
      </w:r>
      <w:r w:rsidR="007A2887">
        <w:t xml:space="preserve">o SharePoint. </w:t>
      </w:r>
      <w:r w:rsidR="00A707E8">
        <w:t xml:space="preserve">The application </w:t>
      </w:r>
      <w:r w:rsidR="0048488C">
        <w:t>combines</w:t>
      </w:r>
      <w:r w:rsidR="00A707E8">
        <w:t xml:space="preserve"> state-of-the-art technologies to intelligently read</w:t>
      </w:r>
      <w:r w:rsidR="007D0D7A">
        <w:t>, categorize</w:t>
      </w:r>
      <w:r w:rsidR="00A707E8">
        <w:t xml:space="preserve"> and file scans from your scanner and organize them in SharePoint according to options you have </w:t>
      </w:r>
      <w:r w:rsidR="00961366">
        <w:t>configured</w:t>
      </w:r>
      <w:r w:rsidR="00A707E8">
        <w:t>.</w:t>
      </w:r>
    </w:p>
    <w:p w:rsidR="00F90685" w:rsidRDefault="00F90685" w:rsidP="00F90685">
      <w:pPr>
        <w:pStyle w:val="Heading1"/>
      </w:pPr>
      <w:r>
        <w:t>Setting up your Software</w:t>
      </w:r>
    </w:p>
    <w:p w:rsidR="005E24EE" w:rsidRDefault="005E24EE" w:rsidP="005E24EE">
      <w:r>
        <w:t xml:space="preserve">After installing the application and running it you will be required to enter a number of configuration settings fields before being able to let the application monitor your scanner directory. You will be warned that settings are not yet valid. </w:t>
      </w:r>
    </w:p>
    <w:p w:rsidR="005E24EE" w:rsidRDefault="005E24EE" w:rsidP="005E24EE">
      <w:pPr>
        <w:rPr>
          <w:rFonts w:ascii="Segoe UI Light" w:hAnsi="Segoe UI Light" w:cs="Segoe UI Light"/>
        </w:rPr>
      </w:pPr>
      <w:r>
        <w:rPr>
          <w:noProof/>
          <w:lang w:val="pt-BR" w:eastAsia="pt-BR"/>
        </w:rPr>
        <w:drawing>
          <wp:inline distT="0" distB="0" distL="0" distR="0" wp14:anchorId="16DFAD5B" wp14:editId="1E0A3C59">
            <wp:extent cx="6226301" cy="2867025"/>
            <wp:effectExtent l="19050" t="19050" r="222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6961" cy="2871934"/>
                    </a:xfrm>
                    <a:prstGeom prst="rect">
                      <a:avLst/>
                    </a:prstGeom>
                    <a:ln>
                      <a:solidFill>
                        <a:schemeClr val="accent1"/>
                      </a:solidFill>
                    </a:ln>
                    <a:effectLst/>
                  </pic:spPr>
                </pic:pic>
              </a:graphicData>
            </a:graphic>
          </wp:inline>
        </w:drawing>
      </w:r>
    </w:p>
    <w:p w:rsidR="005E24EE" w:rsidRDefault="005E24EE" w:rsidP="005E24EE">
      <w:r>
        <w:t>Close the warning window and now we must configure settings.</w:t>
      </w:r>
    </w:p>
    <w:p w:rsidR="00225DF8" w:rsidRDefault="00673AD4" w:rsidP="00225DF8">
      <w:pPr>
        <w:ind w:left="-15" w:firstLine="0"/>
        <w:jc w:val="left"/>
        <w:rPr>
          <w:rFonts w:ascii="Segoe UI Light" w:hAnsi="Segoe UI Light" w:cs="Segoe UI Light"/>
        </w:rPr>
      </w:pPr>
      <w:r>
        <w:rPr>
          <w:noProof/>
          <w:lang w:val="pt-BR" w:eastAsia="pt-BR"/>
        </w:rPr>
        <w:lastRenderedPageBreak/>
        <w:drawing>
          <wp:inline distT="0" distB="0" distL="0" distR="0" wp14:anchorId="4E69DC7F" wp14:editId="2410AE9C">
            <wp:extent cx="6400800" cy="489521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4895215"/>
                    </a:xfrm>
                    <a:prstGeom prst="rect">
                      <a:avLst/>
                    </a:prstGeom>
                    <a:ln>
                      <a:solidFill>
                        <a:schemeClr val="accent1"/>
                      </a:solidFill>
                    </a:ln>
                  </pic:spPr>
                </pic:pic>
              </a:graphicData>
            </a:graphic>
          </wp:inline>
        </w:drawing>
      </w:r>
    </w:p>
    <w:p w:rsidR="00673AD4" w:rsidRPr="00225DF8" w:rsidRDefault="00673AD4" w:rsidP="00673AD4">
      <w:r>
        <w:t xml:space="preserve">Click the </w:t>
      </w:r>
      <w:r w:rsidR="0035098F">
        <w:t>Configuration</w:t>
      </w:r>
      <w:r>
        <w:t xml:space="preserve"> Cog </w:t>
      </w:r>
      <w:r w:rsidR="0035098F">
        <w:t xml:space="preserve">icon at the top right </w:t>
      </w:r>
      <w:r w:rsidRPr="00673AD4">
        <w:t>to</w:t>
      </w:r>
      <w:r>
        <w:t xml:space="preserve"> get started. You will see the </w:t>
      </w:r>
      <w:r w:rsidR="0035098F">
        <w:t>configurations</w:t>
      </w:r>
      <w:r>
        <w:t xml:space="preserve"> </w:t>
      </w:r>
      <w:r w:rsidR="0035098F">
        <w:t>t</w:t>
      </w:r>
      <w:r>
        <w:t>ab control.</w:t>
      </w:r>
    </w:p>
    <w:p w:rsidR="00696F17" w:rsidRDefault="00696F17" w:rsidP="00641F48">
      <w:pPr>
        <w:pStyle w:val="Heading2"/>
      </w:pPr>
      <w:r>
        <w:lastRenderedPageBreak/>
        <w:t>SharePoint Tab</w:t>
      </w:r>
    </w:p>
    <w:p w:rsidR="00673AD4" w:rsidRPr="00673AD4" w:rsidRDefault="00742C3F" w:rsidP="00673AD4">
      <w:r>
        <w:rPr>
          <w:noProof/>
          <w:lang w:val="pt-BR" w:eastAsia="pt-BR"/>
        </w:rPr>
        <w:drawing>
          <wp:inline distT="0" distB="0" distL="0" distR="0" wp14:anchorId="1247B291" wp14:editId="2C75C09F">
            <wp:extent cx="6400800" cy="4911090"/>
            <wp:effectExtent l="19050" t="19050" r="1905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911090"/>
                    </a:xfrm>
                    <a:prstGeom prst="rect">
                      <a:avLst/>
                    </a:prstGeom>
                    <a:ln>
                      <a:solidFill>
                        <a:schemeClr val="accent1"/>
                      </a:solidFill>
                    </a:ln>
                  </pic:spPr>
                </pic:pic>
              </a:graphicData>
            </a:graphic>
          </wp:inline>
        </w:drawing>
      </w:r>
    </w:p>
    <w:p w:rsidR="00696F17" w:rsidRDefault="00696F17" w:rsidP="00696F17">
      <w:r w:rsidRPr="00A53306">
        <w:t>On the SharePoint Tab you are prompted to enter the URL of your Modern Practice Portal Document Center, your SharePoint User Name and Password</w:t>
      </w:r>
      <w:r>
        <w:t xml:space="preserve">. </w:t>
      </w:r>
    </w:p>
    <w:p w:rsidR="00696F17" w:rsidRDefault="00696F17" w:rsidP="00696F17">
      <w:r>
        <w:t>The Folder Configuration label indicates which folder structure you have for filing clients. This can be Alphanumeric or Standard according to how your Modern Practice was configured during set-up.</w:t>
      </w:r>
    </w:p>
    <w:p w:rsidR="00696F17" w:rsidRDefault="00696F17" w:rsidP="00696F17">
      <w:r>
        <w:t xml:space="preserve">Click the Save Button on the bottom right to save your settings. </w:t>
      </w:r>
    </w:p>
    <w:p w:rsidR="00750DD1" w:rsidRDefault="00750DD1">
      <w:pPr>
        <w:spacing w:after="160" w:line="259" w:lineRule="auto"/>
        <w:ind w:left="0" w:firstLine="0"/>
        <w:jc w:val="left"/>
      </w:pPr>
      <w:r>
        <w:br w:type="page"/>
      </w:r>
    </w:p>
    <w:p w:rsidR="00D23C6A" w:rsidRDefault="00D23C6A" w:rsidP="00641F48">
      <w:pPr>
        <w:pStyle w:val="Heading2"/>
      </w:pPr>
      <w:r w:rsidRPr="003B7B69">
        <w:lastRenderedPageBreak/>
        <w:t>WorkflowMax</w:t>
      </w:r>
      <w:r w:rsidRPr="00A24AE8">
        <w:t xml:space="preserve"> Tab</w:t>
      </w:r>
    </w:p>
    <w:p w:rsidR="00750DD1" w:rsidRPr="00750DD1" w:rsidRDefault="00750DD1" w:rsidP="00750DD1">
      <w:r>
        <w:rPr>
          <w:noProof/>
          <w:lang w:val="pt-BR" w:eastAsia="pt-BR"/>
        </w:rPr>
        <w:drawing>
          <wp:inline distT="0" distB="0" distL="0" distR="0" wp14:anchorId="33956064" wp14:editId="2C48B0D0">
            <wp:extent cx="6400800" cy="3072130"/>
            <wp:effectExtent l="19050" t="19050" r="1905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072130"/>
                    </a:xfrm>
                    <a:prstGeom prst="rect">
                      <a:avLst/>
                    </a:prstGeom>
                    <a:ln>
                      <a:solidFill>
                        <a:schemeClr val="accent1"/>
                      </a:solidFill>
                    </a:ln>
                  </pic:spPr>
                </pic:pic>
              </a:graphicData>
            </a:graphic>
          </wp:inline>
        </w:drawing>
      </w:r>
    </w:p>
    <w:p w:rsidR="00D23C6A" w:rsidRPr="00C203AB" w:rsidRDefault="00D23C6A" w:rsidP="00D23C6A">
      <w:r w:rsidRPr="00C203AB">
        <w:t>Here you are prompted to enter your WorkflowMax Account Key whi</w:t>
      </w:r>
      <w:r>
        <w:t>ch HubOne will supply</w:t>
      </w:r>
      <w:r w:rsidRPr="00C203AB">
        <w:t>.</w:t>
      </w:r>
      <w:r>
        <w:t xml:space="preserve"> Email us at </w:t>
      </w:r>
      <w:hyperlink r:id="rId13" w:history="1">
        <w:r w:rsidRPr="00A946DE">
          <w:rPr>
            <w:rStyle w:val="Hyperlink"/>
            <w:rFonts w:ascii="Segoe UI Light" w:hAnsi="Segoe UI Light" w:cs="Segoe UI Light"/>
          </w:rPr>
          <w:t>support@hubone.com</w:t>
        </w:r>
      </w:hyperlink>
      <w:r>
        <w:t xml:space="preserve"> to request this key.</w:t>
      </w:r>
    </w:p>
    <w:p w:rsidR="00D23C6A" w:rsidRPr="00C203AB" w:rsidRDefault="00D23C6A" w:rsidP="00D23C6A">
      <w:r w:rsidRPr="00C203AB">
        <w:t xml:space="preserve">You must also select your location Service </w:t>
      </w:r>
      <w:r>
        <w:t>Location</w:t>
      </w:r>
      <w:r w:rsidRPr="00C203AB">
        <w:t xml:space="preserve"> – the default is Australia but if you are located in New Zealand you must change the Service </w:t>
      </w:r>
      <w:r>
        <w:t>Location</w:t>
      </w:r>
      <w:r w:rsidRPr="00C203AB">
        <w:t xml:space="preserve"> setting.</w:t>
      </w:r>
    </w:p>
    <w:p w:rsidR="00D23C6A" w:rsidRDefault="00D23C6A" w:rsidP="00D23C6A">
      <w:r w:rsidRPr="00C203AB">
        <w:t xml:space="preserve">Client fields to match: These are the fields the application will look to match within your scanned document. Name is selected as mandatory. E.g. If your scanned document contains the name of one of your WorkflowMax clients, the application will file the scan under the correct Client folder in your Document Center’s Clients folder. If Name is not matched the software will attempt to match on any of the other fields you have selected. </w:t>
      </w:r>
    </w:p>
    <w:p w:rsidR="00D23C6A" w:rsidRDefault="00D23C6A" w:rsidP="00D23C6A">
      <w:r w:rsidRPr="00C203AB">
        <w:t>The same goes for any Custom Fields you may have set up in WorkflowMax.</w:t>
      </w:r>
      <w:r w:rsidR="005D543A">
        <w:t xml:space="preserve"> These will only appear after you have saved all your required settings and have connected the application to WorkflowMax.</w:t>
      </w:r>
    </w:p>
    <w:p w:rsidR="00D23C6A" w:rsidRDefault="00D23C6A" w:rsidP="00D23C6A">
      <w:r>
        <w:t xml:space="preserve">Click the Save Button on the bottom right to save your settings. </w:t>
      </w:r>
    </w:p>
    <w:p w:rsidR="00AD5782" w:rsidRDefault="00AD5782">
      <w:pPr>
        <w:spacing w:after="160" w:line="259" w:lineRule="auto"/>
        <w:ind w:left="0" w:firstLine="0"/>
        <w:jc w:val="left"/>
      </w:pPr>
      <w:r>
        <w:br w:type="page"/>
      </w:r>
    </w:p>
    <w:p w:rsidR="00BF4CDA" w:rsidRDefault="00BF4CDA" w:rsidP="000F7FBC">
      <w:pPr>
        <w:pStyle w:val="Heading2"/>
        <w:ind w:left="0" w:firstLine="0"/>
      </w:pPr>
      <w:r w:rsidRPr="00BF4CDA">
        <w:lastRenderedPageBreak/>
        <w:t>Settings</w:t>
      </w:r>
      <w:r w:rsidR="00641F48">
        <w:t xml:space="preserve"> Tab</w:t>
      </w:r>
    </w:p>
    <w:p w:rsidR="00AD5782" w:rsidRPr="00AD5782" w:rsidRDefault="00AD5782" w:rsidP="00AD5782">
      <w:r>
        <w:rPr>
          <w:noProof/>
          <w:lang w:val="pt-BR" w:eastAsia="pt-BR"/>
        </w:rPr>
        <w:drawing>
          <wp:inline distT="0" distB="0" distL="0" distR="0" wp14:anchorId="040DEAB8" wp14:editId="1388E27D">
            <wp:extent cx="6400800" cy="1730375"/>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730375"/>
                    </a:xfrm>
                    <a:prstGeom prst="rect">
                      <a:avLst/>
                    </a:prstGeom>
                    <a:ln>
                      <a:solidFill>
                        <a:schemeClr val="accent1"/>
                      </a:solidFill>
                    </a:ln>
                  </pic:spPr>
                </pic:pic>
              </a:graphicData>
            </a:graphic>
          </wp:inline>
        </w:drawing>
      </w:r>
    </w:p>
    <w:p w:rsidR="00641F48" w:rsidRPr="003856A9" w:rsidRDefault="00641F48" w:rsidP="00641F48">
      <w:r w:rsidRPr="003856A9">
        <w:t>Here you are prompted to enter the folder where your scanner saves its output pdf files. This is the f</w:t>
      </w:r>
      <w:r>
        <w:t>older the software will monitor and to which your scanner must send its pdf output files.</w:t>
      </w:r>
    </w:p>
    <w:p w:rsidR="00641F48" w:rsidRDefault="00641F48" w:rsidP="00641F48">
      <w:r w:rsidRPr="003856A9">
        <w:t xml:space="preserve">You can also select to convert the entire pdf content to a different case to aid in locating keywords. E.g. If your scanned document contains the Client Name “Dobson </w:t>
      </w:r>
      <w:r w:rsidRPr="003856A9">
        <w:rPr>
          <w:b/>
        </w:rPr>
        <w:t xml:space="preserve">and </w:t>
      </w:r>
      <w:r w:rsidRPr="003856A9">
        <w:t xml:space="preserve">Sons” and your WorkflowMax clients name is “Dobson </w:t>
      </w:r>
      <w:r w:rsidRPr="003856A9">
        <w:rPr>
          <w:b/>
        </w:rPr>
        <w:t>And</w:t>
      </w:r>
      <w:r w:rsidRPr="003856A9">
        <w:t xml:space="preserve"> Sons” it may be a good idea to convert to lowercase to match.</w:t>
      </w:r>
    </w:p>
    <w:p w:rsidR="00641F48" w:rsidRPr="003856A9" w:rsidRDefault="00641F48" w:rsidP="00641F48">
      <w:r>
        <w:t>Processing Mode tells the software to either quietly process the documents without requesting manual input in Auto mode or to request manual confirmation of each scan before it is filed. Manual mode is set as default while you configure your file match settings. Once you are happy that the software is running as you need it to, you can switch to Auto Mode. We will go into more detail on this later.</w:t>
      </w:r>
    </w:p>
    <w:p w:rsidR="00641F48" w:rsidRDefault="00641F48" w:rsidP="00641F48">
      <w:r>
        <w:t xml:space="preserve">Click the Save Button on the bottom right to save your settings. </w:t>
      </w:r>
    </w:p>
    <w:p w:rsidR="0035098F" w:rsidRDefault="0035098F">
      <w:pPr>
        <w:spacing w:after="160" w:line="259" w:lineRule="auto"/>
        <w:ind w:left="0" w:firstLine="0"/>
        <w:jc w:val="left"/>
      </w:pPr>
      <w:r>
        <w:br w:type="page"/>
      </w:r>
    </w:p>
    <w:p w:rsidR="0035098F" w:rsidRDefault="0035098F" w:rsidP="0035098F">
      <w:pPr>
        <w:pStyle w:val="Heading2"/>
      </w:pPr>
      <w:r>
        <w:lastRenderedPageBreak/>
        <w:t xml:space="preserve">Word Equivalency </w:t>
      </w:r>
      <w:r w:rsidRPr="00A41A6C">
        <w:t>Tab</w:t>
      </w:r>
    </w:p>
    <w:p w:rsidR="0035098F" w:rsidRPr="0035098F" w:rsidRDefault="0035098F" w:rsidP="0035098F">
      <w:r>
        <w:rPr>
          <w:noProof/>
          <w:lang w:val="pt-BR" w:eastAsia="pt-BR"/>
        </w:rPr>
        <w:drawing>
          <wp:inline distT="0" distB="0" distL="0" distR="0" wp14:anchorId="1A10AAF6" wp14:editId="39B3A875">
            <wp:extent cx="6400800" cy="2337435"/>
            <wp:effectExtent l="19050" t="19050" r="1905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337435"/>
                    </a:xfrm>
                    <a:prstGeom prst="rect">
                      <a:avLst/>
                    </a:prstGeom>
                    <a:ln>
                      <a:solidFill>
                        <a:schemeClr val="accent1"/>
                      </a:solidFill>
                    </a:ln>
                  </pic:spPr>
                </pic:pic>
              </a:graphicData>
            </a:graphic>
          </wp:inline>
        </w:drawing>
      </w:r>
    </w:p>
    <w:p w:rsidR="0035098F" w:rsidRDefault="0035098F" w:rsidP="0035098F">
      <w:r>
        <w:t xml:space="preserve">Here you are able to enter as many Word Equivalents as you please. The software checks the client’s name for any of the words on the left and if found it will scan the document contents for any variation you enter on the right. </w:t>
      </w:r>
    </w:p>
    <w:p w:rsidR="0035098F" w:rsidRDefault="0035098F" w:rsidP="0035098F">
      <w:r>
        <w:t xml:space="preserve">E.g. If your client’s name </w:t>
      </w:r>
      <w:r>
        <w:t xml:space="preserve">is “HubOne Pty </w:t>
      </w:r>
      <w:r w:rsidRPr="002B5FC9">
        <w:rPr>
          <w:b/>
        </w:rPr>
        <w:t>Ltd</w:t>
      </w:r>
      <w:r>
        <w:t xml:space="preserve">” but your document content contains the name “HubOne Pty </w:t>
      </w:r>
      <w:r w:rsidRPr="002B5FC9">
        <w:rPr>
          <w:b/>
        </w:rPr>
        <w:t>Limited</w:t>
      </w:r>
      <w:r>
        <w:t>” – the first rule in the image above would locate this name in the document and file this document in the HubOne Pty Ltd folder in SharePoint.</w:t>
      </w:r>
    </w:p>
    <w:p w:rsidR="0035098F" w:rsidRDefault="0035098F" w:rsidP="0035098F">
      <w:pPr>
        <w:ind w:left="0" w:firstLine="0"/>
      </w:pPr>
      <w:r>
        <w:t>The software comes pre-loaded with several rules which you can keep or remove as you need.</w:t>
      </w:r>
    </w:p>
    <w:p w:rsidR="0035098F" w:rsidRDefault="0035098F" w:rsidP="0035098F">
      <w:r>
        <w:t xml:space="preserve">Click the Save Button on the bottom right to save your settings. </w:t>
      </w:r>
    </w:p>
    <w:p w:rsidR="0035098F" w:rsidRDefault="0035098F" w:rsidP="0035098F"/>
    <w:p w:rsidR="0035098F" w:rsidRDefault="0035098F">
      <w:pPr>
        <w:spacing w:after="160" w:line="259" w:lineRule="auto"/>
        <w:ind w:left="0" w:firstLine="0"/>
        <w:jc w:val="left"/>
      </w:pPr>
      <w:r>
        <w:br w:type="page"/>
      </w:r>
    </w:p>
    <w:p w:rsidR="0035098F" w:rsidRDefault="0035098F" w:rsidP="0035098F">
      <w:pPr>
        <w:pStyle w:val="Heading2"/>
      </w:pPr>
      <w:r>
        <w:lastRenderedPageBreak/>
        <w:t xml:space="preserve">Advanced Match Options </w:t>
      </w:r>
      <w:r w:rsidRPr="00A41A6C">
        <w:t>Tab</w:t>
      </w:r>
    </w:p>
    <w:p w:rsidR="00B060C0" w:rsidRPr="00B060C0" w:rsidRDefault="00B060C0" w:rsidP="00B060C0">
      <w:r>
        <w:rPr>
          <w:noProof/>
          <w:lang w:val="pt-BR" w:eastAsia="pt-BR"/>
        </w:rPr>
        <w:drawing>
          <wp:inline distT="0" distB="0" distL="0" distR="0" wp14:anchorId="6DED52B8" wp14:editId="72B093C6">
            <wp:extent cx="6400800" cy="1334135"/>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334135"/>
                    </a:xfrm>
                    <a:prstGeom prst="rect">
                      <a:avLst/>
                    </a:prstGeom>
                    <a:ln>
                      <a:solidFill>
                        <a:schemeClr val="accent1"/>
                      </a:solidFill>
                    </a:ln>
                  </pic:spPr>
                </pic:pic>
              </a:graphicData>
            </a:graphic>
          </wp:inline>
        </w:drawing>
      </w:r>
    </w:p>
    <w:p w:rsidR="0035098F" w:rsidRDefault="0035098F" w:rsidP="0035098F">
      <w:r>
        <w:t xml:space="preserve">Enter the number of characters in a Client Name with which to make a match against. The first client found that matches will be used as the target. </w:t>
      </w:r>
    </w:p>
    <w:p w:rsidR="0035098F" w:rsidRDefault="0035098F" w:rsidP="0035098F">
      <w:r>
        <w:t>E.g. If you have two clients “Aardvark and Sons Group” and “Aardvark and Sons Pty Ltd” in WorkflowMax and you have the Letter Count Match set to 8. It will find “Aardvark and Sons Group” first alphabetically and file against this client if it finds the word “Aardvark” anywhere in the scanned document.</w:t>
      </w:r>
    </w:p>
    <w:p w:rsidR="0035098F" w:rsidRPr="001A415B" w:rsidRDefault="0035098F" w:rsidP="0035098F">
      <w:r>
        <w:t xml:space="preserve">Click the Save Button on the bottom right to save your settings. </w:t>
      </w:r>
    </w:p>
    <w:p w:rsidR="00B060C0" w:rsidRDefault="00B060C0">
      <w:pPr>
        <w:spacing w:after="160" w:line="259" w:lineRule="auto"/>
        <w:ind w:left="0" w:firstLine="0"/>
        <w:jc w:val="left"/>
      </w:pPr>
      <w:r>
        <w:br w:type="page"/>
      </w:r>
    </w:p>
    <w:p w:rsidR="002E2395" w:rsidRDefault="002E2395" w:rsidP="002E2395">
      <w:pPr>
        <w:pStyle w:val="Heading2"/>
      </w:pPr>
      <w:r>
        <w:lastRenderedPageBreak/>
        <w:t>File Rename</w:t>
      </w:r>
      <w:r w:rsidRPr="00A41A6C">
        <w:t xml:space="preserve"> </w:t>
      </w:r>
      <w:r w:rsidR="00B060C0">
        <w:t xml:space="preserve">Options </w:t>
      </w:r>
      <w:r w:rsidRPr="00A41A6C">
        <w:t>Tab</w:t>
      </w:r>
    </w:p>
    <w:p w:rsidR="00B060C0" w:rsidRPr="00B060C0" w:rsidRDefault="00B060C0" w:rsidP="00B060C0">
      <w:r>
        <w:rPr>
          <w:noProof/>
          <w:lang w:val="pt-BR" w:eastAsia="pt-BR"/>
        </w:rPr>
        <w:drawing>
          <wp:inline distT="0" distB="0" distL="0" distR="0" wp14:anchorId="0DE22C12" wp14:editId="03BFCDDE">
            <wp:extent cx="6400800" cy="1501775"/>
            <wp:effectExtent l="19050" t="19050" r="1905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501775"/>
                    </a:xfrm>
                    <a:prstGeom prst="rect">
                      <a:avLst/>
                    </a:prstGeom>
                    <a:ln>
                      <a:solidFill>
                        <a:schemeClr val="accent1"/>
                      </a:solidFill>
                    </a:ln>
                  </pic:spPr>
                </pic:pic>
              </a:graphicData>
            </a:graphic>
          </wp:inline>
        </w:drawing>
      </w:r>
    </w:p>
    <w:p w:rsidR="002E2395" w:rsidRDefault="002E2395" w:rsidP="002E2395">
      <w:r>
        <w:t xml:space="preserve">This </w:t>
      </w:r>
      <w:r w:rsidR="00B060C0">
        <w:t>panel</w:t>
      </w:r>
      <w:r>
        <w:t xml:space="preserve"> gives you the option to add file renaming rules. </w:t>
      </w:r>
    </w:p>
    <w:p w:rsidR="002E2395" w:rsidRDefault="002E2395" w:rsidP="002E2395">
      <w:pPr>
        <w:rPr>
          <w:b/>
        </w:rPr>
      </w:pPr>
      <w:r>
        <w:t>You can add as many “Find Word in Scan” rules as you please. If the software locates any of these words in the document it will append your chosen word to the file name.</w:t>
      </w:r>
      <w:r w:rsidR="00B060C0">
        <w:t xml:space="preserve"> </w:t>
      </w:r>
      <w:r w:rsidR="00B060C0" w:rsidRPr="001419BD">
        <w:rPr>
          <w:b/>
        </w:rPr>
        <w:t>Be careful as you have a limit of 255 characters for your file name.</w:t>
      </w:r>
    </w:p>
    <w:p w:rsidR="001419BD" w:rsidRPr="001419BD" w:rsidRDefault="001419BD" w:rsidP="001419BD">
      <w:pPr>
        <w:pStyle w:val="Heading3"/>
      </w:pPr>
      <w:r w:rsidRPr="001419BD">
        <w:t xml:space="preserve">Using the </w:t>
      </w:r>
      <w:r>
        <w:t>File Name Builder Tool</w:t>
      </w:r>
    </w:p>
    <w:p w:rsidR="001419BD" w:rsidRDefault="001419BD" w:rsidP="002E2395">
      <w:pPr>
        <w:rPr>
          <w:b/>
        </w:rPr>
      </w:pPr>
      <w:r>
        <w:rPr>
          <w:noProof/>
          <w:lang w:val="pt-BR" w:eastAsia="pt-BR"/>
        </w:rPr>
        <w:drawing>
          <wp:inline distT="0" distB="0" distL="0" distR="0" wp14:anchorId="0E89A466" wp14:editId="1F53AC29">
            <wp:extent cx="6400800" cy="2019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2019300"/>
                    </a:xfrm>
                    <a:prstGeom prst="rect">
                      <a:avLst/>
                    </a:prstGeom>
                    <a:ln>
                      <a:solidFill>
                        <a:schemeClr val="accent1"/>
                      </a:solidFill>
                    </a:ln>
                  </pic:spPr>
                </pic:pic>
              </a:graphicData>
            </a:graphic>
          </wp:inline>
        </w:drawing>
      </w:r>
    </w:p>
    <w:p w:rsidR="00C963B2" w:rsidRDefault="00C963B2" w:rsidP="002E2395">
      <w:r w:rsidRPr="00C963B2">
        <w:t>Access the handy File Name Builder tool</w:t>
      </w:r>
      <w:r>
        <w:t xml:space="preserve"> by checking the box as in the image above. This will expose the interactive drag &amp; drop panel from which you can create a complex file renaming rule easily.</w:t>
      </w:r>
    </w:p>
    <w:p w:rsidR="003D7421" w:rsidRDefault="003D7421" w:rsidP="002E2395">
      <w:r>
        <w:t>To explain how to use this powerful feature we will give a couple of real-world examples.</w:t>
      </w:r>
    </w:p>
    <w:p w:rsidR="003D7421" w:rsidRDefault="003D7421" w:rsidP="002E2395"/>
    <w:p w:rsidR="003D7421" w:rsidRDefault="003D7421" w:rsidP="002E2395"/>
    <w:p w:rsidR="00BA7FC8" w:rsidRDefault="00BA7FC8">
      <w:pPr>
        <w:spacing w:after="160" w:line="259" w:lineRule="auto"/>
        <w:ind w:left="0" w:firstLine="0"/>
        <w:jc w:val="left"/>
      </w:pPr>
      <w:r>
        <w:br w:type="page"/>
      </w:r>
    </w:p>
    <w:p w:rsidR="00BA7FC8" w:rsidRDefault="00BA7FC8" w:rsidP="00BA7FC8">
      <w:pPr>
        <w:pStyle w:val="Heading3"/>
        <w:pBdr>
          <w:bottom w:val="single" w:sz="12" w:space="1" w:color="auto"/>
        </w:pBdr>
      </w:pPr>
      <w:r>
        <w:lastRenderedPageBreak/>
        <w:t>Example 1</w:t>
      </w:r>
    </w:p>
    <w:p w:rsidR="00C963B2" w:rsidRDefault="00C56E2B" w:rsidP="00BA7FC8">
      <w:pPr>
        <w:ind w:left="-15" w:firstLine="0"/>
        <w:jc w:val="left"/>
      </w:pPr>
      <w:r>
        <w:br/>
      </w:r>
      <w:r w:rsidR="00C963B2">
        <w:t xml:space="preserve">Let’s say for example we want to have a renaming rule that prepends the Tax Year to the start of the file name, appends the actual </w:t>
      </w:r>
      <w:r w:rsidR="003D7421">
        <w:t>FileName</w:t>
      </w:r>
      <w:r w:rsidR="00C963B2">
        <w:t xml:space="preserve"> and finishes off by placing a </w:t>
      </w:r>
      <w:r w:rsidR="003D7421">
        <w:t>DateStamp</w:t>
      </w:r>
      <w:r w:rsidR="00C963B2">
        <w:t xml:space="preserve"> for the exact time </w:t>
      </w:r>
      <w:r w:rsidR="003D7421">
        <w:t xml:space="preserve">and date </w:t>
      </w:r>
      <w:r w:rsidR="00C963B2">
        <w:t>the scan was filed</w:t>
      </w:r>
      <w:r w:rsidR="003D7421">
        <w:t xml:space="preserve">. </w:t>
      </w:r>
    </w:p>
    <w:p w:rsidR="003D7421" w:rsidRPr="003D7421" w:rsidRDefault="003D7421" w:rsidP="007536A0">
      <w:pPr>
        <w:jc w:val="left"/>
      </w:pPr>
      <w:r w:rsidRPr="0035381E">
        <w:rPr>
          <w:b/>
        </w:rPr>
        <w:t>Desired Result</w:t>
      </w:r>
      <w:r w:rsidRPr="003D7421">
        <w:t xml:space="preserve">: </w:t>
      </w:r>
      <w:r w:rsidR="0035381E">
        <w:t>“2015_FilingForJanVanRiebeekPartners_12233434122015.pdf”</w:t>
      </w:r>
    </w:p>
    <w:p w:rsidR="00C963B2" w:rsidRDefault="003D7421" w:rsidP="002E2395">
      <w:r>
        <w:t>To create this rule on the File Name Builder we would</w:t>
      </w:r>
    </w:p>
    <w:p w:rsidR="003D7421" w:rsidRDefault="0035381E" w:rsidP="003D7421">
      <w:pPr>
        <w:pStyle w:val="ListParagraph"/>
        <w:numPr>
          <w:ilvl w:val="0"/>
          <w:numId w:val="17"/>
        </w:numPr>
      </w:pPr>
      <w:r>
        <w:t xml:space="preserve">Simply </w:t>
      </w:r>
      <w:r w:rsidR="000E22E8">
        <w:t>d</w:t>
      </w:r>
      <w:r>
        <w:t xml:space="preserve">rag and </w:t>
      </w:r>
      <w:r w:rsidR="000E22E8">
        <w:t>d</w:t>
      </w:r>
      <w:r>
        <w:t>rop the 2 non-required panels into the garbage panel on the right</w:t>
      </w:r>
    </w:p>
    <w:p w:rsidR="0035381E" w:rsidRDefault="0035381E" w:rsidP="0035381E">
      <w:pPr>
        <w:ind w:left="0" w:firstLine="0"/>
      </w:pPr>
      <w:r>
        <w:rPr>
          <w:noProof/>
          <w:lang w:val="pt-BR" w:eastAsia="pt-BR"/>
        </w:rPr>
        <w:drawing>
          <wp:inline distT="0" distB="0" distL="0" distR="0" wp14:anchorId="5D6DA600" wp14:editId="32B99B48">
            <wp:extent cx="6400800" cy="1922780"/>
            <wp:effectExtent l="19050" t="19050" r="19050"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922780"/>
                    </a:xfrm>
                    <a:prstGeom prst="rect">
                      <a:avLst/>
                    </a:prstGeom>
                    <a:ln>
                      <a:solidFill>
                        <a:schemeClr val="accent1"/>
                      </a:solidFill>
                    </a:ln>
                  </pic:spPr>
                </pic:pic>
              </a:graphicData>
            </a:graphic>
          </wp:inline>
        </w:drawing>
      </w:r>
    </w:p>
    <w:p w:rsidR="0035381E" w:rsidRDefault="0035381E" w:rsidP="003D7421">
      <w:pPr>
        <w:pStyle w:val="ListParagraph"/>
        <w:numPr>
          <w:ilvl w:val="0"/>
          <w:numId w:val="17"/>
        </w:numPr>
      </w:pPr>
      <w:r>
        <w:t>This would leave us with the correct rule</w:t>
      </w:r>
      <w:r w:rsidR="0055559D">
        <w:t xml:space="preserve"> shown as below</w:t>
      </w:r>
    </w:p>
    <w:p w:rsidR="0055559D" w:rsidRDefault="0055559D" w:rsidP="0055559D">
      <w:pPr>
        <w:ind w:left="0" w:firstLine="0"/>
      </w:pPr>
      <w:r>
        <w:rPr>
          <w:noProof/>
          <w:lang w:val="pt-BR" w:eastAsia="pt-BR"/>
        </w:rPr>
        <w:drawing>
          <wp:inline distT="0" distB="0" distL="0" distR="0" wp14:anchorId="79C1BBF1" wp14:editId="6F443251">
            <wp:extent cx="6400800" cy="1877060"/>
            <wp:effectExtent l="19050" t="19050" r="19050"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1877060"/>
                    </a:xfrm>
                    <a:prstGeom prst="rect">
                      <a:avLst/>
                    </a:prstGeom>
                    <a:ln>
                      <a:solidFill>
                        <a:schemeClr val="accent1"/>
                      </a:solidFill>
                    </a:ln>
                  </pic:spPr>
                </pic:pic>
              </a:graphicData>
            </a:graphic>
          </wp:inline>
        </w:drawing>
      </w:r>
    </w:p>
    <w:p w:rsidR="0055559D" w:rsidRDefault="0055559D" w:rsidP="0055559D">
      <w:pPr>
        <w:ind w:left="0" w:firstLine="0"/>
      </w:pPr>
    </w:p>
    <w:p w:rsidR="00724749" w:rsidRDefault="00724749" w:rsidP="0055559D">
      <w:pPr>
        <w:ind w:left="0" w:firstLine="0"/>
      </w:pPr>
    </w:p>
    <w:p w:rsidR="00724749" w:rsidRDefault="00724749" w:rsidP="00724749">
      <w:pPr>
        <w:pStyle w:val="Heading3"/>
        <w:pBdr>
          <w:bottom w:val="single" w:sz="12" w:space="1" w:color="auto"/>
        </w:pBdr>
      </w:pPr>
      <w:r>
        <w:lastRenderedPageBreak/>
        <w:t>Exa</w:t>
      </w:r>
      <w:r>
        <w:t>mple 2</w:t>
      </w:r>
    </w:p>
    <w:p w:rsidR="00724749" w:rsidRDefault="00724749" w:rsidP="00724749">
      <w:pPr>
        <w:ind w:left="-15" w:firstLine="0"/>
        <w:jc w:val="left"/>
      </w:pPr>
      <w:r>
        <w:br/>
      </w:r>
      <w:r w:rsidR="000E22E8">
        <w:t>What if we wanted to add the custom text “Archive” to the front of each of a particular batch of scans and append the ClientName after the FileName to the document before it is filed? Easy…</w:t>
      </w:r>
    </w:p>
    <w:p w:rsidR="00724749" w:rsidRPr="003D7421" w:rsidRDefault="00724749" w:rsidP="00724749">
      <w:pPr>
        <w:jc w:val="left"/>
      </w:pPr>
      <w:r w:rsidRPr="0035381E">
        <w:rPr>
          <w:b/>
        </w:rPr>
        <w:t>Desired Result</w:t>
      </w:r>
      <w:r w:rsidRPr="003D7421">
        <w:t xml:space="preserve">: </w:t>
      </w:r>
      <w:r>
        <w:t>“</w:t>
      </w:r>
      <w:r w:rsidR="000E22E8">
        <w:t>Archive_Scan000004_AardvarkSurveying</w:t>
      </w:r>
      <w:r>
        <w:t>.pdf”</w:t>
      </w:r>
    </w:p>
    <w:p w:rsidR="00724749" w:rsidRDefault="00724749" w:rsidP="00724749">
      <w:r>
        <w:t>To create this rule on the File Name Builder we would</w:t>
      </w:r>
    </w:p>
    <w:p w:rsidR="00724749" w:rsidRDefault="00724749" w:rsidP="000E22E8">
      <w:pPr>
        <w:pStyle w:val="ListParagraph"/>
        <w:numPr>
          <w:ilvl w:val="0"/>
          <w:numId w:val="18"/>
        </w:numPr>
      </w:pPr>
      <w:r>
        <w:t xml:space="preserve">Simply </w:t>
      </w:r>
      <w:r w:rsidR="000E22E8">
        <w:t>d</w:t>
      </w:r>
      <w:r>
        <w:t>rag and</w:t>
      </w:r>
      <w:r w:rsidR="000E22E8">
        <w:t xml:space="preserve"> drop the non-required panels to the garbage and then re-order the desired ones.</w:t>
      </w:r>
    </w:p>
    <w:p w:rsidR="000E22E8" w:rsidRDefault="000E22E8" w:rsidP="000E22E8">
      <w:pPr>
        <w:pStyle w:val="ListParagraph"/>
        <w:numPr>
          <w:ilvl w:val="0"/>
          <w:numId w:val="18"/>
        </w:numPr>
      </w:pPr>
      <w:r>
        <w:t>Enter your custom text in the textbox provided</w:t>
      </w:r>
    </w:p>
    <w:p w:rsidR="000E22E8" w:rsidRDefault="000E22E8" w:rsidP="000E22E8">
      <w:pPr>
        <w:pStyle w:val="ListParagraph"/>
        <w:numPr>
          <w:ilvl w:val="0"/>
          <w:numId w:val="18"/>
        </w:numPr>
      </w:pPr>
      <w:r>
        <w:t>Note: items can be dragged out of the garbage just as easily.</w:t>
      </w:r>
    </w:p>
    <w:p w:rsidR="000E22E8" w:rsidRDefault="000E22E8" w:rsidP="000E22E8">
      <w:pPr>
        <w:ind w:left="0" w:firstLine="0"/>
      </w:pPr>
      <w:r>
        <w:rPr>
          <w:noProof/>
          <w:lang w:val="pt-BR" w:eastAsia="pt-BR"/>
        </w:rPr>
        <w:drawing>
          <wp:inline distT="0" distB="0" distL="0" distR="0" wp14:anchorId="7468A421" wp14:editId="1740ED09">
            <wp:extent cx="6400800" cy="1984375"/>
            <wp:effectExtent l="19050" t="19050" r="19050"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1984375"/>
                    </a:xfrm>
                    <a:prstGeom prst="rect">
                      <a:avLst/>
                    </a:prstGeom>
                    <a:ln>
                      <a:solidFill>
                        <a:schemeClr val="accent1"/>
                      </a:solidFill>
                    </a:ln>
                  </pic:spPr>
                </pic:pic>
              </a:graphicData>
            </a:graphic>
          </wp:inline>
        </w:drawing>
      </w:r>
    </w:p>
    <w:p w:rsidR="002E2395" w:rsidRDefault="002E2395" w:rsidP="002E2395">
      <w:r>
        <w:t xml:space="preserve">Click the Save Button on the bottom right to save your settings. </w:t>
      </w:r>
    </w:p>
    <w:p w:rsidR="001419BD" w:rsidRPr="001A415B" w:rsidRDefault="001419BD" w:rsidP="002E2395"/>
    <w:p w:rsidR="002E2395" w:rsidRDefault="002E2395" w:rsidP="00A745EC"/>
    <w:p w:rsidR="008D105F" w:rsidRDefault="008D105F" w:rsidP="00A745EC"/>
    <w:p w:rsidR="008D105F" w:rsidRDefault="008D105F" w:rsidP="00A745EC"/>
    <w:p w:rsidR="00046070" w:rsidRDefault="00046070" w:rsidP="00A745EC"/>
    <w:p w:rsidR="00046070" w:rsidRDefault="00046070" w:rsidP="00A745EC"/>
    <w:p w:rsidR="00A40D76" w:rsidRDefault="00A40D76" w:rsidP="00A40D76">
      <w:pPr>
        <w:pStyle w:val="Heading2"/>
      </w:pPr>
      <w:r>
        <w:lastRenderedPageBreak/>
        <w:t>The Settings are ready!</w:t>
      </w:r>
    </w:p>
    <w:p w:rsidR="00A40D76" w:rsidRDefault="00F20B2B" w:rsidP="00A40D76">
      <w:pPr>
        <w:ind w:left="0" w:firstLine="0"/>
      </w:pPr>
      <w:r>
        <w:t xml:space="preserve">Once </w:t>
      </w:r>
      <w:r w:rsidR="00A40D76" w:rsidRPr="00A40D76">
        <w:t>all</w:t>
      </w:r>
      <w:r w:rsidRPr="00A40D76">
        <w:t xml:space="preserve"> settings</w:t>
      </w:r>
      <w:r>
        <w:t xml:space="preserve"> are valid and the Save Button on the bottom right is clicked the Refresh Button will appear. </w:t>
      </w:r>
      <w:r w:rsidR="0029242F">
        <w:t>The software will prompt you to click the Refresh button to synchronize your software with your clients list and with SharePoint.</w:t>
      </w:r>
    </w:p>
    <w:p w:rsidR="0029242F" w:rsidRDefault="0029242F" w:rsidP="00A40D76">
      <w:pPr>
        <w:ind w:left="0" w:firstLine="0"/>
      </w:pPr>
      <w:r>
        <w:rPr>
          <w:noProof/>
          <w:lang w:val="pt-BR" w:eastAsia="pt-BR"/>
        </w:rPr>
        <w:drawing>
          <wp:inline distT="0" distB="0" distL="0" distR="0" wp14:anchorId="0D8DBA2E" wp14:editId="407349E6">
            <wp:extent cx="6400800" cy="4727575"/>
            <wp:effectExtent l="19050" t="19050" r="1905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4727575"/>
                    </a:xfrm>
                    <a:prstGeom prst="rect">
                      <a:avLst/>
                    </a:prstGeom>
                    <a:ln>
                      <a:solidFill>
                        <a:schemeClr val="accent1"/>
                      </a:solidFill>
                    </a:ln>
                  </pic:spPr>
                </pic:pic>
              </a:graphicData>
            </a:graphic>
          </wp:inline>
        </w:drawing>
      </w:r>
    </w:p>
    <w:p w:rsidR="0029242F" w:rsidRDefault="0029242F" w:rsidP="00A40D76">
      <w:pPr>
        <w:ind w:left="0" w:firstLine="0"/>
      </w:pPr>
      <w:r>
        <w:t xml:space="preserve">The Scanned Document Manager will indicate how many clients are in your clients list and will theme itself according to your selected SharePoint theme. </w:t>
      </w:r>
    </w:p>
    <w:p w:rsidR="0029242F" w:rsidRDefault="0029242F" w:rsidP="00A40D76">
      <w:pPr>
        <w:ind w:left="0" w:firstLine="0"/>
      </w:pPr>
      <w:r>
        <w:rPr>
          <w:noProof/>
          <w:lang w:val="pt-BR" w:eastAsia="pt-BR"/>
        </w:rPr>
        <w:lastRenderedPageBreak/>
        <w:drawing>
          <wp:inline distT="0" distB="0" distL="0" distR="0" wp14:anchorId="65169A95" wp14:editId="375B23CD">
            <wp:extent cx="6400800" cy="4846320"/>
            <wp:effectExtent l="19050" t="19050" r="1905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4846320"/>
                    </a:xfrm>
                    <a:prstGeom prst="rect">
                      <a:avLst/>
                    </a:prstGeom>
                    <a:ln>
                      <a:solidFill>
                        <a:schemeClr val="accent1"/>
                      </a:solidFill>
                    </a:ln>
                  </pic:spPr>
                </pic:pic>
              </a:graphicData>
            </a:graphic>
          </wp:inline>
        </w:drawing>
      </w:r>
    </w:p>
    <w:p w:rsidR="00D05A04" w:rsidRPr="00B0593C" w:rsidRDefault="00D05A04" w:rsidP="00D05A04">
      <w:pPr>
        <w:pStyle w:val="Heading1"/>
        <w:rPr>
          <w:rFonts w:ascii="Segoe UI Light" w:hAnsi="Segoe UI Light" w:cs="Segoe UI Light"/>
        </w:rPr>
      </w:pPr>
      <w:r>
        <w:rPr>
          <w:rFonts w:ascii="Segoe UI Light" w:hAnsi="Segoe UI Light" w:cs="Segoe UI Light"/>
        </w:rPr>
        <w:t>Importing and Exporting Settings</w:t>
      </w:r>
    </w:p>
    <w:p w:rsidR="00841A89" w:rsidRDefault="00D05A04" w:rsidP="00D05A04">
      <w:r>
        <w:t xml:space="preserve">Once your settings are complete and valid you can Export them to allow others to use the same settings on their machines. Click the middle Export Settings button on the bottom </w:t>
      </w:r>
      <w:r w:rsidR="004B1D9E">
        <w:t>left</w:t>
      </w:r>
      <w:r>
        <w:t xml:space="preserve"> and select a location to save your settings file. </w:t>
      </w:r>
    </w:p>
    <w:p w:rsidR="00EB2316" w:rsidRDefault="00D05A04" w:rsidP="00D05A04">
      <w:r>
        <w:t>To Import saved settings click the Import Settings button on the far left and select the relevant .xml file to import. NB: username and password for SharePoint are not saved.</w:t>
      </w:r>
      <w:r w:rsidR="00222CA6">
        <w:t xml:space="preserve"> </w:t>
      </w:r>
    </w:p>
    <w:p w:rsidR="00D05A04" w:rsidRDefault="00222CA6" w:rsidP="00D05A04">
      <w:r>
        <w:t>Click the broom button to clear all your settings.</w:t>
      </w:r>
    </w:p>
    <w:p w:rsidR="00D05A04" w:rsidRDefault="00F90685" w:rsidP="00D05A04">
      <w:pPr>
        <w:rPr>
          <w:rFonts w:ascii="Segoe UI Light" w:hAnsi="Segoe UI Light" w:cs="Segoe UI Light"/>
        </w:rPr>
      </w:pPr>
      <w:r>
        <w:rPr>
          <w:noProof/>
          <w:lang w:val="pt-BR" w:eastAsia="pt-BR"/>
        </w:rPr>
        <w:lastRenderedPageBreak/>
        <w:drawing>
          <wp:inline distT="0" distB="0" distL="0" distR="0" wp14:anchorId="52A3DCAF" wp14:editId="7C65C8FE">
            <wp:extent cx="23336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3625" cy="971550"/>
                    </a:xfrm>
                    <a:prstGeom prst="rect">
                      <a:avLst/>
                    </a:prstGeom>
                  </pic:spPr>
                </pic:pic>
              </a:graphicData>
            </a:graphic>
          </wp:inline>
        </w:drawing>
      </w:r>
      <w:r>
        <w:rPr>
          <w:noProof/>
        </w:rPr>
        <w:t xml:space="preserve"> </w:t>
      </w:r>
    </w:p>
    <w:p w:rsidR="009B2781" w:rsidRPr="00B0593C" w:rsidRDefault="009B2781" w:rsidP="009B2781">
      <w:pPr>
        <w:pStyle w:val="Heading1"/>
        <w:rPr>
          <w:rFonts w:ascii="Segoe UI Light" w:hAnsi="Segoe UI Light" w:cs="Segoe UI Light"/>
        </w:rPr>
      </w:pPr>
      <w:r>
        <w:rPr>
          <w:rFonts w:ascii="Segoe UI Light" w:hAnsi="Segoe UI Light" w:cs="Segoe UI Light"/>
        </w:rPr>
        <w:t>Using the Software</w:t>
      </w:r>
    </w:p>
    <w:p w:rsidR="004F5893" w:rsidRDefault="009B2781" w:rsidP="00443526">
      <w:r>
        <w:t xml:space="preserve">Once your settings are complete and valid and you have clicked the Refresh Button on the bottom right of the application window the system will connect </w:t>
      </w:r>
      <w:bookmarkStart w:id="0" w:name="_GoBack"/>
      <w:bookmarkEnd w:id="0"/>
      <w:r>
        <w:t>to SharePoint and WorkflowMax and synchronize your clients list.</w:t>
      </w:r>
      <w:r w:rsidR="00D05A04">
        <w:t xml:space="preserve"> Click the green Settings Button at the top right to close the Settings feature.</w:t>
      </w:r>
      <w:r w:rsidR="00222CA6">
        <w:t xml:space="preserve"> The software is now ready to use and will start monitoring the folder you have selected in settings. </w:t>
      </w:r>
      <w:r w:rsidR="00443526">
        <w:t>A notification box will appear in the top right hand corner indicating your WorkflowMax client tally.</w:t>
      </w:r>
      <w:r w:rsidR="00934292">
        <w:t xml:space="preserve"> </w:t>
      </w:r>
    </w:p>
    <w:p w:rsidR="00443526" w:rsidRDefault="004F5893" w:rsidP="00443526">
      <w:r>
        <w:t xml:space="preserve">NB: </w:t>
      </w:r>
      <w:r w:rsidR="00934292">
        <w:t xml:space="preserve">If a new client is added to </w:t>
      </w:r>
      <w:r w:rsidR="00F90685">
        <w:t>WorkflowMax</w:t>
      </w:r>
      <w:r w:rsidR="00934292">
        <w:t xml:space="preserve"> it is a good idea to resynchronize the software with WorkflowMax so it will have the updated list cached. You can do this by clicking the </w:t>
      </w:r>
      <w:r>
        <w:t>Reload</w:t>
      </w:r>
      <w:r w:rsidR="00934292">
        <w:t xml:space="preserve"> Button </w:t>
      </w:r>
      <w:r w:rsidR="00F90685">
        <w:t>in the header bar.</w:t>
      </w:r>
    </w:p>
    <w:p w:rsidR="00F90685" w:rsidRDefault="00F90685" w:rsidP="00443526">
      <w:pPr>
        <w:rPr>
          <w:noProof/>
        </w:rPr>
      </w:pPr>
    </w:p>
    <w:p w:rsidR="00FB3191" w:rsidRDefault="00FB3191" w:rsidP="00443526">
      <w:pPr>
        <w:rPr>
          <w:noProof/>
        </w:rPr>
      </w:pPr>
    </w:p>
    <w:p w:rsidR="00FB3191" w:rsidRDefault="00FB3191" w:rsidP="00443526">
      <w:pPr>
        <w:rPr>
          <w:noProof/>
        </w:rPr>
      </w:pPr>
    </w:p>
    <w:p w:rsidR="00FB3191" w:rsidRDefault="00FB3191" w:rsidP="00443526"/>
    <w:p w:rsidR="00FB3191" w:rsidRDefault="00FB3191" w:rsidP="00FB3191">
      <w:pPr>
        <w:pStyle w:val="Heading2"/>
      </w:pPr>
      <w:r>
        <w:rPr>
          <w:noProof/>
          <w:lang w:val="pt-BR" w:eastAsia="pt-BR"/>
        </w:rPr>
        <w:lastRenderedPageBreak/>
        <w:drawing>
          <wp:inline distT="0" distB="0" distL="0" distR="0" wp14:anchorId="0B10B8EE" wp14:editId="1B93497F">
            <wp:extent cx="6065107" cy="3771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4834" cy="3790387"/>
                    </a:xfrm>
                    <a:prstGeom prst="rect">
                      <a:avLst/>
                    </a:prstGeom>
                  </pic:spPr>
                </pic:pic>
              </a:graphicData>
            </a:graphic>
          </wp:inline>
        </w:drawing>
      </w:r>
    </w:p>
    <w:p w:rsidR="00934292" w:rsidRDefault="00FB3191" w:rsidP="00FB3191">
      <w:pPr>
        <w:pStyle w:val="Heading2"/>
      </w:pPr>
      <w:r>
        <w:t>Manual Mode Processing</w:t>
      </w:r>
    </w:p>
    <w:p w:rsidR="00FB3191" w:rsidRDefault="00FB3191" w:rsidP="00FB3191">
      <w:r>
        <w:t>If you have selected Manual Mode in the settings the software will load a prompt window for each document it finds in the Scans Target Folder.</w:t>
      </w:r>
    </w:p>
    <w:p w:rsidR="00FB3191" w:rsidRDefault="00FB3191" w:rsidP="00FB3191">
      <w:r>
        <w:t>The software will attempt to match one of your clients against the scanned document utilizing all your rules and settings. It will show you which client it then believes to be the match and let you know what it matched on. The example above found the Client Name in the document.</w:t>
      </w:r>
    </w:p>
    <w:p w:rsidR="00FB3191" w:rsidRDefault="00FB3191" w:rsidP="00FB3191">
      <w:r>
        <w:t>You can preview the document to be saved before saving.</w:t>
      </w:r>
    </w:p>
    <w:p w:rsidR="00FB3191" w:rsidRDefault="00FB3191" w:rsidP="00FB3191">
      <w:r>
        <w:t xml:space="preserve">If you wish to discard the document click </w:t>
      </w:r>
      <w:proofErr w:type="gramStart"/>
      <w:r>
        <w:t>Do</w:t>
      </w:r>
      <w:proofErr w:type="gramEnd"/>
      <w:r>
        <w:t xml:space="preserve"> Not Process. This will remove the document from the Scan Target Folder and file it in an Errors Folder where it can be retrieved at a later stage if needs be.</w:t>
      </w:r>
    </w:p>
    <w:p w:rsidR="00FB3191" w:rsidRPr="00FB3191" w:rsidRDefault="00FB3191" w:rsidP="00FB3191">
      <w:r>
        <w:t>If a match is not found or you don’t agree with the match you can select your own Client or simply file to the DropOff</w:t>
      </w:r>
      <w:r w:rsidR="002503DE">
        <w:t xml:space="preserve"> </w:t>
      </w:r>
      <w:r>
        <w:t>Library.</w:t>
      </w:r>
    </w:p>
    <w:p w:rsidR="00FB3191" w:rsidRDefault="00FB3191" w:rsidP="00443526"/>
    <w:p w:rsidR="00FB3191" w:rsidRDefault="00FB3191" w:rsidP="00443526"/>
    <w:p w:rsidR="00934292" w:rsidRDefault="00934292" w:rsidP="000656BC">
      <w:pPr>
        <w:pStyle w:val="Heading2"/>
      </w:pPr>
      <w:r>
        <w:lastRenderedPageBreak/>
        <w:t>File Logs</w:t>
      </w:r>
    </w:p>
    <w:p w:rsidR="00934292" w:rsidRDefault="00934292" w:rsidP="00934292">
      <w:r>
        <w:t>The directory you have selected to scan will contain 2 folders. These are “UploadCompleted” which will contain all files that have been successfully uploaded to SharePoint and “UploadErrors” which will contain files that have not been uploaded due to some issue. The FileUploadLog.csv file will contain a history of all files processed including the original file name and its subsequent renamed file and location in SharePoint.</w:t>
      </w:r>
    </w:p>
    <w:p w:rsidR="00934292" w:rsidRPr="00934292" w:rsidRDefault="00934292" w:rsidP="00934292">
      <w:r>
        <w:rPr>
          <w:noProof/>
          <w:lang w:val="pt-BR" w:eastAsia="pt-BR"/>
        </w:rPr>
        <w:drawing>
          <wp:inline distT="0" distB="0" distL="0" distR="0" wp14:anchorId="4F0765D2" wp14:editId="45751A24">
            <wp:extent cx="5943600" cy="1869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69440"/>
                    </a:xfrm>
                    <a:prstGeom prst="rect">
                      <a:avLst/>
                    </a:prstGeom>
                  </pic:spPr>
                </pic:pic>
              </a:graphicData>
            </a:graphic>
          </wp:inline>
        </w:drawing>
      </w:r>
    </w:p>
    <w:p w:rsidR="00934292" w:rsidRDefault="00934292" w:rsidP="00443526"/>
    <w:p w:rsidR="00934292" w:rsidRPr="00A53306" w:rsidRDefault="00934292" w:rsidP="00443526"/>
    <w:sectPr w:rsidR="00934292" w:rsidRPr="00A53306" w:rsidSect="00EA18F4">
      <w:headerReference w:type="default" r:id="rId27"/>
      <w:footnotePr>
        <w:numRestart w:val="eachPage"/>
      </w:footnotePr>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D12" w:rsidRDefault="00784D12">
      <w:pPr>
        <w:spacing w:after="0" w:line="240" w:lineRule="auto"/>
      </w:pPr>
      <w:r>
        <w:separator/>
      </w:r>
    </w:p>
  </w:endnote>
  <w:endnote w:type="continuationSeparator" w:id="0">
    <w:p w:rsidR="00784D12" w:rsidRDefault="0078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D12" w:rsidRDefault="00784D12">
      <w:pPr>
        <w:spacing w:after="0" w:line="286" w:lineRule="auto"/>
        <w:ind w:left="0" w:firstLine="0"/>
        <w:jc w:val="left"/>
      </w:pPr>
      <w:r>
        <w:separator/>
      </w:r>
    </w:p>
  </w:footnote>
  <w:footnote w:type="continuationSeparator" w:id="0">
    <w:p w:rsidR="00784D12" w:rsidRDefault="00784D12">
      <w:pPr>
        <w:spacing w:after="0" w:line="286" w:lineRule="auto"/>
        <w:ind w:lef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5B8" w:rsidRDefault="00B615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36495"/>
    <w:multiLevelType w:val="multilevel"/>
    <w:tmpl w:val="E5F6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7CA1"/>
    <w:multiLevelType w:val="hybridMultilevel"/>
    <w:tmpl w:val="753ABA26"/>
    <w:lvl w:ilvl="0" w:tplc="FA7C2F3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9AA760D"/>
    <w:multiLevelType w:val="hybridMultilevel"/>
    <w:tmpl w:val="1088A426"/>
    <w:lvl w:ilvl="0" w:tplc="0409000F">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19377C76"/>
    <w:multiLevelType w:val="hybridMultilevel"/>
    <w:tmpl w:val="C6483CBC"/>
    <w:lvl w:ilvl="0" w:tplc="C76E5C5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1F552FD0"/>
    <w:multiLevelType w:val="multilevel"/>
    <w:tmpl w:val="DD2C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D1F5E"/>
    <w:multiLevelType w:val="hybridMultilevel"/>
    <w:tmpl w:val="8EE8D2C2"/>
    <w:lvl w:ilvl="0" w:tplc="110C6F48">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2A000428"/>
    <w:multiLevelType w:val="multilevel"/>
    <w:tmpl w:val="4F72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D5F62"/>
    <w:multiLevelType w:val="hybridMultilevel"/>
    <w:tmpl w:val="640EE3F6"/>
    <w:lvl w:ilvl="0" w:tplc="DF14B3AA">
      <w:start w:val="1"/>
      <w:numFmt w:val="decimal"/>
      <w:lvlText w:val="%1."/>
      <w:lvlJc w:val="left"/>
      <w:pPr>
        <w:ind w:left="1425" w:hanging="360"/>
      </w:pPr>
      <w:rPr>
        <w:rFonts w:ascii="Segoe UI Light" w:eastAsiaTheme="minorEastAsia" w:hAnsi="Segoe UI Light" w:cs="Segoe UI Light"/>
      </w:r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15:restartNumberingAfterBreak="0">
    <w:nsid w:val="34014816"/>
    <w:multiLevelType w:val="hybridMultilevel"/>
    <w:tmpl w:val="D6086EBE"/>
    <w:lvl w:ilvl="0" w:tplc="6C88280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15:restartNumberingAfterBreak="0">
    <w:nsid w:val="3F2414CD"/>
    <w:multiLevelType w:val="hybridMultilevel"/>
    <w:tmpl w:val="8870CF4C"/>
    <w:lvl w:ilvl="0" w:tplc="3BEE6E3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41A64105"/>
    <w:multiLevelType w:val="hybridMultilevel"/>
    <w:tmpl w:val="513E40D0"/>
    <w:lvl w:ilvl="0" w:tplc="C0DC4DFC">
      <w:start w:val="1"/>
      <w:numFmt w:val="decimal"/>
      <w:lvlText w:val="%1."/>
      <w:lvlJc w:val="left"/>
      <w:pPr>
        <w:ind w:left="1425" w:hanging="360"/>
      </w:pPr>
      <w:rPr>
        <w:rFonts w:hint="default"/>
      </w:rPr>
    </w:lvl>
    <w:lvl w:ilvl="1" w:tplc="04090019">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1" w15:restartNumberingAfterBreak="0">
    <w:nsid w:val="4EBA6F87"/>
    <w:multiLevelType w:val="hybridMultilevel"/>
    <w:tmpl w:val="B60A2D6E"/>
    <w:lvl w:ilvl="0" w:tplc="2B80391A">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2" w15:restartNumberingAfterBreak="0">
    <w:nsid w:val="5DEC6655"/>
    <w:multiLevelType w:val="hybridMultilevel"/>
    <w:tmpl w:val="18E6A64A"/>
    <w:lvl w:ilvl="0" w:tplc="1730FEB8">
      <w:start w:val="2"/>
      <w:numFmt w:val="decimal"/>
      <w:lvlText w:val="%1"/>
      <w:lvlJc w:val="left"/>
      <w:pPr>
        <w:ind w:left="1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1" w:tplc="8C680D6C">
      <w:start w:val="1"/>
      <w:numFmt w:val="lowerLetter"/>
      <w:lvlText w:val="%2"/>
      <w:lvlJc w:val="left"/>
      <w:pPr>
        <w:ind w:left="72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2" w:tplc="4A143394">
      <w:start w:val="1"/>
      <w:numFmt w:val="lowerRoman"/>
      <w:lvlText w:val="%3"/>
      <w:lvlJc w:val="left"/>
      <w:pPr>
        <w:ind w:left="144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3" w:tplc="FE746C66">
      <w:start w:val="1"/>
      <w:numFmt w:val="decimal"/>
      <w:lvlText w:val="%4"/>
      <w:lvlJc w:val="left"/>
      <w:pPr>
        <w:ind w:left="216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4" w:tplc="18BAE47C">
      <w:start w:val="1"/>
      <w:numFmt w:val="lowerLetter"/>
      <w:lvlText w:val="%5"/>
      <w:lvlJc w:val="left"/>
      <w:pPr>
        <w:ind w:left="288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5" w:tplc="0700E718">
      <w:start w:val="1"/>
      <w:numFmt w:val="lowerRoman"/>
      <w:lvlText w:val="%6"/>
      <w:lvlJc w:val="left"/>
      <w:pPr>
        <w:ind w:left="360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6" w:tplc="219821B0">
      <w:start w:val="1"/>
      <w:numFmt w:val="decimal"/>
      <w:lvlText w:val="%7"/>
      <w:lvlJc w:val="left"/>
      <w:pPr>
        <w:ind w:left="432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7" w:tplc="C93A672E">
      <w:start w:val="1"/>
      <w:numFmt w:val="lowerLetter"/>
      <w:lvlText w:val="%8"/>
      <w:lvlJc w:val="left"/>
      <w:pPr>
        <w:ind w:left="5040"/>
      </w:pPr>
      <w:rPr>
        <w:rFonts w:ascii="Segoe UI" w:hAnsi="Segoe UI" w:cs="Segoe UI"/>
        <w:b w:val="0"/>
        <w:i w:val="0"/>
        <w:strike w:val="0"/>
        <w:dstrike w:val="0"/>
        <w:color w:val="000000"/>
        <w:sz w:val="20"/>
        <w:u w:val="none" w:color="000000"/>
        <w:bdr w:val="none" w:sz="0" w:space="0" w:color="auto"/>
        <w:shd w:val="clear" w:color="auto" w:fill="auto"/>
        <w:vertAlign w:val="superscript"/>
      </w:rPr>
    </w:lvl>
    <w:lvl w:ilvl="8" w:tplc="A9A6DC18">
      <w:start w:val="1"/>
      <w:numFmt w:val="lowerRoman"/>
      <w:lvlText w:val="%9"/>
      <w:lvlJc w:val="left"/>
      <w:pPr>
        <w:ind w:left="5760"/>
      </w:pPr>
      <w:rPr>
        <w:rFonts w:ascii="Segoe UI" w:hAnsi="Segoe UI" w:cs="Segoe UI"/>
        <w:b w:val="0"/>
        <w:i w:val="0"/>
        <w:strike w:val="0"/>
        <w:dstrike w:val="0"/>
        <w:color w:val="000000"/>
        <w:sz w:val="20"/>
        <w:u w:val="none" w:color="000000"/>
        <w:bdr w:val="none" w:sz="0" w:space="0" w:color="auto"/>
        <w:shd w:val="clear" w:color="auto" w:fill="auto"/>
        <w:vertAlign w:val="superscript"/>
      </w:rPr>
    </w:lvl>
  </w:abstractNum>
  <w:abstractNum w:abstractNumId="13" w15:restartNumberingAfterBreak="0">
    <w:nsid w:val="63E47263"/>
    <w:multiLevelType w:val="multilevel"/>
    <w:tmpl w:val="2E04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5485D"/>
    <w:multiLevelType w:val="hybridMultilevel"/>
    <w:tmpl w:val="8DFC8162"/>
    <w:lvl w:ilvl="0" w:tplc="2B80391A">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5" w15:restartNumberingAfterBreak="0">
    <w:nsid w:val="6ED8216C"/>
    <w:multiLevelType w:val="multilevel"/>
    <w:tmpl w:val="A4C2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637D6"/>
    <w:multiLevelType w:val="hybridMultilevel"/>
    <w:tmpl w:val="893070AC"/>
    <w:lvl w:ilvl="0" w:tplc="04090019">
      <w:start w:val="1"/>
      <w:numFmt w:val="low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7" w15:restartNumberingAfterBreak="0">
    <w:nsid w:val="710771C2"/>
    <w:multiLevelType w:val="multilevel"/>
    <w:tmpl w:val="C5E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8"/>
  </w:num>
  <w:num w:numId="4">
    <w:abstractNumId w:val="9"/>
  </w:num>
  <w:num w:numId="5">
    <w:abstractNumId w:val="6"/>
  </w:num>
  <w:num w:numId="6">
    <w:abstractNumId w:val="13"/>
  </w:num>
  <w:num w:numId="7">
    <w:abstractNumId w:val="0"/>
  </w:num>
  <w:num w:numId="8">
    <w:abstractNumId w:val="4"/>
  </w:num>
  <w:num w:numId="9">
    <w:abstractNumId w:val="15"/>
  </w:num>
  <w:num w:numId="10">
    <w:abstractNumId w:val="17"/>
  </w:num>
  <w:num w:numId="11">
    <w:abstractNumId w:val="5"/>
  </w:num>
  <w:num w:numId="12">
    <w:abstractNumId w:val="16"/>
  </w:num>
  <w:num w:numId="13">
    <w:abstractNumId w:val="7"/>
  </w:num>
  <w:num w:numId="14">
    <w:abstractNumId w:val="10"/>
  </w:num>
  <w:num w:numId="15">
    <w:abstractNumId w:val="3"/>
  </w:num>
  <w:num w:numId="16">
    <w:abstractNumId w:val="1"/>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B1"/>
    <w:rsid w:val="00021D7A"/>
    <w:rsid w:val="0004509D"/>
    <w:rsid w:val="00046070"/>
    <w:rsid w:val="000536F7"/>
    <w:rsid w:val="000656BC"/>
    <w:rsid w:val="00070503"/>
    <w:rsid w:val="00081FBA"/>
    <w:rsid w:val="000940C3"/>
    <w:rsid w:val="000E1C5A"/>
    <w:rsid w:val="000E22E8"/>
    <w:rsid w:val="000F7FBC"/>
    <w:rsid w:val="0013171B"/>
    <w:rsid w:val="00132BC2"/>
    <w:rsid w:val="001419BD"/>
    <w:rsid w:val="00160C29"/>
    <w:rsid w:val="00162BC1"/>
    <w:rsid w:val="00166713"/>
    <w:rsid w:val="00167A4C"/>
    <w:rsid w:val="00176494"/>
    <w:rsid w:val="001829F1"/>
    <w:rsid w:val="00183541"/>
    <w:rsid w:val="001A0B6E"/>
    <w:rsid w:val="001A415B"/>
    <w:rsid w:val="001B2724"/>
    <w:rsid w:val="001B39CD"/>
    <w:rsid w:val="001B3F5F"/>
    <w:rsid w:val="001E149F"/>
    <w:rsid w:val="001F76BB"/>
    <w:rsid w:val="0020427C"/>
    <w:rsid w:val="00211CC7"/>
    <w:rsid w:val="00222CA6"/>
    <w:rsid w:val="00225DF8"/>
    <w:rsid w:val="0023341D"/>
    <w:rsid w:val="00241196"/>
    <w:rsid w:val="002503DE"/>
    <w:rsid w:val="00281ACE"/>
    <w:rsid w:val="0029242F"/>
    <w:rsid w:val="002B36CF"/>
    <w:rsid w:val="002B5FC9"/>
    <w:rsid w:val="002E2395"/>
    <w:rsid w:val="002E4FDE"/>
    <w:rsid w:val="00310E3F"/>
    <w:rsid w:val="003165F0"/>
    <w:rsid w:val="00327291"/>
    <w:rsid w:val="00333221"/>
    <w:rsid w:val="003359E3"/>
    <w:rsid w:val="0035098F"/>
    <w:rsid w:val="003525C8"/>
    <w:rsid w:val="0035381E"/>
    <w:rsid w:val="003542F4"/>
    <w:rsid w:val="003553BD"/>
    <w:rsid w:val="00375527"/>
    <w:rsid w:val="00384FAF"/>
    <w:rsid w:val="003856A9"/>
    <w:rsid w:val="00393E81"/>
    <w:rsid w:val="00396FA7"/>
    <w:rsid w:val="003B71CC"/>
    <w:rsid w:val="003B7B69"/>
    <w:rsid w:val="003D7421"/>
    <w:rsid w:val="0040313E"/>
    <w:rsid w:val="00433365"/>
    <w:rsid w:val="00443526"/>
    <w:rsid w:val="00473B45"/>
    <w:rsid w:val="004758DE"/>
    <w:rsid w:val="0048488C"/>
    <w:rsid w:val="004B1D9E"/>
    <w:rsid w:val="004E1589"/>
    <w:rsid w:val="004F5893"/>
    <w:rsid w:val="00513C61"/>
    <w:rsid w:val="00553BEB"/>
    <w:rsid w:val="0055559D"/>
    <w:rsid w:val="00563C4F"/>
    <w:rsid w:val="005801D4"/>
    <w:rsid w:val="005831C9"/>
    <w:rsid w:val="005920C2"/>
    <w:rsid w:val="0059667C"/>
    <w:rsid w:val="005A6873"/>
    <w:rsid w:val="005B2A90"/>
    <w:rsid w:val="005D543A"/>
    <w:rsid w:val="005E24EE"/>
    <w:rsid w:val="005E3C05"/>
    <w:rsid w:val="005F3CCF"/>
    <w:rsid w:val="005F6400"/>
    <w:rsid w:val="006033B5"/>
    <w:rsid w:val="006039B1"/>
    <w:rsid w:val="00614DF0"/>
    <w:rsid w:val="00616D5D"/>
    <w:rsid w:val="00641DEF"/>
    <w:rsid w:val="00641F48"/>
    <w:rsid w:val="00672A11"/>
    <w:rsid w:val="00673AD4"/>
    <w:rsid w:val="0067431D"/>
    <w:rsid w:val="00696F17"/>
    <w:rsid w:val="006B6F84"/>
    <w:rsid w:val="006D11D3"/>
    <w:rsid w:val="006F07BB"/>
    <w:rsid w:val="00716A2C"/>
    <w:rsid w:val="00724749"/>
    <w:rsid w:val="00742C3F"/>
    <w:rsid w:val="00743D02"/>
    <w:rsid w:val="00750DD1"/>
    <w:rsid w:val="007536A0"/>
    <w:rsid w:val="00754AD1"/>
    <w:rsid w:val="00760D2C"/>
    <w:rsid w:val="00784D12"/>
    <w:rsid w:val="007A2887"/>
    <w:rsid w:val="007B1F9A"/>
    <w:rsid w:val="007D0D7A"/>
    <w:rsid w:val="007D3068"/>
    <w:rsid w:val="007D4FBF"/>
    <w:rsid w:val="008038A4"/>
    <w:rsid w:val="00832F0A"/>
    <w:rsid w:val="00841A89"/>
    <w:rsid w:val="00853F1F"/>
    <w:rsid w:val="008C5FFB"/>
    <w:rsid w:val="008D105F"/>
    <w:rsid w:val="008D66BB"/>
    <w:rsid w:val="008E7C92"/>
    <w:rsid w:val="008F6C6E"/>
    <w:rsid w:val="00901A79"/>
    <w:rsid w:val="00917273"/>
    <w:rsid w:val="00925A1F"/>
    <w:rsid w:val="0093368A"/>
    <w:rsid w:val="00934292"/>
    <w:rsid w:val="009347CE"/>
    <w:rsid w:val="00946930"/>
    <w:rsid w:val="009523D4"/>
    <w:rsid w:val="00961366"/>
    <w:rsid w:val="009824BF"/>
    <w:rsid w:val="009B2781"/>
    <w:rsid w:val="009B4DFB"/>
    <w:rsid w:val="009C5ACA"/>
    <w:rsid w:val="009E1A97"/>
    <w:rsid w:val="009E7F96"/>
    <w:rsid w:val="00A11018"/>
    <w:rsid w:val="00A15D64"/>
    <w:rsid w:val="00A24AE8"/>
    <w:rsid w:val="00A40D76"/>
    <w:rsid w:val="00A40FC1"/>
    <w:rsid w:val="00A41A6C"/>
    <w:rsid w:val="00A53306"/>
    <w:rsid w:val="00A667DE"/>
    <w:rsid w:val="00A707E8"/>
    <w:rsid w:val="00A71A4C"/>
    <w:rsid w:val="00A74438"/>
    <w:rsid w:val="00A745EC"/>
    <w:rsid w:val="00A84CAD"/>
    <w:rsid w:val="00AB167C"/>
    <w:rsid w:val="00AB66D5"/>
    <w:rsid w:val="00AC4F8D"/>
    <w:rsid w:val="00AD5782"/>
    <w:rsid w:val="00B0593C"/>
    <w:rsid w:val="00B060C0"/>
    <w:rsid w:val="00B16181"/>
    <w:rsid w:val="00B35C5B"/>
    <w:rsid w:val="00B421EC"/>
    <w:rsid w:val="00B615B8"/>
    <w:rsid w:val="00B73B2B"/>
    <w:rsid w:val="00BA7FC8"/>
    <w:rsid w:val="00BC5253"/>
    <w:rsid w:val="00BD332C"/>
    <w:rsid w:val="00BD33FE"/>
    <w:rsid w:val="00BD6A76"/>
    <w:rsid w:val="00BE4BA1"/>
    <w:rsid w:val="00BF0401"/>
    <w:rsid w:val="00BF4CDA"/>
    <w:rsid w:val="00C203AB"/>
    <w:rsid w:val="00C44DD7"/>
    <w:rsid w:val="00C514B9"/>
    <w:rsid w:val="00C56E2B"/>
    <w:rsid w:val="00C723BF"/>
    <w:rsid w:val="00C86882"/>
    <w:rsid w:val="00C95DC8"/>
    <w:rsid w:val="00C963B2"/>
    <w:rsid w:val="00CA7484"/>
    <w:rsid w:val="00D05A04"/>
    <w:rsid w:val="00D23C6A"/>
    <w:rsid w:val="00D24F36"/>
    <w:rsid w:val="00D2548D"/>
    <w:rsid w:val="00D5195B"/>
    <w:rsid w:val="00D57267"/>
    <w:rsid w:val="00D82931"/>
    <w:rsid w:val="00DB396F"/>
    <w:rsid w:val="00DC63A9"/>
    <w:rsid w:val="00DD0625"/>
    <w:rsid w:val="00DF22DF"/>
    <w:rsid w:val="00E14458"/>
    <w:rsid w:val="00E43E5A"/>
    <w:rsid w:val="00E47A87"/>
    <w:rsid w:val="00E47BC6"/>
    <w:rsid w:val="00E7215F"/>
    <w:rsid w:val="00E9222D"/>
    <w:rsid w:val="00E97F92"/>
    <w:rsid w:val="00EA18F4"/>
    <w:rsid w:val="00EA2B33"/>
    <w:rsid w:val="00EB2316"/>
    <w:rsid w:val="00ED456C"/>
    <w:rsid w:val="00EF4506"/>
    <w:rsid w:val="00F03E77"/>
    <w:rsid w:val="00F20B2B"/>
    <w:rsid w:val="00F237C9"/>
    <w:rsid w:val="00F27466"/>
    <w:rsid w:val="00F513FE"/>
    <w:rsid w:val="00F61623"/>
    <w:rsid w:val="00F73AE4"/>
    <w:rsid w:val="00F8565A"/>
    <w:rsid w:val="00F90685"/>
    <w:rsid w:val="00FB3191"/>
    <w:rsid w:val="00FC1315"/>
    <w:rsid w:val="00FC46AF"/>
    <w:rsid w:val="00FE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FDE2C-871D-4C21-8888-9EAD0A5C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6" w:line="309" w:lineRule="auto"/>
      <w:ind w:left="-5" w:hanging="10"/>
      <w:jc w:val="both"/>
    </w:pPr>
    <w:rPr>
      <w:rFonts w:ascii="Segoe UI" w:hAnsi="Segoe UI" w:cs="Segoe UI"/>
      <w:color w:val="000000"/>
    </w:rPr>
  </w:style>
  <w:style w:type="paragraph" w:styleId="Heading1">
    <w:name w:val="heading 1"/>
    <w:basedOn w:val="Normal"/>
    <w:next w:val="Normal"/>
    <w:link w:val="Heading1Char"/>
    <w:uiPriority w:val="9"/>
    <w:qFormat/>
    <w:rsid w:val="00BF4CDA"/>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BF4CDA"/>
    <w:pPr>
      <w:keepNext/>
      <w:keepLines/>
      <w:spacing w:before="16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C203AB"/>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mark">
    <w:name w:val="footnote mark"/>
    <w:hidden/>
    <w:rPr>
      <w:rFonts w:ascii="Segoe UI" w:hAnsi="Segoe UI" w:cs="Segoe U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F4CDA"/>
    <w:rPr>
      <w:rFonts w:asciiTheme="majorHAnsi" w:eastAsiaTheme="majorEastAsia" w:hAnsiTheme="majorHAnsi" w:cstheme="majorBidi"/>
      <w:color w:val="2E74B5" w:themeColor="accent1" w:themeShade="BF"/>
      <w:sz w:val="32"/>
      <w:szCs w:val="26"/>
    </w:rPr>
  </w:style>
  <w:style w:type="character" w:customStyle="1" w:styleId="Heading1Char">
    <w:name w:val="Heading 1 Char"/>
    <w:basedOn w:val="DefaultParagraphFont"/>
    <w:link w:val="Heading1"/>
    <w:uiPriority w:val="9"/>
    <w:rsid w:val="00BF4CDA"/>
    <w:rPr>
      <w:rFonts w:asciiTheme="majorHAnsi" w:eastAsiaTheme="majorEastAsia" w:hAnsiTheme="majorHAnsi" w:cstheme="majorBidi"/>
      <w:color w:val="2E74B5" w:themeColor="accent1" w:themeShade="BF"/>
      <w:sz w:val="36"/>
      <w:szCs w:val="32"/>
    </w:rPr>
  </w:style>
  <w:style w:type="paragraph" w:styleId="ListParagraph">
    <w:name w:val="List Paragraph"/>
    <w:basedOn w:val="Normal"/>
    <w:uiPriority w:val="34"/>
    <w:qFormat/>
    <w:rsid w:val="00375527"/>
    <w:pPr>
      <w:ind w:left="720"/>
      <w:contextualSpacing/>
    </w:pPr>
  </w:style>
  <w:style w:type="character" w:styleId="Hyperlink">
    <w:name w:val="Hyperlink"/>
    <w:basedOn w:val="DefaultParagraphFont"/>
    <w:uiPriority w:val="99"/>
    <w:unhideWhenUsed/>
    <w:rsid w:val="00162BC1"/>
    <w:rPr>
      <w:color w:val="0563C1" w:themeColor="hyperlink"/>
      <w:u w:val="single"/>
    </w:rPr>
  </w:style>
  <w:style w:type="paragraph" w:styleId="NormalWeb">
    <w:name w:val="Normal (Web)"/>
    <w:basedOn w:val="Normal"/>
    <w:uiPriority w:val="99"/>
    <w:semiHidden/>
    <w:unhideWhenUsed/>
    <w:rsid w:val="0067431D"/>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F6400"/>
    <w:rPr>
      <w:b/>
      <w:bCs/>
    </w:rPr>
  </w:style>
  <w:style w:type="paragraph" w:styleId="TOCHeading">
    <w:name w:val="TOC Heading"/>
    <w:basedOn w:val="Heading1"/>
    <w:next w:val="Normal"/>
    <w:uiPriority w:val="39"/>
    <w:unhideWhenUsed/>
    <w:qFormat/>
    <w:rsid w:val="00754AD1"/>
    <w:pPr>
      <w:spacing w:line="259" w:lineRule="auto"/>
      <w:ind w:left="0" w:firstLine="0"/>
      <w:jc w:val="left"/>
      <w:outlineLvl w:val="9"/>
    </w:pPr>
    <w:rPr>
      <w:kern w:val="0"/>
      <w14:ligatures w14:val="none"/>
    </w:rPr>
  </w:style>
  <w:style w:type="paragraph" w:styleId="TOC1">
    <w:name w:val="toc 1"/>
    <w:basedOn w:val="Normal"/>
    <w:next w:val="Normal"/>
    <w:autoRedefine/>
    <w:uiPriority w:val="39"/>
    <w:unhideWhenUsed/>
    <w:rsid w:val="00754AD1"/>
    <w:pPr>
      <w:spacing w:after="100"/>
      <w:ind w:left="0"/>
    </w:pPr>
  </w:style>
  <w:style w:type="paragraph" w:styleId="TOC2">
    <w:name w:val="toc 2"/>
    <w:basedOn w:val="Normal"/>
    <w:next w:val="Normal"/>
    <w:autoRedefine/>
    <w:uiPriority w:val="39"/>
    <w:unhideWhenUsed/>
    <w:rsid w:val="00754AD1"/>
    <w:pPr>
      <w:spacing w:after="100"/>
      <w:ind w:left="220"/>
    </w:pPr>
  </w:style>
  <w:style w:type="character" w:customStyle="1" w:styleId="Heading3Char">
    <w:name w:val="Heading 3 Char"/>
    <w:basedOn w:val="DefaultParagraphFont"/>
    <w:link w:val="Heading3"/>
    <w:uiPriority w:val="9"/>
    <w:rsid w:val="00C203AB"/>
    <w:rPr>
      <w:rFonts w:asciiTheme="majorHAnsi" w:eastAsiaTheme="majorEastAsia" w:hAnsiTheme="majorHAnsi" w:cstheme="majorBidi"/>
      <w:color w:val="1F4D78" w:themeColor="accent1" w:themeShade="7F"/>
      <w:sz w:val="28"/>
      <w:szCs w:val="24"/>
    </w:rPr>
  </w:style>
  <w:style w:type="paragraph" w:styleId="NoSpacing">
    <w:name w:val="No Spacing"/>
    <w:uiPriority w:val="1"/>
    <w:qFormat/>
    <w:rsid w:val="005B2A90"/>
    <w:pPr>
      <w:spacing w:after="0" w:line="240" w:lineRule="auto"/>
      <w:ind w:left="-5" w:hanging="10"/>
      <w:jc w:val="both"/>
    </w:pPr>
    <w:rPr>
      <w:rFonts w:ascii="Segoe UI" w:hAnsi="Segoe UI" w:cs="Segoe UI"/>
      <w:color w:val="000000"/>
    </w:rPr>
  </w:style>
  <w:style w:type="paragraph" w:styleId="TOC3">
    <w:name w:val="toc 3"/>
    <w:basedOn w:val="Normal"/>
    <w:next w:val="Normal"/>
    <w:autoRedefine/>
    <w:uiPriority w:val="39"/>
    <w:unhideWhenUsed/>
    <w:rsid w:val="001E149F"/>
    <w:pPr>
      <w:spacing w:after="100"/>
      <w:ind w:left="440"/>
    </w:pPr>
  </w:style>
  <w:style w:type="paragraph" w:styleId="Header">
    <w:name w:val="header"/>
    <w:basedOn w:val="Normal"/>
    <w:link w:val="HeaderChar"/>
    <w:uiPriority w:val="99"/>
    <w:unhideWhenUsed/>
    <w:rsid w:val="00B6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5B8"/>
    <w:rPr>
      <w:rFonts w:ascii="Segoe UI" w:hAnsi="Segoe UI" w:cs="Segoe UI"/>
      <w:color w:val="000000"/>
    </w:rPr>
  </w:style>
  <w:style w:type="paragraph" w:styleId="Footer">
    <w:name w:val="footer"/>
    <w:basedOn w:val="Normal"/>
    <w:link w:val="FooterChar"/>
    <w:uiPriority w:val="99"/>
    <w:unhideWhenUsed/>
    <w:rsid w:val="00B6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5B8"/>
    <w:rPr>
      <w:rFonts w:ascii="Segoe UI" w:hAnsi="Segoe UI"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85115">
      <w:bodyDiv w:val="1"/>
      <w:marLeft w:val="0"/>
      <w:marRight w:val="0"/>
      <w:marTop w:val="0"/>
      <w:marBottom w:val="0"/>
      <w:divBdr>
        <w:top w:val="none" w:sz="0" w:space="0" w:color="auto"/>
        <w:left w:val="none" w:sz="0" w:space="0" w:color="auto"/>
        <w:bottom w:val="none" w:sz="0" w:space="0" w:color="auto"/>
        <w:right w:val="none" w:sz="0" w:space="0" w:color="auto"/>
      </w:divBdr>
      <w:divsChild>
        <w:div w:id="782727682">
          <w:marLeft w:val="0"/>
          <w:marRight w:val="0"/>
          <w:marTop w:val="0"/>
          <w:marBottom w:val="0"/>
          <w:divBdr>
            <w:top w:val="none" w:sz="0" w:space="0" w:color="auto"/>
            <w:left w:val="none" w:sz="0" w:space="0" w:color="auto"/>
            <w:bottom w:val="none" w:sz="0" w:space="0" w:color="auto"/>
            <w:right w:val="none" w:sz="0" w:space="0" w:color="auto"/>
          </w:divBdr>
          <w:divsChild>
            <w:div w:id="283268400">
              <w:marLeft w:val="0"/>
              <w:marRight w:val="0"/>
              <w:marTop w:val="0"/>
              <w:marBottom w:val="0"/>
              <w:divBdr>
                <w:top w:val="none" w:sz="0" w:space="0" w:color="auto"/>
                <w:left w:val="none" w:sz="0" w:space="0" w:color="auto"/>
                <w:bottom w:val="none" w:sz="0" w:space="0" w:color="auto"/>
                <w:right w:val="none" w:sz="0" w:space="0" w:color="auto"/>
              </w:divBdr>
              <w:divsChild>
                <w:div w:id="1994337714">
                  <w:marLeft w:val="0"/>
                  <w:marRight w:val="0"/>
                  <w:marTop w:val="0"/>
                  <w:marBottom w:val="0"/>
                  <w:divBdr>
                    <w:top w:val="none" w:sz="0" w:space="0" w:color="auto"/>
                    <w:left w:val="none" w:sz="0" w:space="0" w:color="auto"/>
                    <w:bottom w:val="none" w:sz="0" w:space="0" w:color="auto"/>
                    <w:right w:val="none" w:sz="0" w:space="0" w:color="auto"/>
                  </w:divBdr>
                  <w:divsChild>
                    <w:div w:id="383067882">
                      <w:marLeft w:val="0"/>
                      <w:marRight w:val="0"/>
                      <w:marTop w:val="0"/>
                      <w:marBottom w:val="0"/>
                      <w:divBdr>
                        <w:top w:val="none" w:sz="0" w:space="0" w:color="auto"/>
                        <w:left w:val="none" w:sz="0" w:space="0" w:color="auto"/>
                        <w:bottom w:val="none" w:sz="0" w:space="0" w:color="auto"/>
                        <w:right w:val="none" w:sz="0" w:space="0" w:color="auto"/>
                      </w:divBdr>
                      <w:divsChild>
                        <w:div w:id="595212829">
                          <w:marLeft w:val="0"/>
                          <w:marRight w:val="0"/>
                          <w:marTop w:val="0"/>
                          <w:marBottom w:val="0"/>
                          <w:divBdr>
                            <w:top w:val="none" w:sz="0" w:space="0" w:color="auto"/>
                            <w:left w:val="none" w:sz="0" w:space="0" w:color="auto"/>
                            <w:bottom w:val="none" w:sz="0" w:space="0" w:color="auto"/>
                            <w:right w:val="none" w:sz="0" w:space="0" w:color="auto"/>
                          </w:divBdr>
                          <w:divsChild>
                            <w:div w:id="7539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322184">
          <w:marLeft w:val="0"/>
          <w:marRight w:val="0"/>
          <w:marTop w:val="0"/>
          <w:marBottom w:val="0"/>
          <w:divBdr>
            <w:top w:val="none" w:sz="0" w:space="0" w:color="auto"/>
            <w:left w:val="none" w:sz="0" w:space="0" w:color="auto"/>
            <w:bottom w:val="none" w:sz="0" w:space="0" w:color="auto"/>
            <w:right w:val="none" w:sz="0" w:space="0" w:color="auto"/>
          </w:divBdr>
        </w:div>
      </w:divsChild>
    </w:div>
    <w:div w:id="1536188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hubone.com"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4C138-4D35-483D-897E-4635F7B75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1435</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Beaugeard</dc:creator>
  <cp:lastModifiedBy>Laurence Lemmon-Warde</cp:lastModifiedBy>
  <cp:revision>22</cp:revision>
  <cp:lastPrinted>2014-07-17T14:51:00Z</cp:lastPrinted>
  <dcterms:created xsi:type="dcterms:W3CDTF">2015-09-14T11:39:00Z</dcterms:created>
  <dcterms:modified xsi:type="dcterms:W3CDTF">2015-10-15T18:05:00Z</dcterms:modified>
</cp:coreProperties>
</file>