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BA10" w14:textId="32EAD3AE" w:rsidR="000A7D60" w:rsidRDefault="00C6380D">
      <w:r>
        <w:rPr>
          <w:noProof/>
        </w:rPr>
        <w:drawing>
          <wp:inline distT="0" distB="0" distL="0" distR="0" wp14:anchorId="75C790FA" wp14:editId="6BAA1E8D">
            <wp:extent cx="5943600" cy="2734945"/>
            <wp:effectExtent l="0" t="0" r="0" b="825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5EDE" w14:textId="2DBF5097" w:rsidR="00970A5B" w:rsidRDefault="00970A5B">
      <w:r>
        <w:rPr>
          <w:b/>
          <w:bCs/>
        </w:rPr>
        <w:t xml:space="preserve">Figure XX: </w:t>
      </w:r>
      <w:r w:rsidR="001D2E34">
        <w:t xml:space="preserve">For both plots, </w:t>
      </w:r>
      <w:r w:rsidR="001D2E34">
        <w:t xml:space="preserve">facilities with fewer than 20 non-missing data points </w:t>
      </w:r>
      <w:r w:rsidR="00F6188E">
        <w:t xml:space="preserve">(&gt;65% missingness) are excluded. Then, </w:t>
      </w:r>
      <w:r w:rsidR="001D2E34">
        <w:t>all</w:t>
      </w:r>
      <w:r w:rsidR="00F6188E">
        <w:t xml:space="preserve"> remaining pairs </w:t>
      </w:r>
      <w:r w:rsidR="001D2E34">
        <w:t>facilities in the same district are used.</w:t>
      </w:r>
      <w:r w:rsidR="001D2E34">
        <w:t xml:space="preserve"> </w:t>
      </w:r>
      <w:r w:rsidR="00201BC9">
        <w:t>In the left plot, for a given pair of facilities</w:t>
      </w:r>
      <w:r w:rsidR="001D2E34">
        <w:t xml:space="preserve"> in the same district</w:t>
      </w:r>
      <w:r w:rsidR="00201BC9">
        <w:t xml:space="preserve">, the correlation between each facility’s time series of ARI counts is </w:t>
      </w:r>
      <w:r w:rsidR="001D2E34">
        <w:t>calculated. The plot shows the distribution of all the correlation values.</w:t>
      </w:r>
      <w:r w:rsidR="00F6188E">
        <w:t xml:space="preserve"> For the right plot, the baseline model is fit for each facility and the deviance residuals at each time point are computed. Then for a given pair of facilities in the same district, the correlation of their deviance residuals is calculated. </w:t>
      </w:r>
      <w:r w:rsidR="00F35F1B">
        <w:t xml:space="preserve">The </w:t>
      </w:r>
      <w:r w:rsidR="001D2E34">
        <w:t>mean correlation is shown in red (</w:t>
      </w:r>
      <w:r w:rsidR="00F35F1B">
        <w:t>0.129</w:t>
      </w:r>
      <w:r w:rsidR="001D2E34">
        <w:t xml:space="preserve"> for the left and </w:t>
      </w:r>
      <w:r w:rsidR="00F35F1B">
        <w:t>0.073</w:t>
      </w:r>
      <w:r w:rsidR="001D2E34">
        <w:t xml:space="preserve"> for the right)</w:t>
      </w:r>
      <w:r w:rsidR="00A420E5">
        <w:t>.</w:t>
      </w:r>
    </w:p>
    <w:sectPr w:rsidR="0097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5B"/>
    <w:rsid w:val="000A7D60"/>
    <w:rsid w:val="001139EC"/>
    <w:rsid w:val="001D2E34"/>
    <w:rsid w:val="00201BC9"/>
    <w:rsid w:val="00970A5B"/>
    <w:rsid w:val="00A420E5"/>
    <w:rsid w:val="00C6380D"/>
    <w:rsid w:val="00F35F1B"/>
    <w:rsid w:val="00F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A0E7"/>
  <w15:chartTrackingRefBased/>
  <w15:docId w15:val="{B0E04C06-E739-4662-A6C9-0944B31A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Nick</dc:creator>
  <cp:keywords/>
  <dc:description/>
  <cp:lastModifiedBy>Link, Nick</cp:lastModifiedBy>
  <cp:revision>7</cp:revision>
  <dcterms:created xsi:type="dcterms:W3CDTF">2021-05-26T20:01:00Z</dcterms:created>
  <dcterms:modified xsi:type="dcterms:W3CDTF">2021-05-26T20:28:00Z</dcterms:modified>
</cp:coreProperties>
</file>