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3E011AF9"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w:t>
      </w:r>
      <w:r w:rsidR="005843FD">
        <w:rPr>
          <w:rFonts w:ascii="Times New Roman" w:hAnsi="Times New Roman" w:cs="Times New Roman"/>
        </w:rPr>
        <w:t xml:space="preserve">accuracy and </w:t>
      </w:r>
      <w:r w:rsidRPr="00FC25B6">
        <w:rPr>
          <w:rFonts w:ascii="Times New Roman" w:hAnsi="Times New Roman" w:cs="Times New Roman"/>
        </w:rPr>
        <w:t>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55683A29"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7EE6183"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w:t>
      </w:r>
      <w:r w:rsidR="00FB69D1">
        <w:rPr>
          <w:rFonts w:ascii="Times New Roman" w:hAnsi="Times New Roman" w:cs="Times New Roman"/>
        </w:rPr>
        <w:lastRenderedPageBreak/>
        <w:t xml:space="preserve">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6BF094A6" w:rsidR="00356649" w:rsidRPr="00B50AFB" w:rsidRDefault="00356649" w:rsidP="00B50AFB">
      <w:pPr>
        <w:pStyle w:val="ListParagraph"/>
        <w:numPr>
          <w:ilvl w:val="0"/>
          <w:numId w:val="1"/>
        </w:numPr>
        <w:rPr>
          <w:rFonts w:ascii="Times New Roman" w:hAnsi="Times New Roman" w:cs="Times New Roman"/>
        </w:rPr>
      </w:pPr>
      <m:oMath>
        <m:r>
          <w:rPr>
            <w:rFonts w:ascii="Cambria Math" w:hAnsi="Cambria Math" w:cs="Times New Roman"/>
          </w:rPr>
          <m:t>C</m:t>
        </m:r>
        <m:r>
          <w:rPr>
            <w:rFonts w:ascii="Cambria Math" w:hAnsi="Cambria Math" w:cs="Times New Roman"/>
          </w:rPr>
          <m:t>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w:p>
    <w:p w14:paraId="0324C8B4" w14:textId="33FA83B4" w:rsidR="00E92DE3"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3C2DBD">
        <w:rPr>
          <w:rFonts w:ascii="Times New Roman" w:hAnsi="Times New Roman" w:cs="Times New Roman"/>
        </w:rPr>
        <w:t>--</w:t>
      </w:r>
      <w:r w:rsidR="00383332">
        <w:rPr>
          <w:rFonts w:ascii="Times New Roman" w:hAnsi="Times New Roman" w:cs="Times New Roman"/>
        </w:rPr>
        <w:t>which, given that CKMR data are aged, will increase commensurate with increases in CKMR data</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w:t>
      </w:r>
      <w:r w:rsidR="003C2DBD">
        <w:rPr>
          <w:rFonts w:ascii="Times New Roman" w:hAnsi="Times New Roman" w:cs="Times New Roman"/>
        </w:rPr>
        <w:t xml:space="preserve">pair </w:t>
      </w:r>
      <w:r w:rsidR="006B190C">
        <w:rPr>
          <w:rFonts w:ascii="Times New Roman" w:hAnsi="Times New Roman" w:cs="Times New Roman"/>
        </w:rPr>
        <w:t xml:space="preserve">matches) may help rule out </w:t>
      </w:r>
      <w:r w:rsidR="00383332">
        <w:rPr>
          <w:rFonts w:ascii="Times New Roman" w:hAnsi="Times New Roman" w:cs="Times New Roman"/>
        </w:rPr>
        <w:t xml:space="preserve">the probability of a </w:t>
      </w:r>
      <w:r w:rsidR="006B190C">
        <w:rPr>
          <w:rFonts w:ascii="Times New Roman" w:hAnsi="Times New Roman" w:cs="Times New Roman"/>
        </w:rPr>
        <w:t>small population size</w:t>
      </w:r>
      <w:r w:rsidR="003B07D2">
        <w:rPr>
          <w:rFonts w:ascii="Times New Roman" w:hAnsi="Times New Roman" w:cs="Times New Roman"/>
        </w:rPr>
        <w:t>, thereby potentially improving the precision of estimates</w:t>
      </w:r>
      <w:r w:rsidR="006B190C">
        <w:rPr>
          <w:rFonts w:ascii="Times New Roman" w:hAnsi="Times New Roman" w:cs="Times New Roman"/>
        </w:rPr>
        <w:t xml:space="preserve">. </w:t>
      </w:r>
    </w:p>
    <w:p w14:paraId="14D8FD98" w14:textId="0FC4CA60"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opportunistic CKMR as </w:t>
      </w:r>
      <w:r w:rsidR="0065442B">
        <w:rPr>
          <w:rFonts w:ascii="Times New Roman" w:hAnsi="Times New Roman" w:cs="Times New Roman"/>
        </w:rPr>
        <w:t>little</w:t>
      </w:r>
      <w:r>
        <w:rPr>
          <w:rFonts w:ascii="Times New Roman" w:hAnsi="Times New Roman" w:cs="Times New Roman"/>
        </w:rPr>
        <w:t xml:space="preserve">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0A3BF888" w:rsidR="002758B2" w:rsidRDefault="002758B2" w:rsidP="0037635B">
      <w:pPr>
        <w:rPr>
          <w:rFonts w:ascii="Times New Roman" w:hAnsi="Times New Roman" w:cs="Times New Roman"/>
        </w:rPr>
      </w:pPr>
      <w:r>
        <w:rPr>
          <w:rFonts w:ascii="Times New Roman" w:hAnsi="Times New Roman" w:cs="Times New Roman"/>
        </w:rPr>
        <w:lastRenderedPageBreak/>
        <w:tab/>
        <w:t>I chose to use similar population specifications</w:t>
      </w:r>
      <w:r w:rsidR="00BE5D83">
        <w:rPr>
          <w:rFonts w:ascii="Times New Roman" w:hAnsi="Times New Roman" w:cs="Times New Roman"/>
        </w:rPr>
        <w:t xml:space="preserve"> and life-history scenarios</w:t>
      </w:r>
      <w:r>
        <w:rPr>
          <w:rFonts w:ascii="Times New Roman" w:hAnsi="Times New Roman" w:cs="Times New Roman"/>
        </w:rPr>
        <w:t xml:space="preserve"> to those used in Ono et al. (2015) and Hurtado-ferro et al. (2015) for simplicity and ease of comparison.</w:t>
      </w:r>
      <w:r w:rsidR="00FF21B4">
        <w:rPr>
          <w:rFonts w:ascii="Times New Roman" w:hAnsi="Times New Roman" w:cs="Times New Roman"/>
        </w:rPr>
        <w:t xml:space="preserve"> The different life history scenarios include cod-like, flatfish-like, and sardine-like models. The main differences are that cod-like </w:t>
      </w:r>
      <w:r w:rsidR="0065442B">
        <w:rPr>
          <w:rFonts w:ascii="Times New Roman" w:hAnsi="Times New Roman" w:cs="Times New Roman"/>
        </w:rPr>
        <w:t xml:space="preserve">life history </w:t>
      </w:r>
      <w:r w:rsidR="00FF21B4">
        <w:rPr>
          <w:rFonts w:ascii="Times New Roman" w:hAnsi="Times New Roman" w:cs="Times New Roman"/>
        </w:rPr>
        <w:t>simulates a slow-growing, large maximum size, low natural mortality, low recruitment variability, old max</w:t>
      </w:r>
      <w:r w:rsidR="0065442B">
        <w:rPr>
          <w:rFonts w:ascii="Times New Roman" w:hAnsi="Times New Roman" w:cs="Times New Roman"/>
        </w:rPr>
        <w:t>imum</w:t>
      </w:r>
      <w:r w:rsidR="00FF21B4">
        <w:rPr>
          <w:rFonts w:ascii="Times New Roman" w:hAnsi="Times New Roman" w:cs="Times New Roman"/>
        </w:rPr>
        <w:t xml:space="preserve"> age, and very abundant stock where the flatfish stock is much less abundant but has more recruitment variability, a greater steepness and growth rate. Finally the sardine-like model has the highest recruitment variability, a moderate abundance, rapid growth, high natural mortality</w:t>
      </w:r>
      <w:r w:rsidR="0037635B">
        <w:rPr>
          <w:rFonts w:ascii="Times New Roman" w:hAnsi="Times New Roman" w:cs="Times New Roman"/>
        </w:rPr>
        <w:t xml:space="preserve">, and low steepness.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079E804"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w:t>
      </w:r>
      <w:r w:rsidR="00BE5D83">
        <w:rPr>
          <w:rFonts w:ascii="Times New Roman" w:hAnsi="Times New Roman" w:cs="Times New Roman"/>
        </w:rPr>
        <w:t>e</w:t>
      </w:r>
      <w:r>
        <w:rPr>
          <w:rFonts w:ascii="Times New Roman" w:hAnsi="Times New Roman" w:cs="Times New Roman"/>
        </w:rPr>
        <w:t xml:space="preserve">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28937B25"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 xml:space="preserve">Given CKMR data are aged samples, </w:t>
      </w:r>
      <w:r w:rsidR="0065442B">
        <w:rPr>
          <w:rFonts w:ascii="Times New Roman" w:hAnsi="Times New Roman" w:cs="Times New Roman"/>
        </w:rPr>
        <w:t>when</w:t>
      </w:r>
      <w:r w:rsidR="00066E5B">
        <w:rPr>
          <w:rFonts w:ascii="Times New Roman" w:hAnsi="Times New Roman" w:cs="Times New Roman"/>
        </w:rPr>
        <w:t xml:space="preserve">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55B3AE7A"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w:t>
      </w:r>
      <w:r w:rsidR="0037635B">
        <w:rPr>
          <w:rFonts w:ascii="Times New Roman" w:hAnsi="Times New Roman" w:cs="Times New Roman"/>
        </w:rPr>
        <w:t>0</w:t>
      </w:r>
      <w:r>
        <w:rPr>
          <w:rFonts w:ascii="Times New Roman" w:hAnsi="Times New Roman" w:cs="Times New Roman"/>
        </w:rPr>
        <w:t xml:space="preserve">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 xml:space="preserve">individuals in reference to both potential POPs and HSPs (rather </w:t>
      </w:r>
      <w:r w:rsidR="00FB71B1" w:rsidRPr="00FB71B1">
        <w:rPr>
          <w:rFonts w:ascii="Times New Roman" w:hAnsi="Times New Roman" w:cs="Times New Roman"/>
        </w:rPr>
        <w:lastRenderedPageBreak/>
        <w:t>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w:t>
      </w:r>
      <w:r w:rsidR="0037635B">
        <w:rPr>
          <w:rFonts w:ascii="Times New Roman" w:hAnsi="Times New Roman" w:cs="Times New Roman"/>
        </w:rPr>
        <w:t>-</w:t>
      </w:r>
      <w:r w:rsidR="0008155B" w:rsidRPr="0008155B">
        <w:rPr>
          <w:rFonts w:ascii="Times New Roman" w:hAnsi="Times New Roman" w:cs="Times New Roman"/>
        </w:rPr>
        <w:t>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6AB5DEA1" w:rsidR="00CB12C1" w:rsidRPr="00B50AFB" w:rsidRDefault="00000000" w:rsidP="00B50AFB">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w:p>
    <w:p w14:paraId="5FE5BF78" w14:textId="16927FA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 probability that the female is a maternal-offspring pair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C79BA8" w:rsidR="00345466" w:rsidRPr="00B50AFB" w:rsidRDefault="00A403A6" w:rsidP="00B50AFB">
      <w:pPr>
        <w:pStyle w:val="ListParagraph"/>
        <w:numPr>
          <w:ilvl w:val="0"/>
          <w:numId w:val="1"/>
        </w:numPr>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w:p>
    <w:p w14:paraId="64448EDD" w14:textId="0468815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lastRenderedPageBreak/>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51493CA"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Model</w:t>
      </w:r>
    </w:p>
    <w:p w14:paraId="54B1AC70" w14:textId="596A6F56"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In real-world situations, grandparent-grandchild pairs are difficult to distinguish genetically from HSPs (</w:t>
      </w:r>
      <w:proofErr w:type="spellStart"/>
      <w:r w:rsidR="00941A40">
        <w:rPr>
          <w:rFonts w:ascii="Times New Roman" w:hAnsi="Times New Roman" w:cs="Times New Roman"/>
        </w:rPr>
        <w:t>Bravington</w:t>
      </w:r>
      <w:proofErr w:type="spellEnd"/>
      <w:r w:rsidR="00941A40">
        <w:rPr>
          <w:rFonts w:ascii="Times New Roman" w:hAnsi="Times New Roman" w:cs="Times New Roman"/>
        </w:rPr>
        <w:t xml:space="preserve"> et al. 2016</w:t>
      </w:r>
      <w:r w:rsidR="00407DD0">
        <w:rPr>
          <w:rFonts w:ascii="Times New Roman" w:hAnsi="Times New Roman" w:cs="Times New Roman"/>
        </w:rPr>
        <w:t xml:space="preserve">).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w:t>
      </w:r>
      <w:r w:rsidR="0065442B">
        <w:rPr>
          <w:rFonts w:ascii="Times New Roman" w:hAnsi="Times New Roman" w:cs="Times New Roman"/>
        </w:rPr>
        <w:t>&lt;</w:t>
      </w:r>
      <w:r w:rsidR="009E2A6E">
        <w:rPr>
          <w:rFonts w:ascii="Times New Roman" w:hAnsi="Times New Roman" w:cs="Times New Roman"/>
        </w:rPr>
        <w:t>2 times the age at 50% maturity for each life history (3</w:t>
      </w:r>
      <w:r w:rsidR="0065442B">
        <w:rPr>
          <w:rFonts w:ascii="Times New Roman" w:hAnsi="Times New Roman" w:cs="Times New Roman"/>
        </w:rPr>
        <w:t>.02</w:t>
      </w:r>
      <w:r w:rsidR="009E2A6E">
        <w:rPr>
          <w:rFonts w:ascii="Times New Roman" w:hAnsi="Times New Roman" w:cs="Times New Roman"/>
        </w:rPr>
        <w:t>, 4</w:t>
      </w:r>
      <w:r w:rsidR="0065442B">
        <w:rPr>
          <w:rFonts w:ascii="Times New Roman" w:hAnsi="Times New Roman" w:cs="Times New Roman"/>
        </w:rPr>
        <w:t>.8</w:t>
      </w:r>
      <w:r w:rsidR="009E2A6E">
        <w:rPr>
          <w:rFonts w:ascii="Times New Roman" w:hAnsi="Times New Roman" w:cs="Times New Roman"/>
        </w:rPr>
        <w:t>, and 3</w:t>
      </w:r>
      <w:r w:rsidR="0065442B">
        <w:rPr>
          <w:rFonts w:ascii="Times New Roman" w:hAnsi="Times New Roman" w:cs="Times New Roman"/>
        </w:rPr>
        <w:t>.4</w:t>
      </w:r>
      <w:r w:rsidR="00351DD2">
        <w:rPr>
          <w:rFonts w:ascii="Times New Roman" w:hAnsi="Times New Roman" w:cs="Times New Roman"/>
        </w:rPr>
        <w:t xml:space="preserve"> </w:t>
      </w:r>
      <w:r w:rsidR="009E2A6E">
        <w:rPr>
          <w:rFonts w:ascii="Times New Roman" w:hAnsi="Times New Roman" w:cs="Times New Roman"/>
        </w:rPr>
        <w:t>for Cod-like, Flatfish-like, and Sardine-like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8"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17C15321" w14:textId="76D1B5A8" w:rsidR="002829C0" w:rsidRDefault="003A1FE3" w:rsidP="002829C0">
      <w:pPr>
        <w:ind w:firstLine="720"/>
        <w:rPr>
          <w:rFonts w:ascii="Times New Roman" w:hAnsi="Times New Roman" w:cs="Times New Roman"/>
        </w:rPr>
      </w:pPr>
      <w:r>
        <w:rPr>
          <w:rFonts w:ascii="Times New Roman" w:hAnsi="Times New Roman" w:cs="Times New Roman"/>
        </w:rPr>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assessment models with and without CKMR data on the</w:t>
      </w:r>
      <w:r w:rsidR="002829C0">
        <w:rPr>
          <w:rFonts w:ascii="Times New Roman" w:hAnsi="Times New Roman" w:cs="Times New Roman"/>
        </w:rPr>
        <w:t xml:space="preserve"> accuracy achieved between simulations and on the</w:t>
      </w:r>
      <w:r>
        <w:rPr>
          <w:rFonts w:ascii="Times New Roman" w:hAnsi="Times New Roman" w:cs="Times New Roman"/>
        </w:rPr>
        <w:t xml:space="preserve"> precision achieved within </w:t>
      </w:r>
      <w:r w:rsidR="002829C0">
        <w:rPr>
          <w:rFonts w:ascii="Times New Roman" w:hAnsi="Times New Roman" w:cs="Times New Roman"/>
        </w:rPr>
        <w:t xml:space="preserve">and between </w:t>
      </w:r>
      <w:r>
        <w:rPr>
          <w:rFonts w:ascii="Times New Roman" w:hAnsi="Times New Roman" w:cs="Times New Roman"/>
        </w:rPr>
        <w:t>simulations</w:t>
      </w:r>
      <w:r w:rsidR="002829C0">
        <w:rPr>
          <w:rFonts w:ascii="Times New Roman" w:hAnsi="Times New Roman" w:cs="Times New Roman"/>
        </w:rPr>
        <w:t xml:space="preserve">. </w:t>
      </w:r>
      <w:r w:rsidR="00AB5B32">
        <w:rPr>
          <w:rFonts w:ascii="Times New Roman" w:hAnsi="Times New Roman" w:cs="Times New Roman"/>
        </w:rPr>
        <w:t xml:space="preserve">In addition, although the models were correctly specified, I </w:t>
      </w:r>
      <w:r w:rsidR="002829C0">
        <w:rPr>
          <w:rFonts w:ascii="Times New Roman" w:hAnsi="Times New Roman" w:cs="Times New Roman"/>
        </w:rPr>
        <w:t xml:space="preserve">make </w:t>
      </w:r>
      <w:r w:rsidR="00AB5B32">
        <w:rPr>
          <w:rFonts w:ascii="Times New Roman" w:hAnsi="Times New Roman" w:cs="Times New Roman"/>
        </w:rPr>
        <w:t>note</w:t>
      </w:r>
      <w:r w:rsidR="002829C0">
        <w:rPr>
          <w:rFonts w:ascii="Times New Roman" w:hAnsi="Times New Roman" w:cs="Times New Roman"/>
        </w:rPr>
        <w:t xml:space="preserve"> of</w:t>
      </w:r>
      <w:r w:rsidR="00AB5B32">
        <w:rPr>
          <w:rFonts w:ascii="Times New Roman" w:hAnsi="Times New Roman" w:cs="Times New Roman"/>
        </w:rPr>
        <w:t xml:space="preserve"> the bias in relative error </w:t>
      </w:r>
      <w:r w:rsidR="002829C0">
        <w:rPr>
          <w:rFonts w:ascii="Times New Roman" w:hAnsi="Times New Roman" w:cs="Times New Roman"/>
        </w:rPr>
        <w:t>for a subset of</w:t>
      </w:r>
      <w:r w:rsidR="00AB5B32">
        <w:rPr>
          <w:rFonts w:ascii="Times New Roman" w:hAnsi="Times New Roman" w:cs="Times New Roman"/>
        </w:rPr>
        <w:t xml:space="preserve"> assessment models. </w:t>
      </w:r>
      <w:r w:rsidR="002829C0">
        <w:rPr>
          <w:rFonts w:ascii="Times New Roman" w:hAnsi="Times New Roman" w:cs="Times New Roman"/>
        </w:rPr>
        <w:t>The accuracy of point estimates between simulations was assessed by examining the median absolute relative error over simulations, with absolute relative error defined as</w:t>
      </w:r>
    </w:p>
    <w:p w14:paraId="493074BA" w14:textId="4C86005A" w:rsidR="002829C0" w:rsidRPr="00B50AFB" w:rsidRDefault="002829C0" w:rsidP="00B50AFB">
      <w:pPr>
        <w:pStyle w:val="ListParagraph"/>
        <w:numPr>
          <w:ilvl w:val="0"/>
          <w:numId w:val="1"/>
        </w:numPr>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3922CAA" w14:textId="40014415" w:rsidR="003A1FE3" w:rsidRDefault="002829C0" w:rsidP="002829C0">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 iteration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 xml:space="preserve">The precision within simulations was assessed by examining the estimated standard errors for quantities within an individual simulation iteration, </w:t>
      </w:r>
      <w:r w:rsidR="004734BE">
        <w:rPr>
          <w:rFonts w:ascii="Times New Roman" w:hAnsi="Times New Roman" w:cs="Times New Roman"/>
        </w:rPr>
        <w:t xml:space="preserve">summarized using </w:t>
      </w:r>
      <w:r>
        <w:rPr>
          <w:rFonts w:ascii="Times New Roman" w:hAnsi="Times New Roman" w:cs="Times New Roman"/>
        </w:rPr>
        <w:t>the median of the distribution</w:t>
      </w:r>
      <w:r w:rsidR="004734BE">
        <w:rPr>
          <w:rFonts w:ascii="Times New Roman" w:hAnsi="Times New Roman" w:cs="Times New Roman"/>
        </w:rPr>
        <w:t xml:space="preserve"> of standard errors</w:t>
      </w:r>
      <w:r>
        <w:rPr>
          <w:rFonts w:ascii="Times New Roman" w:hAnsi="Times New Roman" w:cs="Times New Roman"/>
        </w:rPr>
        <w:t xml:space="preserve"> over simulations. </w:t>
      </w:r>
      <w:r w:rsidR="003A1FE3">
        <w:rPr>
          <w:rFonts w:ascii="Times New Roman" w:hAnsi="Times New Roman" w:cs="Times New Roman"/>
        </w:rPr>
        <w:t xml:space="preserve">The precision between simulations was assessed by </w:t>
      </w:r>
      <w:r w:rsidR="003A1FE3">
        <w:rPr>
          <w:rFonts w:ascii="Times New Roman" w:hAnsi="Times New Roman" w:cs="Times New Roman"/>
        </w:rPr>
        <w:lastRenderedPageBreak/>
        <w:t xml:space="preserve">examining the </w:t>
      </w:r>
      <w:r>
        <w:rPr>
          <w:rFonts w:ascii="Times New Roman" w:hAnsi="Times New Roman" w:cs="Times New Roman"/>
        </w:rPr>
        <w:t>interquartile range</w:t>
      </w:r>
      <w:r w:rsidR="00B12113">
        <w:rPr>
          <w:rFonts w:ascii="Times New Roman" w:hAnsi="Times New Roman" w:cs="Times New Roman"/>
        </w:rPr>
        <w:t xml:space="preserve"> (IQR)</w:t>
      </w:r>
      <w:r w:rsidR="003A1FE3">
        <w:rPr>
          <w:rFonts w:ascii="Times New Roman" w:hAnsi="Times New Roman" w:cs="Times New Roman"/>
        </w:rPr>
        <w:t xml:space="preserve"> of the distribution of relative error over simulations, with relative error calculated as </w:t>
      </w:r>
    </w:p>
    <w:p w14:paraId="65070DBA" w14:textId="22FE718F" w:rsidR="003A1FE3" w:rsidRPr="00B50AFB" w:rsidRDefault="00000000" w:rsidP="00B50AF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BA23A27" w14:textId="138493DF" w:rsidR="00B14C6F" w:rsidRDefault="003A1FE3">
      <w:pPr>
        <w:rPr>
          <w:rFonts w:ascii="Times New Roman" w:hAnsi="Times New Roman" w:cs="Times New Roman"/>
        </w:rPr>
      </w:pP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r w:rsidR="00AB5B32" w:rsidRPr="002F2322">
        <w:rPr>
          <w:rFonts w:ascii="Times New Roman" w:hAnsi="Times New Roman" w:cs="Times New Roman"/>
          <w:i/>
          <w:iCs/>
        </w:rPr>
        <w:t>SSB</w:t>
      </w:r>
      <w:r w:rsidR="00AB5B32">
        <w:rPr>
          <w:rFonts w:ascii="Times New Roman" w:hAnsi="Times New Roman" w:cs="Times New Roman"/>
          <w:i/>
          <w:iCs/>
          <w:vertAlign w:val="subscript"/>
        </w:rPr>
        <w:t>y</w:t>
      </w:r>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w:t>
      </w:r>
      <w:r w:rsidR="00B50AFB">
        <w:rPr>
          <w:rFonts w:ascii="Times New Roman" w:hAnsi="Times New Roman" w:cs="Times New Roman"/>
        </w:rPr>
        <w:t>primarily</w:t>
      </w:r>
      <w:r w:rsidR="00096993">
        <w:rPr>
          <w:rFonts w:ascii="Times New Roman" w:hAnsi="Times New Roman" w:cs="Times New Roman"/>
        </w:rPr>
        <w:t xml:space="preserve"> </w:t>
      </w:r>
      <w:r>
        <w:rPr>
          <w:rFonts w:ascii="Times New Roman" w:hAnsi="Times New Roman" w:cs="Times New Roman"/>
        </w:rPr>
        <w:t>inform abundance and survival</w:t>
      </w:r>
      <w:r w:rsidR="00096993">
        <w:rPr>
          <w:rFonts w:ascii="Times New Roman" w:hAnsi="Times New Roman" w:cs="Times New Roman"/>
        </w:rPr>
        <w:t xml:space="preserve"> (</w:t>
      </w:r>
      <w:proofErr w:type="spellStart"/>
      <w:r w:rsidR="00B50AFB">
        <w:rPr>
          <w:rFonts w:ascii="Times New Roman" w:hAnsi="Times New Roman" w:cs="Times New Roman"/>
        </w:rPr>
        <w:t>Eqs</w:t>
      </w:r>
      <w:proofErr w:type="spellEnd"/>
      <w:r w:rsidR="00B50AFB">
        <w:rPr>
          <w:rFonts w:ascii="Times New Roman" w:hAnsi="Times New Roman" w:cs="Times New Roman"/>
        </w:rPr>
        <w:t>. 2-3</w:t>
      </w:r>
      <w:r w:rsidR="00096993">
        <w:rPr>
          <w:rFonts w:ascii="Times New Roman" w:hAnsi="Times New Roman" w:cs="Times New Roman"/>
        </w:rPr>
        <w:t>)</w:t>
      </w:r>
      <w:r>
        <w:rPr>
          <w:rFonts w:ascii="Times New Roman" w:hAnsi="Times New Roman" w:cs="Times New Roman"/>
        </w:rPr>
        <w:t>.</w:t>
      </w:r>
      <w:r w:rsidR="006E7D4B">
        <w:rPr>
          <w:rFonts w:ascii="Times New Roman" w:hAnsi="Times New Roman" w:cs="Times New Roman"/>
        </w:rPr>
        <w:t xml:space="preserve"> I summarize</w:t>
      </w:r>
      <w:r w:rsidR="00685610">
        <w:rPr>
          <w:rFonts w:ascii="Times New Roman" w:hAnsi="Times New Roman" w:cs="Times New Roman"/>
        </w:rPr>
        <w:t xml:space="preserve"> performance metric </w:t>
      </w:r>
      <w:r w:rsidR="006E7D4B">
        <w:rPr>
          <w:rFonts w:ascii="Times New Roman" w:hAnsi="Times New Roman" w:cs="Times New Roman"/>
        </w:rPr>
        <w:t>results by presenting the</w:t>
      </w:r>
      <w:r w:rsidR="00685610">
        <w:rPr>
          <w:rFonts w:ascii="Times New Roman" w:hAnsi="Times New Roman" w:cs="Times New Roman"/>
        </w:rPr>
        <w:t xml:space="preserve"> values obtained from assessment models fit with CKMR data divided by those obtained from the same assessment models fit without CKMR data (e.g., including CKMR data led to median AREs that were 80% of those from models without CKMR [20% improvement in accuracy]).</w:t>
      </w:r>
      <w:r w:rsidR="006E7D4B">
        <w:rPr>
          <w:rFonts w:ascii="Times New Roman" w:hAnsi="Times New Roman" w:cs="Times New Roman"/>
        </w:rPr>
        <w:t xml:space="preserve">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336D39FE" w14:textId="177D0E26" w:rsidR="006E7D4B" w:rsidRPr="006E7D4B" w:rsidRDefault="006E7D4B">
      <w:pPr>
        <w:rPr>
          <w:rFonts w:ascii="Times New Roman" w:hAnsi="Times New Roman" w:cs="Times New Roman"/>
          <w:i/>
          <w:iCs/>
        </w:rPr>
      </w:pPr>
      <w:r w:rsidRPr="006E7D4B">
        <w:rPr>
          <w:rFonts w:ascii="Times New Roman" w:hAnsi="Times New Roman" w:cs="Times New Roman"/>
          <w:i/>
          <w:iCs/>
        </w:rPr>
        <w:t>Bias</w:t>
      </w:r>
    </w:p>
    <w:p w14:paraId="2E9D0617" w14:textId="18B11F24" w:rsidR="004734BE" w:rsidRDefault="00D3750D" w:rsidP="006E7D4B">
      <w:pPr>
        <w:ind w:firstLine="720"/>
        <w:rPr>
          <w:rFonts w:ascii="Times New Roman" w:hAnsi="Times New Roman" w:cs="Times New Roman"/>
        </w:rPr>
      </w:pPr>
      <w:r>
        <w:rPr>
          <w:rFonts w:ascii="Times New Roman" w:hAnsi="Times New Roman" w:cs="Times New Roman"/>
        </w:rPr>
        <w:t>Estimation</w:t>
      </w:r>
      <w:r w:rsidR="004734BE">
        <w:rPr>
          <w:rFonts w:ascii="Times New Roman" w:hAnsi="Times New Roman" w:cs="Times New Roman"/>
        </w:rPr>
        <w:t xml:space="preserve"> models were </w:t>
      </w:r>
      <w:r w:rsidR="00CE3C01">
        <w:rPr>
          <w:rFonts w:ascii="Times New Roman" w:hAnsi="Times New Roman" w:cs="Times New Roman"/>
        </w:rPr>
        <w:t xml:space="preserve">effectively </w:t>
      </w:r>
      <w:r w:rsidR="004734BE">
        <w:rPr>
          <w:rFonts w:ascii="Times New Roman" w:hAnsi="Times New Roman" w:cs="Times New Roman"/>
        </w:rPr>
        <w:t xml:space="preserve">unbiased in </w:t>
      </w:r>
      <w:r w:rsidR="004734BE" w:rsidRPr="002F2322">
        <w:rPr>
          <w:rFonts w:ascii="Times New Roman" w:hAnsi="Times New Roman" w:cs="Times New Roman"/>
          <w:i/>
          <w:iCs/>
        </w:rPr>
        <w:t>SSB</w:t>
      </w:r>
      <w:r w:rsidR="004734BE">
        <w:rPr>
          <w:rFonts w:ascii="Times New Roman" w:hAnsi="Times New Roman" w:cs="Times New Roman"/>
          <w:i/>
          <w:iCs/>
          <w:vertAlign w:val="subscript"/>
        </w:rPr>
        <w:t>y</w:t>
      </w:r>
      <w:r w:rsidR="004734BE">
        <w:rPr>
          <w:rFonts w:ascii="Times New Roman" w:hAnsi="Times New Roman" w:cs="Times New Roman"/>
        </w:rPr>
        <w:t xml:space="preserve">, </w:t>
      </w:r>
      <w:r w:rsidR="006E7D4B">
        <w:rPr>
          <w:rFonts w:ascii="Times New Roman" w:hAnsi="Times New Roman" w:cs="Times New Roman"/>
        </w:rPr>
        <w:t xml:space="preserve">however were negatively biased in </w:t>
      </w:r>
      <w:r w:rsidRPr="002F2322">
        <w:rPr>
          <w:rFonts w:ascii="Times New Roman" w:hAnsi="Times New Roman" w:cs="Times New Roman"/>
          <w:i/>
          <w:iCs/>
        </w:rPr>
        <w:t>R</w:t>
      </w:r>
      <w:r w:rsidRPr="002F2322">
        <w:rPr>
          <w:rFonts w:ascii="Times New Roman" w:hAnsi="Times New Roman" w:cs="Times New Roman"/>
          <w:i/>
          <w:iCs/>
          <w:vertAlign w:val="subscript"/>
        </w:rPr>
        <w:t>0</w:t>
      </w:r>
      <w:r w:rsidR="006E7D4B">
        <w:rPr>
          <w:rFonts w:ascii="Times New Roman" w:hAnsi="Times New Roman" w:cs="Times New Roman"/>
        </w:rPr>
        <w:t xml:space="preserve"> </w:t>
      </w:r>
      <w:r w:rsidR="004734BE">
        <w:rPr>
          <w:rFonts w:ascii="Times New Roman" w:hAnsi="Times New Roman" w:cs="Times New Roman"/>
        </w:rPr>
        <w:t xml:space="preserve">and </w:t>
      </w:r>
      <w:r w:rsidRPr="002F2322">
        <w:rPr>
          <w:rFonts w:ascii="Times New Roman" w:hAnsi="Times New Roman" w:cs="Times New Roman"/>
          <w:i/>
          <w:iCs/>
        </w:rPr>
        <w:t>M</w:t>
      </w:r>
      <w:r w:rsidR="004734BE">
        <w:rPr>
          <w:rFonts w:ascii="Times New Roman" w:hAnsi="Times New Roman" w:cs="Times New Roman"/>
        </w:rPr>
        <w:t xml:space="preserve"> </w:t>
      </w:r>
      <w:r w:rsidR="006E7D4B">
        <w:rPr>
          <w:rFonts w:ascii="Times New Roman" w:hAnsi="Times New Roman" w:cs="Times New Roman"/>
        </w:rPr>
        <w:t>for each life history type</w:t>
      </w:r>
      <w:r w:rsidR="004734BE">
        <w:rPr>
          <w:rFonts w:ascii="Times New Roman" w:hAnsi="Times New Roman" w:cs="Times New Roman"/>
        </w:rPr>
        <w:t xml:space="preserve">. </w:t>
      </w:r>
      <w:r w:rsidR="006E7D4B">
        <w:rPr>
          <w:rFonts w:ascii="Times New Roman" w:hAnsi="Times New Roman" w:cs="Times New Roman"/>
        </w:rPr>
        <w:t>The level of bias increased from Cod to Flatfish to Sardine</w:t>
      </w:r>
      <w:r w:rsidR="00685610">
        <w:rPr>
          <w:rFonts w:ascii="Times New Roman" w:hAnsi="Times New Roman" w:cs="Times New Roman"/>
        </w:rPr>
        <w:t>. For example, in one of the more data-poor scenarios</w:t>
      </w:r>
      <w:r w:rsidR="00920A02">
        <w:rPr>
          <w:rFonts w:ascii="Times New Roman" w:hAnsi="Times New Roman" w:cs="Times New Roman"/>
        </w:rPr>
        <w:t xml:space="preserve"> – </w:t>
      </w:r>
      <w:r w:rsidR="00685610">
        <w:rPr>
          <w:rFonts w:ascii="Times New Roman" w:hAnsi="Times New Roman" w:cs="Times New Roman"/>
        </w:rPr>
        <w:t>max</w:t>
      </w:r>
      <w:r w:rsidR="00920A02">
        <w:rPr>
          <w:rFonts w:ascii="Times New Roman" w:hAnsi="Times New Roman" w:cs="Times New Roman"/>
        </w:rPr>
        <w:t xml:space="preserve"> </w:t>
      </w:r>
      <w:r w:rsidR="00685610">
        <w:rPr>
          <w:rFonts w:ascii="Times New Roman" w:hAnsi="Times New Roman" w:cs="Times New Roman"/>
        </w:rPr>
        <w:t xml:space="preserve">composition sample size 100, index </w:t>
      </w:r>
      <w:r w:rsidR="00980034">
        <w:rPr>
          <w:rFonts w:ascii="Times New Roman" w:hAnsi="Times New Roman" w:cs="Times New Roman"/>
        </w:rPr>
        <w:t>SD</w:t>
      </w:r>
      <w:r w:rsidR="00685610">
        <w:rPr>
          <w:rFonts w:ascii="Times New Roman" w:hAnsi="Times New Roman" w:cs="Times New Roman"/>
        </w:rPr>
        <w:t>=0.5, no</w:t>
      </w:r>
      <w:r w:rsidR="00920A02">
        <w:rPr>
          <w:rFonts w:ascii="Times New Roman" w:hAnsi="Times New Roman" w:cs="Times New Roman"/>
        </w:rPr>
        <w:t xml:space="preserve"> </w:t>
      </w:r>
      <w:r w:rsidR="00980034">
        <w:rPr>
          <w:rFonts w:ascii="Times New Roman" w:hAnsi="Times New Roman" w:cs="Times New Roman"/>
        </w:rPr>
        <w:t xml:space="preserve">CKMR </w:t>
      </w:r>
      <w:r w:rsidR="00685610">
        <w:rPr>
          <w:rFonts w:ascii="Times New Roman" w:hAnsi="Times New Roman" w:cs="Times New Roman"/>
        </w:rPr>
        <w:t>data</w:t>
      </w:r>
      <w:r w:rsidR="00920A02">
        <w:rPr>
          <w:rFonts w:ascii="Times New Roman" w:hAnsi="Times New Roman" w:cs="Times New Roman"/>
        </w:rPr>
        <w:t xml:space="preserve"> –</w:t>
      </w:r>
      <w:r w:rsidR="006E7D4B">
        <w:rPr>
          <w:rFonts w:ascii="Times New Roman" w:hAnsi="Times New Roman" w:cs="Times New Roman"/>
        </w:rPr>
        <w:t xml:space="preserve"> the</w:t>
      </w:r>
      <w:r w:rsidR="00920A02">
        <w:rPr>
          <w:rFonts w:ascii="Times New Roman" w:hAnsi="Times New Roman" w:cs="Times New Roman"/>
        </w:rPr>
        <w:t xml:space="preserve"> </w:t>
      </w:r>
      <w:r w:rsidR="006E7D4B">
        <w:rPr>
          <w:rFonts w:ascii="Times New Roman" w:hAnsi="Times New Roman" w:cs="Times New Roman"/>
        </w:rPr>
        <w:t xml:space="preserve">Cod models had negligible bias levels </w:t>
      </w:r>
      <w:r w:rsidR="00297EFB">
        <w:rPr>
          <w:rFonts w:ascii="Times New Roman" w:hAnsi="Times New Roman" w:cs="Times New Roman"/>
        </w:rPr>
        <w:t>with</w:t>
      </w:r>
      <w:r w:rsidR="006E7D4B">
        <w:rPr>
          <w:rFonts w:ascii="Times New Roman" w:hAnsi="Times New Roman" w:cs="Times New Roman"/>
        </w:rPr>
        <w:t xml:space="preserve"> median relative error</w:t>
      </w:r>
      <w:r w:rsidR="00297EFB">
        <w:rPr>
          <w:rFonts w:ascii="Times New Roman" w:hAnsi="Times New Roman" w:cs="Times New Roman"/>
        </w:rPr>
        <w:t>s</w:t>
      </w:r>
      <w:r w:rsidR="006E7D4B">
        <w:rPr>
          <w:rFonts w:ascii="Times New Roman" w:hAnsi="Times New Roman" w:cs="Times New Roman"/>
        </w:rPr>
        <w:t xml:space="preserve"> of -0.01 and -0.02 for </w:t>
      </w:r>
      <w:r w:rsidR="006E7D4B" w:rsidRPr="002F2322">
        <w:rPr>
          <w:rFonts w:ascii="Times New Roman" w:hAnsi="Times New Roman" w:cs="Times New Roman"/>
          <w:i/>
          <w:iCs/>
        </w:rPr>
        <w:t>R</w:t>
      </w:r>
      <w:r w:rsidR="006E7D4B" w:rsidRPr="002F2322">
        <w:rPr>
          <w:rFonts w:ascii="Times New Roman" w:hAnsi="Times New Roman" w:cs="Times New Roman"/>
          <w:i/>
          <w:iCs/>
          <w:vertAlign w:val="subscript"/>
        </w:rPr>
        <w:t>0</w:t>
      </w:r>
      <w:r w:rsidR="006E7D4B">
        <w:rPr>
          <w:rFonts w:ascii="Times New Roman" w:hAnsi="Times New Roman" w:cs="Times New Roman"/>
        </w:rPr>
        <w:t xml:space="preserve"> and </w:t>
      </w:r>
      <w:r w:rsidR="006E7D4B" w:rsidRPr="002F2322">
        <w:rPr>
          <w:rFonts w:ascii="Times New Roman" w:hAnsi="Times New Roman" w:cs="Times New Roman"/>
          <w:i/>
          <w:iCs/>
        </w:rPr>
        <w:t>M</w:t>
      </w:r>
      <w:r w:rsidR="006E7D4B">
        <w:rPr>
          <w:rFonts w:ascii="Times New Roman" w:hAnsi="Times New Roman" w:cs="Times New Roman"/>
        </w:rPr>
        <w:t xml:space="preserve">, respectively. This bias increased to -0.06 and -0.04 for Flatfish and further to -0.13 and -0.08 for Sardine (Supplemental Figure </w:t>
      </w:r>
      <w:r w:rsidR="002F034E">
        <w:rPr>
          <w:rFonts w:ascii="Times New Roman" w:hAnsi="Times New Roman" w:cs="Times New Roman"/>
        </w:rPr>
        <w:t>6</w:t>
      </w:r>
      <w:r w:rsidR="006E7D4B">
        <w:rPr>
          <w:rFonts w:ascii="Times New Roman" w:hAnsi="Times New Roman" w:cs="Times New Roman"/>
        </w:rPr>
        <w:t>).</w:t>
      </w:r>
      <w:r w:rsidR="00920A02">
        <w:rPr>
          <w:rFonts w:ascii="Times New Roman" w:hAnsi="Times New Roman" w:cs="Times New Roman"/>
        </w:rPr>
        <w:t xml:space="preserve"> This trend was present in all models and</w:t>
      </w:r>
      <w:r w:rsidR="004734BE">
        <w:rPr>
          <w:rFonts w:ascii="Times New Roman" w:hAnsi="Times New Roman" w:cs="Times New Roman"/>
        </w:rPr>
        <w:t xml:space="preserve"> appeared to be due to the </w:t>
      </w:r>
      <w:r>
        <w:rPr>
          <w:rFonts w:ascii="Times New Roman" w:hAnsi="Times New Roman" w:cs="Times New Roman"/>
        </w:rPr>
        <w:t xml:space="preserve">sparseness or lack of composition data at the beginning of the time series, as the models became unbiased when composition data was simulated in every year of the time series with </w:t>
      </w:r>
      <w:r w:rsidR="00920A02">
        <w:rPr>
          <w:rFonts w:ascii="Times New Roman" w:hAnsi="Times New Roman" w:cs="Times New Roman"/>
        </w:rPr>
        <w:t>sample sizes of at</w:t>
      </w:r>
      <w:r>
        <w:rPr>
          <w:rFonts w:ascii="Times New Roman" w:hAnsi="Times New Roman" w:cs="Times New Roman"/>
        </w:rPr>
        <w:t xml:space="preserve"> least 100 (</w:t>
      </w:r>
      <w:r w:rsidR="002F034E">
        <w:rPr>
          <w:rFonts w:ascii="Times New Roman" w:hAnsi="Times New Roman" w:cs="Times New Roman"/>
        </w:rPr>
        <w:t xml:space="preserve">Supplemental Figure </w:t>
      </w:r>
      <w:r w:rsidR="00980034">
        <w:rPr>
          <w:rFonts w:ascii="Times New Roman" w:hAnsi="Times New Roman" w:cs="Times New Roman"/>
        </w:rPr>
        <w:t>7</w:t>
      </w:r>
      <w:r>
        <w:rPr>
          <w:rFonts w:ascii="Times New Roman" w:hAnsi="Times New Roman" w:cs="Times New Roman"/>
        </w:rPr>
        <w:t>).</w:t>
      </w:r>
    </w:p>
    <w:p w14:paraId="70447395" w14:textId="0D11F981" w:rsidR="006E7D4B" w:rsidRPr="006E7D4B" w:rsidRDefault="006E7D4B" w:rsidP="006E7D4B">
      <w:pPr>
        <w:jc w:val="both"/>
        <w:rPr>
          <w:rFonts w:ascii="Times New Roman" w:hAnsi="Times New Roman" w:cs="Times New Roman"/>
          <w:i/>
          <w:iCs/>
        </w:rPr>
      </w:pPr>
      <w:r w:rsidRPr="006E7D4B">
        <w:rPr>
          <w:rFonts w:ascii="Times New Roman" w:hAnsi="Times New Roman" w:cs="Times New Roman"/>
          <w:i/>
          <w:iCs/>
        </w:rPr>
        <w:t>POPs and HSPs from operating and sampling model</w:t>
      </w:r>
    </w:p>
    <w:p w14:paraId="010CA759" w14:textId="2E9D2F4A" w:rsidR="003A1FE3" w:rsidRDefault="00B27926">
      <w:pPr>
        <w:rPr>
          <w:rFonts w:ascii="Times New Roman" w:hAnsi="Times New Roman" w:cs="Times New Roman"/>
        </w:rPr>
      </w:pPr>
      <w:r>
        <w:rPr>
          <w:rFonts w:ascii="Times New Roman" w:hAnsi="Times New Roman" w:cs="Times New Roman"/>
        </w:rPr>
        <w:tab/>
        <w:t xml:space="preserve">The number of pairs found differed greatly between the life-history types (Table 5). For each combination of life-history, sample size, and length of </w:t>
      </w:r>
      <w:r w:rsidR="008D7353">
        <w:rPr>
          <w:rFonts w:ascii="Times New Roman" w:hAnsi="Times New Roman" w:cs="Times New Roman"/>
        </w:rPr>
        <w:t xml:space="preserve">CKMR </w:t>
      </w:r>
      <w:r>
        <w:rPr>
          <w:rFonts w:ascii="Times New Roman" w:hAnsi="Times New Roman" w:cs="Times New Roman"/>
        </w:rPr>
        <w:t>data collection, more HSPs were found than POPs. The cod-like model, largely due to the size of the</w:t>
      </w:r>
      <w:r w:rsidR="008D7353">
        <w:rPr>
          <w:rFonts w:ascii="Times New Roman" w:hAnsi="Times New Roman" w:cs="Times New Roman"/>
        </w:rPr>
        <w:t xml:space="preserve"> spawning</w:t>
      </w:r>
      <w:r>
        <w:rPr>
          <w:rFonts w:ascii="Times New Roman" w:hAnsi="Times New Roman" w:cs="Times New Roman"/>
        </w:rPr>
        <w:t xml:space="preserve"> stock at the time data collection, resulted in very few POPs and HSPs found for most sampling models. For sample sizes less than 5,000, the mean (over simulations) number of pairs found was nearly always &lt;1 (exception being HSPs at N1000 for 20yrs). </w:t>
      </w:r>
      <w:r w:rsidR="00297EFB">
        <w:rPr>
          <w:rFonts w:ascii="Times New Roman" w:hAnsi="Times New Roman" w:cs="Times New Roman"/>
        </w:rPr>
        <w:t>The flatfish models resulted in the greatest number of pairs found,</w:t>
      </w:r>
      <w:r w:rsidR="006D694E">
        <w:rPr>
          <w:rFonts w:ascii="Times New Roman" w:hAnsi="Times New Roman" w:cs="Times New Roman"/>
        </w:rPr>
        <w:t xml:space="preserve"> often in the thousands and tens of thousands. E</w:t>
      </w:r>
      <w:r w:rsidR="00297EFB">
        <w:rPr>
          <w:rFonts w:ascii="Times New Roman" w:hAnsi="Times New Roman" w:cs="Times New Roman"/>
        </w:rPr>
        <w:t>ven at the lowest sample sizes (100 collected for 5 years)</w:t>
      </w:r>
      <w:r w:rsidR="006D694E">
        <w:rPr>
          <w:rFonts w:ascii="Times New Roman" w:hAnsi="Times New Roman" w:cs="Times New Roman"/>
        </w:rPr>
        <w:t>, the flatfish models</w:t>
      </w:r>
      <w:r w:rsidR="00297EFB">
        <w:rPr>
          <w:rFonts w:ascii="Times New Roman" w:hAnsi="Times New Roman" w:cs="Times New Roman"/>
        </w:rPr>
        <w:t xml:space="preserve"> produc</w:t>
      </w:r>
      <w:r w:rsidR="006D694E">
        <w:rPr>
          <w:rFonts w:ascii="Times New Roman" w:hAnsi="Times New Roman" w:cs="Times New Roman"/>
        </w:rPr>
        <w:t>ed</w:t>
      </w:r>
      <w:r w:rsidR="00297EFB">
        <w:rPr>
          <w:rFonts w:ascii="Times New Roman" w:hAnsi="Times New Roman" w:cs="Times New Roman"/>
        </w:rPr>
        <w:t xml:space="preserve"> </w:t>
      </w:r>
      <w:r w:rsidR="006D694E">
        <w:rPr>
          <w:rFonts w:ascii="Times New Roman" w:hAnsi="Times New Roman" w:cs="Times New Roman"/>
        </w:rPr>
        <w:t>&gt;1 POP pair and &gt;6 HSPs</w:t>
      </w:r>
      <w:r w:rsidR="00297EFB">
        <w:rPr>
          <w:rFonts w:ascii="Times New Roman" w:hAnsi="Times New Roman" w:cs="Times New Roman"/>
        </w:rPr>
        <w:t xml:space="preserve"> </w:t>
      </w:r>
      <w:r w:rsidR="006D694E">
        <w:rPr>
          <w:rFonts w:ascii="Times New Roman" w:hAnsi="Times New Roman" w:cs="Times New Roman"/>
        </w:rPr>
        <w:t xml:space="preserve">on average. The sardine models resulted in moderate numbers of pairs found, with few (&lt;1 on average) found when sample sizes were 100 annually and hundreds found when samples sizes were 5,000 annually. </w:t>
      </w:r>
    </w:p>
    <w:p w14:paraId="029BDBC8" w14:textId="42D2A2E9" w:rsidR="004C5691" w:rsidRDefault="00092FC6" w:rsidP="006D694E">
      <w:pPr>
        <w:ind w:firstLine="720"/>
        <w:rPr>
          <w:rFonts w:ascii="Times New Roman" w:hAnsi="Times New Roman" w:cs="Times New Roman"/>
        </w:rPr>
      </w:pPr>
      <w:r>
        <w:rPr>
          <w:rFonts w:ascii="Times New Roman" w:hAnsi="Times New Roman" w:cs="Times New Roman"/>
        </w:rPr>
        <w:t xml:space="preserve">In terms of simply finding </w:t>
      </w:r>
      <w:r w:rsidR="00225301">
        <w:rPr>
          <w:rFonts w:ascii="Times New Roman" w:hAnsi="Times New Roman" w:cs="Times New Roman"/>
        </w:rPr>
        <w:t xml:space="preserve">kin </w:t>
      </w:r>
      <w:r>
        <w:rPr>
          <w:rFonts w:ascii="Times New Roman" w:hAnsi="Times New Roman" w:cs="Times New Roman"/>
        </w:rPr>
        <w:t>pairs, t</w:t>
      </w:r>
      <w:r w:rsidR="004C5691">
        <w:rPr>
          <w:rFonts w:ascii="Times New Roman" w:hAnsi="Times New Roman" w:cs="Times New Roman"/>
        </w:rPr>
        <w:t xml:space="preserve">he sample size collected did appear more important </w:t>
      </w:r>
      <w:r w:rsidR="000D086D">
        <w:rPr>
          <w:rFonts w:ascii="Times New Roman" w:hAnsi="Times New Roman" w:cs="Times New Roman"/>
        </w:rPr>
        <w:t xml:space="preserve">than the length of data collection </w:t>
      </w:r>
      <w:r w:rsidR="004C5691">
        <w:rPr>
          <w:rFonts w:ascii="Times New Roman" w:hAnsi="Times New Roman" w:cs="Times New Roman"/>
        </w:rPr>
        <w:t xml:space="preserve">given 5,000 individuals sampled for 5yrs resulted in considerably more pairs than the treatments that sampled 1,000 for 20 years in each scenario (and likewise for 1,000 sampled for 5 years compared to 100 sampled for 20yrs). Although I note that the total sample sizes in these cases is not necessarily equivalent (e.g., 25,000 total fish vs 20,000), this result persisted when the sample sizes were equivalent in additional exploratory runs. </w:t>
      </w:r>
    </w:p>
    <w:p w14:paraId="5422A81E" w14:textId="0559AF3D" w:rsidR="00092FC6" w:rsidRPr="00920A02" w:rsidRDefault="0080307E" w:rsidP="00092FC6">
      <w:pPr>
        <w:rPr>
          <w:rFonts w:ascii="Times New Roman" w:hAnsi="Times New Roman" w:cs="Times New Roman"/>
          <w:i/>
          <w:iCs/>
        </w:rPr>
      </w:pPr>
      <w:r>
        <w:rPr>
          <w:rFonts w:ascii="Times New Roman" w:hAnsi="Times New Roman" w:cs="Times New Roman"/>
          <w:i/>
          <w:iCs/>
        </w:rPr>
        <w:t xml:space="preserve">General </w:t>
      </w:r>
      <w:r w:rsidR="00225301">
        <w:rPr>
          <w:rFonts w:ascii="Times New Roman" w:hAnsi="Times New Roman" w:cs="Times New Roman"/>
          <w:i/>
          <w:iCs/>
        </w:rPr>
        <w:t>p</w:t>
      </w:r>
      <w:r>
        <w:rPr>
          <w:rFonts w:ascii="Times New Roman" w:hAnsi="Times New Roman" w:cs="Times New Roman"/>
          <w:i/>
          <w:iCs/>
        </w:rPr>
        <w:t xml:space="preserve">atterns </w:t>
      </w:r>
    </w:p>
    <w:p w14:paraId="50987245" w14:textId="7891A1F5" w:rsidR="00092FC6" w:rsidRDefault="00092FC6" w:rsidP="00FE712F">
      <w:pPr>
        <w:ind w:firstLine="720"/>
        <w:rPr>
          <w:rFonts w:ascii="Times New Roman" w:hAnsi="Times New Roman" w:cs="Times New Roman"/>
        </w:rPr>
      </w:pPr>
      <w:r>
        <w:rPr>
          <w:rFonts w:ascii="Times New Roman" w:hAnsi="Times New Roman" w:cs="Times New Roman"/>
        </w:rPr>
        <w:t xml:space="preserve">As expected given the pair information, </w:t>
      </w:r>
      <w:r w:rsidR="0080307E">
        <w:rPr>
          <w:rFonts w:ascii="Times New Roman" w:hAnsi="Times New Roman" w:cs="Times New Roman"/>
        </w:rPr>
        <w:t xml:space="preserve">in terms of improvements in performance metrics, </w:t>
      </w:r>
      <w:r>
        <w:rPr>
          <w:rFonts w:ascii="Times New Roman" w:hAnsi="Times New Roman" w:cs="Times New Roman"/>
        </w:rPr>
        <w:t xml:space="preserve">the CKMR data was most informative for the Flatfish models followed by the Sardine models and finally the Cod models. </w:t>
      </w:r>
      <w:r w:rsidR="0080307E">
        <w:rPr>
          <w:rFonts w:ascii="Times New Roman" w:hAnsi="Times New Roman" w:cs="Times New Roman"/>
        </w:rPr>
        <w:t xml:space="preserve">For </w:t>
      </w:r>
      <w:r w:rsidR="0080307E" w:rsidRPr="0080307E">
        <w:rPr>
          <w:rFonts w:ascii="Times New Roman" w:hAnsi="Times New Roman" w:cs="Times New Roman"/>
          <w:i/>
          <w:iCs/>
        </w:rPr>
        <w:t>SSB</w:t>
      </w:r>
      <w:r w:rsidR="0080307E" w:rsidRPr="0080307E">
        <w:rPr>
          <w:rFonts w:ascii="Times New Roman" w:hAnsi="Times New Roman" w:cs="Times New Roman"/>
          <w:i/>
          <w:iCs/>
          <w:vertAlign w:val="subscript"/>
        </w:rPr>
        <w:t>y</w:t>
      </w:r>
      <w:r w:rsidR="0080307E">
        <w:rPr>
          <w:rFonts w:ascii="Times New Roman" w:hAnsi="Times New Roman" w:cs="Times New Roman"/>
        </w:rPr>
        <w:t xml:space="preserve"> performance metrics, the improvements (if present) manifested in terms </w:t>
      </w:r>
      <w:r w:rsidR="00B00623">
        <w:rPr>
          <w:rFonts w:ascii="Times New Roman" w:hAnsi="Times New Roman" w:cs="Times New Roman"/>
        </w:rPr>
        <w:t>of</w:t>
      </w:r>
      <w:r w:rsidR="0080307E">
        <w:rPr>
          <w:rFonts w:ascii="Times New Roman" w:hAnsi="Times New Roman" w:cs="Times New Roman"/>
        </w:rPr>
        <w:t xml:space="preserve"> </w:t>
      </w:r>
      <w:r w:rsidR="0080307E">
        <w:rPr>
          <w:rFonts w:ascii="Times New Roman" w:hAnsi="Times New Roman" w:cs="Times New Roman"/>
        </w:rPr>
        <w:lastRenderedPageBreak/>
        <w:t xml:space="preserve">reductions in metrics during the </w:t>
      </w:r>
      <w:r w:rsidR="00B00623">
        <w:rPr>
          <w:rFonts w:ascii="Times New Roman" w:hAnsi="Times New Roman" w:cs="Times New Roman"/>
        </w:rPr>
        <w:t>latter portion</w:t>
      </w:r>
      <w:r w:rsidR="0080307E">
        <w:rPr>
          <w:rFonts w:ascii="Times New Roman" w:hAnsi="Times New Roman" w:cs="Times New Roman"/>
        </w:rPr>
        <w:t xml:space="preserve"> of the time series</w:t>
      </w:r>
      <w:r w:rsidR="00B00623">
        <w:rPr>
          <w:rFonts w:ascii="Times New Roman" w:hAnsi="Times New Roman" w:cs="Times New Roman"/>
        </w:rPr>
        <w:t xml:space="preserve"> (depending on the length of CKMR data collection)</w:t>
      </w:r>
      <w:r w:rsidR="0080307E">
        <w:rPr>
          <w:rFonts w:ascii="Times New Roman" w:hAnsi="Times New Roman" w:cs="Times New Roman"/>
        </w:rPr>
        <w:t xml:space="preserve"> to a minimum</w:t>
      </w:r>
      <w:r w:rsidR="00D507BD">
        <w:rPr>
          <w:rFonts w:ascii="Times New Roman" w:hAnsi="Times New Roman" w:cs="Times New Roman"/>
        </w:rPr>
        <w:t xml:space="preserve"> (i.e., maximum improvement)</w:t>
      </w:r>
      <w:r w:rsidR="00B00623">
        <w:rPr>
          <w:rFonts w:ascii="Times New Roman" w:hAnsi="Times New Roman" w:cs="Times New Roman"/>
        </w:rPr>
        <w:t xml:space="preserve"> followed by an </w:t>
      </w:r>
      <w:r w:rsidR="0080307E">
        <w:rPr>
          <w:rFonts w:ascii="Times New Roman" w:hAnsi="Times New Roman" w:cs="Times New Roman"/>
        </w:rPr>
        <w:t>increas</w:t>
      </w:r>
      <w:r w:rsidR="00B00623">
        <w:rPr>
          <w:rFonts w:ascii="Times New Roman" w:hAnsi="Times New Roman" w:cs="Times New Roman"/>
        </w:rPr>
        <w:t>e in metrics</w:t>
      </w:r>
      <w:r w:rsidR="0080307E">
        <w:rPr>
          <w:rFonts w:ascii="Times New Roman" w:hAnsi="Times New Roman" w:cs="Times New Roman"/>
        </w:rPr>
        <w:t xml:space="preserve"> to the terminal year. </w:t>
      </w:r>
      <w:r w:rsidR="00225301">
        <w:rPr>
          <w:rFonts w:ascii="Times New Roman" w:hAnsi="Times New Roman" w:cs="Times New Roman"/>
        </w:rPr>
        <w:t xml:space="preserve">In what follows I make reference the minimum level as the level for a specific year where a performance metric </w:t>
      </w:r>
      <w:r w:rsidR="00225301" w:rsidRPr="00FE712F">
        <w:rPr>
          <w:rFonts w:ascii="Times New Roman" w:hAnsi="Times New Roman" w:cs="Times New Roman"/>
          <w:i/>
          <w:iCs/>
        </w:rPr>
        <w:t>SSB</w:t>
      </w:r>
      <w:r w:rsidR="00225301" w:rsidRPr="00FE712F">
        <w:rPr>
          <w:rFonts w:ascii="Times New Roman" w:hAnsi="Times New Roman" w:cs="Times New Roman"/>
          <w:i/>
          <w:iCs/>
          <w:vertAlign w:val="subscript"/>
        </w:rPr>
        <w:t>y</w:t>
      </w:r>
      <w:r w:rsidR="00FE712F">
        <w:rPr>
          <w:rFonts w:ascii="Times New Roman" w:hAnsi="Times New Roman" w:cs="Times New Roman"/>
        </w:rPr>
        <w:t xml:space="preserve"> exhibited the maximum improvement compared to a model with no CKMR.</w:t>
      </w:r>
      <w:r w:rsidR="00225301">
        <w:rPr>
          <w:rFonts w:ascii="Times New Roman" w:hAnsi="Times New Roman" w:cs="Times New Roman"/>
        </w:rPr>
        <w:t xml:space="preserve"> </w:t>
      </w:r>
      <w:r>
        <w:rPr>
          <w:rFonts w:ascii="Times New Roman" w:hAnsi="Times New Roman" w:cs="Times New Roman"/>
        </w:rPr>
        <w:t xml:space="preserve">At </w:t>
      </w:r>
      <w:r w:rsidR="00B00623">
        <w:rPr>
          <w:rFonts w:ascii="Times New Roman" w:hAnsi="Times New Roman" w:cs="Times New Roman"/>
        </w:rPr>
        <w:t>their</w:t>
      </w:r>
      <w:r>
        <w:rPr>
          <w:rFonts w:ascii="Times New Roman" w:hAnsi="Times New Roman" w:cs="Times New Roman"/>
        </w:rPr>
        <w:t xml:space="preserve"> most informative (No index, </w:t>
      </w:r>
      <w:r w:rsidR="00B00623">
        <w:rPr>
          <w:rFonts w:ascii="Times New Roman" w:hAnsi="Times New Roman" w:cs="Times New Roman"/>
        </w:rPr>
        <w:t>flatfish</w:t>
      </w:r>
      <w:r>
        <w:rPr>
          <w:rFonts w:ascii="Times New Roman" w:hAnsi="Times New Roman" w:cs="Times New Roman"/>
        </w:rPr>
        <w:t xml:space="preserve"> life history, 20yrs of CKMR), </w:t>
      </w:r>
      <w:r w:rsidR="00B00623">
        <w:rPr>
          <w:rFonts w:ascii="Times New Roman" w:hAnsi="Times New Roman" w:cs="Times New Roman"/>
        </w:rPr>
        <w:t>integrating</w:t>
      </w:r>
      <w:r>
        <w:rPr>
          <w:rFonts w:ascii="Times New Roman" w:hAnsi="Times New Roman" w:cs="Times New Roman"/>
        </w:rPr>
        <w:t xml:space="preserve"> CKMR data </w:t>
      </w:r>
      <w:r w:rsidR="00D21603">
        <w:rPr>
          <w:rFonts w:ascii="Times New Roman" w:hAnsi="Times New Roman" w:cs="Times New Roman"/>
        </w:rPr>
        <w:t xml:space="preserve">into the assessment </w:t>
      </w:r>
      <w:r>
        <w:rPr>
          <w:rFonts w:ascii="Times New Roman" w:hAnsi="Times New Roman" w:cs="Times New Roman"/>
        </w:rPr>
        <w:t xml:space="preserve">improved accuracy, precision within, and precision between </w:t>
      </w:r>
      <w:r w:rsidR="00D21603">
        <w:rPr>
          <w:rFonts w:ascii="Times New Roman" w:hAnsi="Times New Roman" w:cs="Times New Roman"/>
        </w:rPr>
        <w:t>simulations</w:t>
      </w:r>
      <w:r>
        <w:rPr>
          <w:rFonts w:ascii="Times New Roman" w:hAnsi="Times New Roman" w:cs="Times New Roman"/>
        </w:rPr>
        <w:t xml:space="preserve"> to ~10% of the level</w:t>
      </w:r>
      <w:r w:rsidR="00D21603">
        <w:rPr>
          <w:rFonts w:ascii="Times New Roman" w:hAnsi="Times New Roman" w:cs="Times New Roman"/>
        </w:rPr>
        <w:t>s achieved</w:t>
      </w:r>
      <w:r>
        <w:rPr>
          <w:rFonts w:ascii="Times New Roman" w:hAnsi="Times New Roman" w:cs="Times New Roman"/>
        </w:rPr>
        <w:t xml:space="preserve"> from estimation models </w:t>
      </w:r>
      <w:r w:rsidR="00D21603">
        <w:rPr>
          <w:rFonts w:ascii="Times New Roman" w:hAnsi="Times New Roman" w:cs="Times New Roman"/>
        </w:rPr>
        <w:t xml:space="preserve">fit </w:t>
      </w:r>
      <w:r>
        <w:rPr>
          <w:rFonts w:ascii="Times New Roman" w:hAnsi="Times New Roman" w:cs="Times New Roman"/>
        </w:rPr>
        <w:t>without CKMR</w:t>
      </w:r>
      <w:r w:rsidR="00B00623">
        <w:rPr>
          <w:rFonts w:ascii="Times New Roman" w:hAnsi="Times New Roman" w:cs="Times New Roman"/>
        </w:rPr>
        <w:t xml:space="preserve"> data</w:t>
      </w:r>
      <w:r>
        <w:rPr>
          <w:rFonts w:ascii="Times New Roman" w:hAnsi="Times New Roman" w:cs="Times New Roman"/>
        </w:rPr>
        <w:t xml:space="preserve"> for </w:t>
      </w:r>
      <w:r w:rsidR="00B00623" w:rsidRPr="0080307E">
        <w:rPr>
          <w:rFonts w:ascii="Times New Roman" w:hAnsi="Times New Roman" w:cs="Times New Roman"/>
          <w:i/>
          <w:iCs/>
        </w:rPr>
        <w:t>SSB</w:t>
      </w:r>
      <w:r w:rsidR="00B00623" w:rsidRPr="0080307E">
        <w:rPr>
          <w:rFonts w:ascii="Times New Roman" w:hAnsi="Times New Roman" w:cs="Times New Roman"/>
          <w:i/>
          <w:iCs/>
          <w:vertAlign w:val="subscript"/>
        </w:rPr>
        <w:t>y</w:t>
      </w:r>
      <w:r>
        <w:rPr>
          <w:rFonts w:ascii="Times New Roman" w:hAnsi="Times New Roman" w:cs="Times New Roman"/>
        </w:rPr>
        <w:t xml:space="preserve"> </w:t>
      </w:r>
      <w:r w:rsidR="00812741">
        <w:rPr>
          <w:rFonts w:ascii="Times New Roman" w:hAnsi="Times New Roman" w:cs="Times New Roman"/>
        </w:rPr>
        <w:t>(</w:t>
      </w:r>
      <w:r w:rsidR="001410BC">
        <w:rPr>
          <w:rFonts w:ascii="Times New Roman" w:hAnsi="Times New Roman" w:cs="Times New Roman"/>
        </w:rPr>
        <w:t xml:space="preserve">the </w:t>
      </w:r>
      <w:r w:rsidR="00812741">
        <w:rPr>
          <w:rFonts w:ascii="Times New Roman" w:hAnsi="Times New Roman" w:cs="Times New Roman"/>
        </w:rPr>
        <w:t>minimum</w:t>
      </w:r>
      <w:r w:rsidR="00D21603">
        <w:rPr>
          <w:rFonts w:ascii="Times New Roman" w:hAnsi="Times New Roman" w:cs="Times New Roman"/>
        </w:rPr>
        <w:t xml:space="preserve"> </w:t>
      </w:r>
      <w:r w:rsidR="001410BC">
        <w:rPr>
          <w:rFonts w:ascii="Times New Roman" w:hAnsi="Times New Roman" w:cs="Times New Roman"/>
        </w:rPr>
        <w:t>level achieved in</w:t>
      </w:r>
      <w:r w:rsidR="00D21603">
        <w:rPr>
          <w:rFonts w:ascii="Times New Roman" w:hAnsi="Times New Roman" w:cs="Times New Roman"/>
        </w:rPr>
        <w:t xml:space="preserve"> the time series</w:t>
      </w:r>
      <w:r w:rsidR="00812741">
        <w:rPr>
          <w:rFonts w:ascii="Times New Roman" w:hAnsi="Times New Roman" w:cs="Times New Roman"/>
        </w:rPr>
        <w:t xml:space="preserve">, </w:t>
      </w:r>
      <w:r>
        <w:rPr>
          <w:rFonts w:ascii="Times New Roman" w:hAnsi="Times New Roman" w:cs="Times New Roman"/>
        </w:rPr>
        <w:t>Figures 1-</w:t>
      </w:r>
      <w:r w:rsidR="00B00623">
        <w:rPr>
          <w:rFonts w:ascii="Times New Roman" w:hAnsi="Times New Roman" w:cs="Times New Roman"/>
        </w:rPr>
        <w:t>3</w:t>
      </w:r>
      <w:r>
        <w:rPr>
          <w:rFonts w:ascii="Times New Roman" w:hAnsi="Times New Roman" w:cs="Times New Roman"/>
        </w:rPr>
        <w:t>).</w:t>
      </w:r>
      <w:r w:rsidR="00D21603">
        <w:rPr>
          <w:rFonts w:ascii="Times New Roman" w:hAnsi="Times New Roman" w:cs="Times New Roman"/>
        </w:rPr>
        <w:t xml:space="preserve"> </w:t>
      </w:r>
      <w:r w:rsidR="00D21603">
        <w:rPr>
          <w:rFonts w:ascii="Times New Roman" w:hAnsi="Times New Roman" w:cs="Times New Roman"/>
        </w:rPr>
        <w:t xml:space="preserve">For </w:t>
      </w:r>
      <w:r w:rsidR="00D21603" w:rsidRPr="00812741">
        <w:rPr>
          <w:rFonts w:ascii="Times New Roman" w:hAnsi="Times New Roman" w:cs="Times New Roman"/>
          <w:i/>
          <w:iCs/>
        </w:rPr>
        <w:t>M</w:t>
      </w:r>
      <w:r w:rsidR="00D21603">
        <w:rPr>
          <w:rFonts w:ascii="Times New Roman" w:hAnsi="Times New Roman" w:cs="Times New Roman"/>
        </w:rPr>
        <w:t xml:space="preserve"> and </w:t>
      </w:r>
      <w:r w:rsidR="00D21603" w:rsidRPr="00812741">
        <w:rPr>
          <w:rFonts w:ascii="Times New Roman" w:hAnsi="Times New Roman" w:cs="Times New Roman"/>
          <w:i/>
          <w:iCs/>
        </w:rPr>
        <w:t>R</w:t>
      </w:r>
      <w:r w:rsidR="00D21603" w:rsidRPr="00812741">
        <w:rPr>
          <w:rFonts w:ascii="Times New Roman" w:hAnsi="Times New Roman" w:cs="Times New Roman"/>
          <w:i/>
          <w:iCs/>
          <w:vertAlign w:val="subscript"/>
        </w:rPr>
        <w:t>0</w:t>
      </w:r>
      <w:r w:rsidR="00D21603">
        <w:rPr>
          <w:rFonts w:ascii="Times New Roman" w:hAnsi="Times New Roman" w:cs="Times New Roman"/>
        </w:rPr>
        <w:t xml:space="preserve">, the maximum improvement was realized in the same treatment scenario and was ~30 and </w:t>
      </w:r>
      <w:r w:rsidR="00D21603">
        <w:rPr>
          <w:rFonts w:ascii="Times New Roman" w:hAnsi="Times New Roman" w:cs="Times New Roman"/>
        </w:rPr>
        <w:t>~</w:t>
      </w:r>
      <w:r w:rsidR="00D21603">
        <w:rPr>
          <w:rFonts w:ascii="Times New Roman" w:hAnsi="Times New Roman" w:cs="Times New Roman"/>
        </w:rPr>
        <w:t>60% of the levels</w:t>
      </w:r>
      <w:r w:rsidR="00D21603" w:rsidRPr="00B00623">
        <w:rPr>
          <w:rFonts w:ascii="Times New Roman" w:hAnsi="Times New Roman" w:cs="Times New Roman"/>
        </w:rPr>
        <w:t xml:space="preserve"> </w:t>
      </w:r>
      <w:r w:rsidR="00D21603">
        <w:rPr>
          <w:rFonts w:ascii="Times New Roman" w:hAnsi="Times New Roman" w:cs="Times New Roman"/>
        </w:rPr>
        <w:t>from estimation models</w:t>
      </w:r>
      <w:r w:rsidR="00225301">
        <w:rPr>
          <w:rFonts w:ascii="Times New Roman" w:hAnsi="Times New Roman" w:cs="Times New Roman"/>
        </w:rPr>
        <w:t xml:space="preserve"> fit</w:t>
      </w:r>
      <w:r w:rsidR="00D21603">
        <w:rPr>
          <w:rFonts w:ascii="Times New Roman" w:hAnsi="Times New Roman" w:cs="Times New Roman"/>
        </w:rPr>
        <w:t xml:space="preserve"> without CKMR data, respectively (Figure 4).</w:t>
      </w:r>
      <w:r w:rsidR="00B00623">
        <w:rPr>
          <w:rFonts w:ascii="Times New Roman" w:hAnsi="Times New Roman" w:cs="Times New Roman"/>
        </w:rPr>
        <w:t xml:space="preserve"> </w:t>
      </w:r>
      <w:r w:rsidR="00D507BD">
        <w:rPr>
          <w:rFonts w:ascii="Times New Roman" w:hAnsi="Times New Roman" w:cs="Times New Roman"/>
        </w:rPr>
        <w:t>A pattern</w:t>
      </w:r>
      <w:r w:rsidR="00D21603">
        <w:rPr>
          <w:rFonts w:ascii="Times New Roman" w:hAnsi="Times New Roman" w:cs="Times New Roman"/>
        </w:rPr>
        <w:t xml:space="preserve"> evident</w:t>
      </w:r>
      <w:r w:rsidR="00D507BD">
        <w:rPr>
          <w:rFonts w:ascii="Times New Roman" w:hAnsi="Times New Roman" w:cs="Times New Roman"/>
        </w:rPr>
        <w:t xml:space="preserve"> across</w:t>
      </w:r>
      <w:r w:rsidR="00D21603">
        <w:rPr>
          <w:rFonts w:ascii="Times New Roman" w:hAnsi="Times New Roman" w:cs="Times New Roman"/>
        </w:rPr>
        <w:t xml:space="preserve"> most</w:t>
      </w:r>
      <w:r w:rsidR="00D507BD">
        <w:rPr>
          <w:rFonts w:ascii="Times New Roman" w:hAnsi="Times New Roman" w:cs="Times New Roman"/>
        </w:rPr>
        <w:t xml:space="preserve"> models was that CKMR data appeared to improve performance metrics on </w:t>
      </w:r>
      <w:r w:rsidR="00D507BD" w:rsidRPr="0005776E">
        <w:rPr>
          <w:rFonts w:ascii="Times New Roman" w:hAnsi="Times New Roman" w:cs="Times New Roman"/>
          <w:i/>
          <w:iCs/>
        </w:rPr>
        <w:t>M</w:t>
      </w:r>
      <w:r w:rsidR="00D507BD">
        <w:rPr>
          <w:rFonts w:ascii="Times New Roman" w:hAnsi="Times New Roman" w:cs="Times New Roman"/>
        </w:rPr>
        <w:t xml:space="preserve"> more so than on </w:t>
      </w:r>
      <w:r w:rsidR="00D507BD" w:rsidRPr="0005776E">
        <w:rPr>
          <w:rFonts w:ascii="Times New Roman" w:hAnsi="Times New Roman" w:cs="Times New Roman"/>
          <w:i/>
          <w:iCs/>
        </w:rPr>
        <w:t>R</w:t>
      </w:r>
      <w:r w:rsidR="00D507BD" w:rsidRPr="0005776E">
        <w:rPr>
          <w:rFonts w:ascii="Times New Roman" w:hAnsi="Times New Roman" w:cs="Times New Roman"/>
          <w:i/>
          <w:iCs/>
          <w:vertAlign w:val="subscript"/>
        </w:rPr>
        <w:t>0</w:t>
      </w:r>
      <w:r w:rsidR="00D507BD">
        <w:rPr>
          <w:rFonts w:ascii="Times New Roman" w:hAnsi="Times New Roman" w:cs="Times New Roman"/>
          <w:i/>
          <w:iCs/>
          <w:vertAlign w:val="subscript"/>
        </w:rPr>
        <w:t>.</w:t>
      </w:r>
      <w:r w:rsidR="00D507BD">
        <w:rPr>
          <w:rFonts w:ascii="Times New Roman" w:hAnsi="Times New Roman" w:cs="Times New Roman"/>
        </w:rPr>
        <w:t xml:space="preserve"> </w:t>
      </w:r>
    </w:p>
    <w:p w14:paraId="66474F22" w14:textId="77777777" w:rsidR="00092FC6" w:rsidRPr="00092FC6" w:rsidRDefault="00092FC6" w:rsidP="00092FC6">
      <w:pPr>
        <w:rPr>
          <w:rFonts w:ascii="Times New Roman" w:hAnsi="Times New Roman" w:cs="Times New Roman"/>
          <w:i/>
          <w:iCs/>
        </w:rPr>
      </w:pPr>
      <w:r w:rsidRPr="00092FC6">
        <w:rPr>
          <w:rFonts w:ascii="Times New Roman" w:hAnsi="Times New Roman" w:cs="Times New Roman"/>
          <w:i/>
          <w:iCs/>
        </w:rPr>
        <w:t>Inclusion and uncertainty of abundance index</w:t>
      </w:r>
      <w:r w:rsidRPr="00092FC6">
        <w:rPr>
          <w:rFonts w:ascii="Times New Roman" w:hAnsi="Times New Roman" w:cs="Times New Roman"/>
          <w:i/>
          <w:iCs/>
        </w:rPr>
        <w:tab/>
      </w:r>
    </w:p>
    <w:p w14:paraId="455C5601" w14:textId="2CB9AFE2" w:rsidR="00092FC6" w:rsidRDefault="00A80C3F" w:rsidP="00A80C3F">
      <w:pPr>
        <w:ind w:firstLine="720"/>
        <w:rPr>
          <w:rFonts w:ascii="Times New Roman" w:hAnsi="Times New Roman" w:cs="Times New Roman"/>
        </w:rPr>
      </w:pPr>
      <w:r>
        <w:rPr>
          <w:rFonts w:ascii="Times New Roman" w:hAnsi="Times New Roman" w:cs="Times New Roman"/>
        </w:rPr>
        <w:t>C</w:t>
      </w:r>
      <w:r>
        <w:rPr>
          <w:rFonts w:ascii="Times New Roman" w:hAnsi="Times New Roman" w:cs="Times New Roman"/>
        </w:rPr>
        <w:t>ompared to other treatment options</w:t>
      </w:r>
      <w:r>
        <w:rPr>
          <w:rFonts w:ascii="Times New Roman" w:hAnsi="Times New Roman" w:cs="Times New Roman"/>
        </w:rPr>
        <w:t>, t</w:t>
      </w:r>
      <w:r w:rsidR="00092FC6">
        <w:rPr>
          <w:rFonts w:ascii="Times New Roman" w:hAnsi="Times New Roman" w:cs="Times New Roman"/>
        </w:rPr>
        <w:t xml:space="preserve">here appeared to be </w:t>
      </w:r>
      <w:r>
        <w:rPr>
          <w:rFonts w:ascii="Times New Roman" w:hAnsi="Times New Roman" w:cs="Times New Roman"/>
        </w:rPr>
        <w:t>a more</w:t>
      </w:r>
      <w:r w:rsidR="00092FC6">
        <w:rPr>
          <w:rFonts w:ascii="Times New Roman" w:hAnsi="Times New Roman" w:cs="Times New Roman"/>
        </w:rPr>
        <w:t xml:space="preserve"> minor effect</w:t>
      </w:r>
      <w:r>
        <w:rPr>
          <w:rFonts w:ascii="Times New Roman" w:hAnsi="Times New Roman" w:cs="Times New Roman"/>
        </w:rPr>
        <w:t xml:space="preserve"> </w:t>
      </w:r>
      <w:r w:rsidR="00092FC6">
        <w:rPr>
          <w:rFonts w:ascii="Times New Roman" w:hAnsi="Times New Roman" w:cs="Times New Roman"/>
        </w:rPr>
        <w:t>regarding the inclusion or standard deviation of the abundance index data</w:t>
      </w:r>
      <w:r>
        <w:rPr>
          <w:rFonts w:ascii="Times New Roman" w:hAnsi="Times New Roman" w:cs="Times New Roman"/>
        </w:rPr>
        <w:t>.</w:t>
      </w:r>
      <w:r w:rsidR="00092FC6">
        <w:rPr>
          <w:rFonts w:ascii="Times New Roman" w:hAnsi="Times New Roman" w:cs="Times New Roman"/>
        </w:rPr>
        <w:t xml:space="preserve"> </w:t>
      </w:r>
      <w:r>
        <w:rPr>
          <w:rFonts w:ascii="Times New Roman" w:hAnsi="Times New Roman" w:cs="Times New Roman"/>
        </w:rPr>
        <w:t>T</w:t>
      </w:r>
      <w:r w:rsidR="00092FC6">
        <w:rPr>
          <w:rFonts w:ascii="Times New Roman" w:hAnsi="Times New Roman" w:cs="Times New Roman"/>
        </w:rPr>
        <w:t>he inclusion of CKMR data did provide greater improvements in performance metrics to the models that did not include an abundance index time series compared to those that were fit with an index and an index SD of 0.25 (Figures 1-4). As an example, for the flatfish model fit without an index, at CKMR sample sizes of 1</w:t>
      </w:r>
      <w:r w:rsidR="00225301">
        <w:rPr>
          <w:rFonts w:ascii="Times New Roman" w:hAnsi="Times New Roman" w:cs="Times New Roman"/>
        </w:rPr>
        <w:t>,</w:t>
      </w:r>
      <w:r w:rsidR="00092FC6">
        <w:rPr>
          <w:rFonts w:ascii="Times New Roman" w:hAnsi="Times New Roman" w:cs="Times New Roman"/>
        </w:rPr>
        <w:t>000</w:t>
      </w:r>
      <w:r w:rsidR="00092FC6">
        <w:rPr>
          <w:rFonts w:ascii="Times New Roman" w:hAnsi="Times New Roman" w:cs="Times New Roman"/>
        </w:rPr>
        <w:t xml:space="preserve"> fish</w:t>
      </w:r>
      <w:r w:rsidR="00092FC6">
        <w:rPr>
          <w:rFonts w:ascii="Times New Roman" w:hAnsi="Times New Roman" w:cs="Times New Roman"/>
        </w:rPr>
        <w:t xml:space="preserve"> collected for 5 years</w:t>
      </w:r>
      <w:r w:rsidR="00092FC6">
        <w:rPr>
          <w:rFonts w:ascii="Times New Roman" w:hAnsi="Times New Roman" w:cs="Times New Roman"/>
        </w:rPr>
        <w:t>,</w:t>
      </w:r>
      <w:r w:rsidR="00092FC6">
        <w:rPr>
          <w:rFonts w:ascii="Times New Roman" w:hAnsi="Times New Roman" w:cs="Times New Roman"/>
        </w:rPr>
        <w:t xml:space="preserve"> the median ARE of SSB at the end of the time series was ~20% that of models without CKMR data. For the same scenario where the models included an index with a SD of 0.25, the median ARE of SSB at the end of the time series was ~40% that of models fit without CKMR data.</w:t>
      </w:r>
      <w:r w:rsidR="00D21603">
        <w:rPr>
          <w:rFonts w:ascii="Times New Roman" w:hAnsi="Times New Roman" w:cs="Times New Roman"/>
        </w:rPr>
        <w:t xml:space="preserve"> </w:t>
      </w:r>
      <w:r>
        <w:rPr>
          <w:rFonts w:ascii="Times New Roman" w:hAnsi="Times New Roman" w:cs="Times New Roman"/>
        </w:rPr>
        <w:t>I</w:t>
      </w:r>
      <w:r w:rsidR="00092FC6">
        <w:rPr>
          <w:rFonts w:ascii="Times New Roman" w:hAnsi="Times New Roman" w:cs="Times New Roman"/>
        </w:rPr>
        <w:t xml:space="preserve">n the interest of brevity I focus the remainder of the results on the moderate case where the abundance index SD=0.5. </w:t>
      </w:r>
    </w:p>
    <w:p w14:paraId="212DA239" w14:textId="0FFE3D3F" w:rsidR="0080307E" w:rsidRPr="0080307E" w:rsidRDefault="0080307E" w:rsidP="0080307E">
      <w:pPr>
        <w:rPr>
          <w:rFonts w:ascii="Times New Roman" w:hAnsi="Times New Roman" w:cs="Times New Roman"/>
          <w:i/>
          <w:iCs/>
        </w:rPr>
      </w:pPr>
      <w:r w:rsidRPr="00920A02">
        <w:rPr>
          <w:rFonts w:ascii="Times New Roman" w:hAnsi="Times New Roman" w:cs="Times New Roman"/>
          <w:i/>
          <w:iCs/>
        </w:rPr>
        <w:t>Performance metrics</w:t>
      </w:r>
    </w:p>
    <w:p w14:paraId="7C88C253" w14:textId="1D1D2807" w:rsidR="004C0D9A" w:rsidRPr="00B41B7D" w:rsidRDefault="004645D5">
      <w:pPr>
        <w:rPr>
          <w:rFonts w:ascii="Times New Roman" w:hAnsi="Times New Roman" w:cs="Times New Roman"/>
          <w:i/>
          <w:iCs/>
        </w:rPr>
      </w:pPr>
      <w:r>
        <w:rPr>
          <w:rFonts w:ascii="Times New Roman" w:hAnsi="Times New Roman" w:cs="Times New Roman"/>
          <w:i/>
          <w:iCs/>
        </w:rPr>
        <w:t xml:space="preserve">Accuracy </w:t>
      </w:r>
    </w:p>
    <w:p w14:paraId="7356A5F0" w14:textId="1F177A31" w:rsidR="00AC3C15" w:rsidRDefault="004645D5">
      <w:pPr>
        <w:rPr>
          <w:rFonts w:ascii="Times New Roman" w:hAnsi="Times New Roman" w:cs="Times New Roman"/>
        </w:rPr>
      </w:pPr>
      <w:r>
        <w:rPr>
          <w:rFonts w:ascii="Times New Roman" w:hAnsi="Times New Roman" w:cs="Times New Roman"/>
        </w:rPr>
        <w:tab/>
      </w:r>
      <w:r w:rsidR="00AC3C15">
        <w:rPr>
          <w:rFonts w:ascii="Times New Roman" w:hAnsi="Times New Roman" w:cs="Times New Roman"/>
        </w:rPr>
        <w:t>For each life history type</w:t>
      </w:r>
      <w:r w:rsidR="00AE0E05">
        <w:rPr>
          <w:rFonts w:ascii="Times New Roman" w:hAnsi="Times New Roman" w:cs="Times New Roman"/>
        </w:rPr>
        <w:t xml:space="preserve"> and duration of data collection</w:t>
      </w:r>
      <w:r w:rsidR="00AC3C15">
        <w:rPr>
          <w:rFonts w:ascii="Times New Roman" w:hAnsi="Times New Roman" w:cs="Times New Roman"/>
        </w:rPr>
        <w:t>, the CKMR data collection s</w:t>
      </w:r>
      <w:r w:rsidR="00A80C3F">
        <w:rPr>
          <w:rFonts w:ascii="Times New Roman" w:hAnsi="Times New Roman" w:cs="Times New Roman"/>
        </w:rPr>
        <w:t>cenarios</w:t>
      </w:r>
      <w:r w:rsidR="00AC3C15">
        <w:rPr>
          <w:rFonts w:ascii="Times New Roman" w:hAnsi="Times New Roman" w:cs="Times New Roman"/>
        </w:rPr>
        <w:t xml:space="preserve"> that collected 100 fish</w:t>
      </w:r>
      <w:r w:rsidR="00A80C3F">
        <w:rPr>
          <w:rFonts w:ascii="Times New Roman" w:hAnsi="Times New Roman" w:cs="Times New Roman"/>
        </w:rPr>
        <w:t xml:space="preserve"> per year </w:t>
      </w:r>
      <w:r w:rsidR="00AC3C15">
        <w:rPr>
          <w:rFonts w:ascii="Times New Roman" w:hAnsi="Times New Roman" w:cs="Times New Roman"/>
        </w:rPr>
        <w:t xml:space="preserve">did not appear to improve the accuracy of </w:t>
      </w:r>
      <w:r w:rsidR="00AC3C15" w:rsidRPr="00A80C3F">
        <w:rPr>
          <w:rFonts w:ascii="Times New Roman" w:hAnsi="Times New Roman" w:cs="Times New Roman"/>
          <w:i/>
          <w:iCs/>
        </w:rPr>
        <w:t>SSB</w:t>
      </w:r>
      <w:r w:rsidR="00A80C3F" w:rsidRPr="00A80C3F">
        <w:rPr>
          <w:rFonts w:ascii="Times New Roman" w:hAnsi="Times New Roman" w:cs="Times New Roman"/>
          <w:i/>
          <w:iCs/>
          <w:vertAlign w:val="subscript"/>
        </w:rPr>
        <w:t>y</w:t>
      </w:r>
      <w:r w:rsidR="00AC3C15">
        <w:rPr>
          <w:rFonts w:ascii="Times New Roman" w:hAnsi="Times New Roman" w:cs="Times New Roman"/>
        </w:rPr>
        <w:t xml:space="preserve"> point estimates (Figure 1).</w:t>
      </w:r>
      <w:r w:rsidR="00AE0E05">
        <w:rPr>
          <w:rFonts w:ascii="Times New Roman" w:hAnsi="Times New Roman" w:cs="Times New Roman"/>
        </w:rPr>
        <w:t xml:space="preserve"> Although in these scenarios, at least for the flatfish models, the accuracy of </w:t>
      </w:r>
      <w:r w:rsidR="00225301" w:rsidRPr="0005776E">
        <w:rPr>
          <w:rFonts w:ascii="Times New Roman" w:hAnsi="Times New Roman" w:cs="Times New Roman"/>
          <w:i/>
          <w:iCs/>
        </w:rPr>
        <w:t>M</w:t>
      </w:r>
      <w:r w:rsidR="00225301">
        <w:rPr>
          <w:rFonts w:ascii="Times New Roman" w:hAnsi="Times New Roman" w:cs="Times New Roman"/>
        </w:rPr>
        <w:t xml:space="preserve"> and </w:t>
      </w:r>
      <w:r w:rsidR="00225301" w:rsidRPr="00225301">
        <w:rPr>
          <w:rFonts w:ascii="Times New Roman" w:hAnsi="Times New Roman" w:cs="Times New Roman"/>
          <w:i/>
          <w:iCs/>
        </w:rPr>
        <w:t>R</w:t>
      </w:r>
      <w:r w:rsidR="00225301" w:rsidRPr="00225301">
        <w:rPr>
          <w:rFonts w:ascii="Times New Roman" w:hAnsi="Times New Roman" w:cs="Times New Roman"/>
          <w:i/>
          <w:iCs/>
          <w:vertAlign w:val="subscript"/>
        </w:rPr>
        <w:t>0</w:t>
      </w:r>
      <w:r w:rsidR="00225301">
        <w:rPr>
          <w:rFonts w:ascii="Times New Roman" w:hAnsi="Times New Roman" w:cs="Times New Roman"/>
          <w:i/>
          <w:iCs/>
        </w:rPr>
        <w:t xml:space="preserve"> </w:t>
      </w:r>
      <w:r w:rsidR="00AE0E05" w:rsidRPr="00225301">
        <w:rPr>
          <w:rFonts w:ascii="Times New Roman" w:hAnsi="Times New Roman" w:cs="Times New Roman"/>
        </w:rPr>
        <w:t>estimates</w:t>
      </w:r>
      <w:r w:rsidR="00AE0E05">
        <w:rPr>
          <w:rFonts w:ascii="Times New Roman" w:hAnsi="Times New Roman" w:cs="Times New Roman"/>
        </w:rPr>
        <w:t xml:space="preserve"> did appear to improve to 85-90% of the level</w:t>
      </w:r>
      <w:r w:rsidR="00225301">
        <w:rPr>
          <w:rFonts w:ascii="Times New Roman" w:hAnsi="Times New Roman" w:cs="Times New Roman"/>
        </w:rPr>
        <w:t>s</w:t>
      </w:r>
      <w:r w:rsidR="00AE0E05">
        <w:rPr>
          <w:rFonts w:ascii="Times New Roman" w:hAnsi="Times New Roman" w:cs="Times New Roman"/>
        </w:rPr>
        <w:t xml:space="preserve"> from models </w:t>
      </w:r>
      <w:r w:rsidR="00225301">
        <w:rPr>
          <w:rFonts w:ascii="Times New Roman" w:hAnsi="Times New Roman" w:cs="Times New Roman"/>
        </w:rPr>
        <w:t xml:space="preserve">fit </w:t>
      </w:r>
      <w:r w:rsidR="00AE0E05">
        <w:rPr>
          <w:rFonts w:ascii="Times New Roman" w:hAnsi="Times New Roman" w:cs="Times New Roman"/>
        </w:rPr>
        <w:t>without CKMR. F</w:t>
      </w:r>
      <w:r w:rsidR="00AC3C15">
        <w:rPr>
          <w:rFonts w:ascii="Times New Roman" w:hAnsi="Times New Roman" w:cs="Times New Roman"/>
        </w:rPr>
        <w:t>or the Cod models</w:t>
      </w:r>
      <w:r w:rsidR="00AE0E05">
        <w:rPr>
          <w:rFonts w:ascii="Times New Roman" w:hAnsi="Times New Roman" w:cs="Times New Roman"/>
        </w:rPr>
        <w:t>,</w:t>
      </w:r>
      <w:r w:rsidR="00AC3C15">
        <w:rPr>
          <w:rFonts w:ascii="Times New Roman" w:hAnsi="Times New Roman" w:cs="Times New Roman"/>
        </w:rPr>
        <w:t xml:space="preserve"> even the largest CKMR sample sizes collected for 20 years did not appear to improve the accuracy of </w:t>
      </w:r>
      <w:r w:rsidR="00AE0E05" w:rsidRPr="00A80C3F">
        <w:rPr>
          <w:rFonts w:ascii="Times New Roman" w:hAnsi="Times New Roman" w:cs="Times New Roman"/>
          <w:i/>
          <w:iCs/>
        </w:rPr>
        <w:t>SSB</w:t>
      </w:r>
      <w:r w:rsidR="00AE0E05" w:rsidRPr="00A80C3F">
        <w:rPr>
          <w:rFonts w:ascii="Times New Roman" w:hAnsi="Times New Roman" w:cs="Times New Roman"/>
          <w:i/>
          <w:iCs/>
          <w:vertAlign w:val="subscript"/>
        </w:rPr>
        <w:t>y</w:t>
      </w:r>
      <w:r w:rsidR="00AE0E05">
        <w:rPr>
          <w:rFonts w:ascii="Times New Roman" w:hAnsi="Times New Roman" w:cs="Times New Roman"/>
        </w:rPr>
        <w:t>,</w:t>
      </w:r>
      <w:r w:rsidR="00AE0E05" w:rsidRPr="00AE0E05">
        <w:rPr>
          <w:rFonts w:ascii="Times New Roman" w:hAnsi="Times New Roman" w:cs="Times New Roman"/>
        </w:rPr>
        <w:t xml:space="preserve"> </w:t>
      </w:r>
      <w:r w:rsidR="00AE0E05" w:rsidRPr="00AE0E05">
        <w:rPr>
          <w:rFonts w:ascii="Times New Roman" w:hAnsi="Times New Roman" w:cs="Times New Roman"/>
          <w:i/>
          <w:iCs/>
        </w:rPr>
        <w:t>M</w:t>
      </w:r>
      <w:r w:rsidR="00AE0E05">
        <w:rPr>
          <w:rFonts w:ascii="Times New Roman" w:hAnsi="Times New Roman" w:cs="Times New Roman"/>
        </w:rPr>
        <w:t>,</w:t>
      </w:r>
      <w:r w:rsidR="00AE0E05">
        <w:rPr>
          <w:rFonts w:ascii="Times New Roman" w:hAnsi="Times New Roman" w:cs="Times New Roman"/>
        </w:rPr>
        <w:t xml:space="preserve"> </w:t>
      </w:r>
      <w:r w:rsidR="00AE0E05">
        <w:rPr>
          <w:rFonts w:ascii="Times New Roman" w:hAnsi="Times New Roman" w:cs="Times New Roman"/>
        </w:rPr>
        <w:t>or</w:t>
      </w:r>
      <w:r w:rsidR="00AE0E05">
        <w:rPr>
          <w:rFonts w:ascii="Times New Roman" w:hAnsi="Times New Roman" w:cs="Times New Roman"/>
        </w:rPr>
        <w:t xml:space="preserve"> </w:t>
      </w:r>
      <w:r w:rsidR="00AE0E05" w:rsidRPr="00AE0E05">
        <w:rPr>
          <w:rFonts w:ascii="Times New Roman" w:hAnsi="Times New Roman" w:cs="Times New Roman"/>
          <w:i/>
          <w:iCs/>
        </w:rPr>
        <w:t>R</w:t>
      </w:r>
      <w:r w:rsidR="00AE0E05" w:rsidRPr="00AE0E05">
        <w:rPr>
          <w:rFonts w:ascii="Times New Roman" w:hAnsi="Times New Roman" w:cs="Times New Roman"/>
          <w:i/>
          <w:iCs/>
          <w:vertAlign w:val="subscript"/>
        </w:rPr>
        <w:t>0</w:t>
      </w:r>
      <w:r w:rsidR="00AE0E05">
        <w:rPr>
          <w:rFonts w:ascii="Times New Roman" w:hAnsi="Times New Roman" w:cs="Times New Roman"/>
        </w:rPr>
        <w:t xml:space="preserve"> </w:t>
      </w:r>
      <w:r w:rsidR="00AC3C15">
        <w:rPr>
          <w:rFonts w:ascii="Times New Roman" w:hAnsi="Times New Roman" w:cs="Times New Roman"/>
        </w:rPr>
        <w:t>point estimates compared to models fit without CKMR.</w:t>
      </w:r>
    </w:p>
    <w:p w14:paraId="45E9BC08" w14:textId="29A53FB9" w:rsidR="00B12113" w:rsidRPr="0005776E" w:rsidRDefault="00B12113" w:rsidP="00AE0E05">
      <w:pPr>
        <w:ind w:firstLine="720"/>
        <w:rPr>
          <w:rFonts w:ascii="Times New Roman" w:hAnsi="Times New Roman" w:cs="Times New Roman"/>
        </w:rPr>
      </w:pPr>
      <w:r>
        <w:rPr>
          <w:rFonts w:ascii="Times New Roman" w:hAnsi="Times New Roman" w:cs="Times New Roman"/>
        </w:rPr>
        <w:t>For the Sardine models, i</w:t>
      </w:r>
      <w:r>
        <w:rPr>
          <w:rFonts w:ascii="Times New Roman" w:hAnsi="Times New Roman" w:cs="Times New Roman"/>
        </w:rPr>
        <w:t>mprovements in accuracy</w:t>
      </w:r>
      <w:r>
        <w:rPr>
          <w:rFonts w:ascii="Times New Roman" w:hAnsi="Times New Roman" w:cs="Times New Roman"/>
        </w:rPr>
        <w:t xml:space="preserve"> were evident for scenarios which </w:t>
      </w:r>
      <w:r>
        <w:rPr>
          <w:rFonts w:ascii="Times New Roman" w:hAnsi="Times New Roman" w:cs="Times New Roman"/>
        </w:rPr>
        <w:t>sampled 1</w:t>
      </w:r>
      <w:r w:rsidR="00225301">
        <w:rPr>
          <w:rFonts w:ascii="Times New Roman" w:hAnsi="Times New Roman" w:cs="Times New Roman"/>
        </w:rPr>
        <w:t>,</w:t>
      </w:r>
      <w:r>
        <w:rPr>
          <w:rFonts w:ascii="Times New Roman" w:hAnsi="Times New Roman" w:cs="Times New Roman"/>
        </w:rPr>
        <w:t>000 fish for 20 year</w:t>
      </w:r>
      <w:r>
        <w:rPr>
          <w:rFonts w:ascii="Times New Roman" w:hAnsi="Times New Roman" w:cs="Times New Roman"/>
        </w:rPr>
        <w:t>s or 5</w:t>
      </w:r>
      <w:r w:rsidR="00225301">
        <w:rPr>
          <w:rFonts w:ascii="Times New Roman" w:hAnsi="Times New Roman" w:cs="Times New Roman"/>
        </w:rPr>
        <w:t>,</w:t>
      </w:r>
      <w:r>
        <w:rPr>
          <w:rFonts w:ascii="Times New Roman" w:hAnsi="Times New Roman" w:cs="Times New Roman"/>
        </w:rPr>
        <w:t xml:space="preserve">000 fish for 5, 10, or 20 years. Improvements manifested in terms of reductions in median AREs for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in the second half of the time series</w:t>
      </w:r>
      <w:r w:rsidR="0005776E">
        <w:rPr>
          <w:rFonts w:ascii="Times New Roman" w:hAnsi="Times New Roman" w:cs="Times New Roman"/>
        </w:rPr>
        <w:t xml:space="preserve">, and </w:t>
      </w:r>
      <w:r w:rsidR="00225301">
        <w:rPr>
          <w:rFonts w:ascii="Times New Roman" w:hAnsi="Times New Roman" w:cs="Times New Roman"/>
        </w:rPr>
        <w:t>in</w:t>
      </w:r>
      <w:r w:rsidR="0005776E">
        <w:rPr>
          <w:rFonts w:ascii="Times New Roman" w:hAnsi="Times New Roman" w:cs="Times New Roman"/>
        </w:rPr>
        <w:t xml:space="preserve">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Pr>
          <w:rFonts w:ascii="Times New Roman" w:hAnsi="Times New Roman" w:cs="Times New Roman"/>
        </w:rPr>
        <w:t>. At their most informative (</w:t>
      </w:r>
      <w:r w:rsidR="006C444C" w:rsidRPr="00BB6C64">
        <w:rPr>
          <w:rFonts w:ascii="Times New Roman" w:hAnsi="Times New Roman" w:cs="Times New Roman"/>
          <w:i/>
          <w:iCs/>
        </w:rPr>
        <w:t>n</w:t>
      </w:r>
      <w:r>
        <w:rPr>
          <w:rFonts w:ascii="Times New Roman" w:hAnsi="Times New Roman" w:cs="Times New Roman"/>
        </w:rPr>
        <w:t>=5</w:t>
      </w:r>
      <w:r w:rsidR="00225301">
        <w:rPr>
          <w:rFonts w:ascii="Times New Roman" w:hAnsi="Times New Roman" w:cs="Times New Roman"/>
        </w:rPr>
        <w:t>,</w:t>
      </w:r>
      <w:r>
        <w:rPr>
          <w:rFonts w:ascii="Times New Roman" w:hAnsi="Times New Roman" w:cs="Times New Roman"/>
        </w:rPr>
        <w:t xml:space="preserve">000 for 20 years), inclusion of CKMR data led to median AREs </w:t>
      </w:r>
      <w:r w:rsidR="0005776E">
        <w:rPr>
          <w:rFonts w:ascii="Times New Roman" w:hAnsi="Times New Roman" w:cs="Times New Roman"/>
        </w:rPr>
        <w:t xml:space="preserve">for </w:t>
      </w:r>
      <w:r w:rsidR="0005776E" w:rsidRPr="00A80C3F">
        <w:rPr>
          <w:rFonts w:ascii="Times New Roman" w:hAnsi="Times New Roman" w:cs="Times New Roman"/>
          <w:i/>
          <w:iCs/>
        </w:rPr>
        <w:t>SSB</w:t>
      </w:r>
      <w:r w:rsidR="0005776E" w:rsidRPr="00A80C3F">
        <w:rPr>
          <w:rFonts w:ascii="Times New Roman" w:hAnsi="Times New Roman" w:cs="Times New Roman"/>
          <w:i/>
          <w:iCs/>
          <w:vertAlign w:val="subscript"/>
        </w:rPr>
        <w:t>y</w:t>
      </w:r>
      <w:r w:rsidR="0005776E">
        <w:rPr>
          <w:rFonts w:ascii="Times New Roman" w:hAnsi="Times New Roman" w:cs="Times New Roman"/>
        </w:rPr>
        <w:t xml:space="preserve"> in the </w:t>
      </w:r>
      <w:r w:rsidR="0080307E">
        <w:rPr>
          <w:rFonts w:ascii="Times New Roman" w:hAnsi="Times New Roman" w:cs="Times New Roman"/>
        </w:rPr>
        <w:t>second half</w:t>
      </w:r>
      <w:r w:rsidR="0005776E">
        <w:rPr>
          <w:rFonts w:ascii="Times New Roman" w:hAnsi="Times New Roman" w:cs="Times New Roman"/>
        </w:rPr>
        <w:t xml:space="preserve"> of the time series</w:t>
      </w:r>
      <w:r w:rsidR="0005776E" w:rsidRPr="0005776E">
        <w:rPr>
          <w:rFonts w:ascii="Times New Roman" w:hAnsi="Times New Roman" w:cs="Times New Roman"/>
          <w:i/>
          <w:iCs/>
        </w:rPr>
        <w:t xml:space="preserve"> </w:t>
      </w:r>
      <w:r>
        <w:rPr>
          <w:rFonts w:ascii="Times New Roman" w:hAnsi="Times New Roman" w:cs="Times New Roman"/>
        </w:rPr>
        <w:t>that w</w:t>
      </w:r>
      <w:r w:rsidR="00FE712F">
        <w:rPr>
          <w:rFonts w:ascii="Times New Roman" w:hAnsi="Times New Roman" w:cs="Times New Roman"/>
        </w:rPr>
        <w:t>as</w:t>
      </w:r>
      <w:r>
        <w:rPr>
          <w:rFonts w:ascii="Times New Roman" w:hAnsi="Times New Roman" w:cs="Times New Roman"/>
        </w:rPr>
        <w:t xml:space="preserve"> </w:t>
      </w:r>
      <w:r w:rsidR="0080307E">
        <w:rPr>
          <w:rFonts w:ascii="Times New Roman" w:hAnsi="Times New Roman" w:cs="Times New Roman"/>
        </w:rPr>
        <w:t>32</w:t>
      </w:r>
      <w:r w:rsidR="00FE712F">
        <w:rPr>
          <w:rFonts w:ascii="Times New Roman" w:hAnsi="Times New Roman" w:cs="Times New Roman"/>
        </w:rPr>
        <w:t>%</w:t>
      </w:r>
      <w:r w:rsidR="0080307E">
        <w:rPr>
          <w:rFonts w:ascii="Times New Roman" w:hAnsi="Times New Roman" w:cs="Times New Roman"/>
        </w:rPr>
        <w:t xml:space="preserve"> at </w:t>
      </w:r>
      <w:r w:rsidR="00FE712F">
        <w:rPr>
          <w:rFonts w:ascii="Times New Roman" w:hAnsi="Times New Roman" w:cs="Times New Roman"/>
        </w:rPr>
        <w:t>its</w:t>
      </w:r>
      <w:r w:rsidR="0080307E">
        <w:rPr>
          <w:rFonts w:ascii="Times New Roman" w:hAnsi="Times New Roman" w:cs="Times New Roman"/>
        </w:rPr>
        <w:t xml:space="preserve"> minimum and 87% in the terminal year</w:t>
      </w:r>
      <w:r w:rsidR="0005776E">
        <w:rPr>
          <w:rFonts w:ascii="Times New Roman" w:hAnsi="Times New Roman" w:cs="Times New Roman"/>
        </w:rPr>
        <w:t xml:space="preserve"> </w:t>
      </w:r>
      <w:r w:rsidR="00FE712F">
        <w:rPr>
          <w:rFonts w:ascii="Times New Roman" w:hAnsi="Times New Roman" w:cs="Times New Roman"/>
        </w:rPr>
        <w:t>compared to</w:t>
      </w:r>
      <w:r>
        <w:rPr>
          <w:rFonts w:ascii="Times New Roman" w:hAnsi="Times New Roman" w:cs="Times New Roman"/>
        </w:rPr>
        <w:t xml:space="preserve"> models fit without CKMR data</w:t>
      </w:r>
      <w:r w:rsidR="0005776E">
        <w:rPr>
          <w:rFonts w:ascii="Times New Roman" w:hAnsi="Times New Roman" w:cs="Times New Roman"/>
        </w:rPr>
        <w:t xml:space="preserve">. For the same </w:t>
      </w:r>
      <w:r w:rsidR="005700B0">
        <w:rPr>
          <w:rFonts w:ascii="Times New Roman" w:hAnsi="Times New Roman" w:cs="Times New Roman"/>
        </w:rPr>
        <w:t xml:space="preserve">CKMR </w:t>
      </w:r>
      <w:r w:rsidR="0005776E">
        <w:rPr>
          <w:rFonts w:ascii="Times New Roman" w:hAnsi="Times New Roman" w:cs="Times New Roman"/>
        </w:rPr>
        <w:t xml:space="preserve">treatment, the accuracy of point estimates of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sidR="0005776E">
        <w:rPr>
          <w:rFonts w:ascii="Times New Roman" w:hAnsi="Times New Roman" w:cs="Times New Roman"/>
        </w:rPr>
        <w:t xml:space="preserve"> in improved to 2</w:t>
      </w:r>
      <w:r w:rsidR="006C444C">
        <w:rPr>
          <w:rFonts w:ascii="Times New Roman" w:hAnsi="Times New Roman" w:cs="Times New Roman"/>
        </w:rPr>
        <w:t>4</w:t>
      </w:r>
      <w:r w:rsidR="0005776E">
        <w:rPr>
          <w:rFonts w:ascii="Times New Roman" w:hAnsi="Times New Roman" w:cs="Times New Roman"/>
        </w:rPr>
        <w:t>% and 6</w:t>
      </w:r>
      <w:r w:rsidR="006C444C">
        <w:rPr>
          <w:rFonts w:ascii="Times New Roman" w:hAnsi="Times New Roman" w:cs="Times New Roman"/>
        </w:rPr>
        <w:t>9</w:t>
      </w:r>
      <w:r w:rsidR="0005776E">
        <w:rPr>
          <w:rFonts w:ascii="Times New Roman" w:hAnsi="Times New Roman" w:cs="Times New Roman"/>
        </w:rPr>
        <w:t xml:space="preserve">% of the </w:t>
      </w:r>
      <w:r w:rsidR="005700B0">
        <w:rPr>
          <w:rFonts w:ascii="Times New Roman" w:hAnsi="Times New Roman" w:cs="Times New Roman"/>
        </w:rPr>
        <w:t xml:space="preserve">median </w:t>
      </w:r>
      <w:r w:rsidR="0005776E">
        <w:rPr>
          <w:rFonts w:ascii="Times New Roman" w:hAnsi="Times New Roman" w:cs="Times New Roman"/>
        </w:rPr>
        <w:t xml:space="preserve">ARE for models without CKMR data (Figure 4). </w:t>
      </w:r>
    </w:p>
    <w:p w14:paraId="70ECB91E" w14:textId="5B43F372" w:rsidR="00AE0E05" w:rsidRDefault="00B12113" w:rsidP="00AE0E05">
      <w:pPr>
        <w:ind w:firstLine="720"/>
        <w:rPr>
          <w:rFonts w:ascii="Times New Roman" w:hAnsi="Times New Roman" w:cs="Times New Roman"/>
        </w:rPr>
      </w:pPr>
      <w:r>
        <w:rPr>
          <w:rFonts w:ascii="Times New Roman" w:hAnsi="Times New Roman" w:cs="Times New Roman"/>
        </w:rPr>
        <w:t xml:space="preserve">For the flatfish models, </w:t>
      </w:r>
      <w:r w:rsidR="008D08C0">
        <w:rPr>
          <w:rFonts w:ascii="Times New Roman" w:hAnsi="Times New Roman" w:cs="Times New Roman"/>
        </w:rPr>
        <w:t xml:space="preserve">across all treatments where </w:t>
      </w:r>
      <w:r w:rsidR="008D08C0" w:rsidRPr="008D08C0">
        <w:rPr>
          <w:rFonts w:ascii="Times New Roman" w:hAnsi="Times New Roman" w:cs="Times New Roman"/>
          <w:i/>
          <w:iCs/>
        </w:rPr>
        <w:t>n</w:t>
      </w:r>
      <w:r w:rsidR="008D08C0">
        <w:rPr>
          <w:rFonts w:ascii="Times New Roman" w:hAnsi="Times New Roman" w:cs="Times New Roman"/>
        </w:rPr>
        <w:t>&gt;100, the accuracy of point estimates markedly improved for</w:t>
      </w:r>
      <w:r w:rsidR="008D08C0" w:rsidRPr="008D08C0">
        <w:rPr>
          <w:rFonts w:ascii="Times New Roman" w:hAnsi="Times New Roman" w:cs="Times New Roman"/>
          <w:i/>
          <w:iCs/>
        </w:rPr>
        <w:t xml:space="preserve"> </w:t>
      </w:r>
      <w:r w:rsidR="008D08C0" w:rsidRPr="0005776E">
        <w:rPr>
          <w:rFonts w:ascii="Times New Roman" w:hAnsi="Times New Roman" w:cs="Times New Roman"/>
          <w:i/>
          <w:iCs/>
        </w:rPr>
        <w:t>M</w:t>
      </w:r>
      <w:r w:rsidR="008D08C0" w:rsidRPr="008D08C0">
        <w:rPr>
          <w:rFonts w:ascii="Times New Roman" w:hAnsi="Times New Roman" w:cs="Times New Roman"/>
        </w:rPr>
        <w:t>,</w:t>
      </w:r>
      <w:r w:rsidR="008D08C0">
        <w:rPr>
          <w:rFonts w:ascii="Times New Roman" w:hAnsi="Times New Roman" w:cs="Times New Roman"/>
        </w:rPr>
        <w:t xml:space="preserve"> </w:t>
      </w:r>
      <w:r w:rsidR="008D08C0" w:rsidRPr="0005776E">
        <w:rPr>
          <w:rFonts w:ascii="Times New Roman" w:hAnsi="Times New Roman" w:cs="Times New Roman"/>
          <w:i/>
          <w:iCs/>
        </w:rPr>
        <w:t>R</w:t>
      </w:r>
      <w:r w:rsidR="008D08C0" w:rsidRPr="0005776E">
        <w:rPr>
          <w:rFonts w:ascii="Times New Roman" w:hAnsi="Times New Roman" w:cs="Times New Roman"/>
          <w:i/>
          <w:iCs/>
          <w:vertAlign w:val="subscript"/>
        </w:rPr>
        <w:t>0</w:t>
      </w:r>
      <w:r w:rsidR="008D08C0">
        <w:rPr>
          <w:rFonts w:ascii="Times New Roman" w:hAnsi="Times New Roman" w:cs="Times New Roman"/>
        </w:rPr>
        <w:t xml:space="preserve">, and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near the end of the time series compared to models fit with no CKMR data. As an example of a moderate treatment where </w:t>
      </w:r>
      <w:r w:rsidR="00BB6C64" w:rsidRPr="00BB6C64">
        <w:rPr>
          <w:rFonts w:ascii="Times New Roman" w:hAnsi="Times New Roman" w:cs="Times New Roman"/>
          <w:i/>
          <w:iCs/>
        </w:rPr>
        <w:t>n</w:t>
      </w:r>
      <w:r w:rsidR="008D08C0">
        <w:rPr>
          <w:rFonts w:ascii="Times New Roman" w:hAnsi="Times New Roman" w:cs="Times New Roman"/>
        </w:rPr>
        <w:t>=1</w:t>
      </w:r>
      <w:r w:rsidR="00FE712F">
        <w:rPr>
          <w:rFonts w:ascii="Times New Roman" w:hAnsi="Times New Roman" w:cs="Times New Roman"/>
        </w:rPr>
        <w:t>,</w:t>
      </w:r>
      <w:r w:rsidR="008D08C0">
        <w:rPr>
          <w:rFonts w:ascii="Times New Roman" w:hAnsi="Times New Roman" w:cs="Times New Roman"/>
        </w:rPr>
        <w:t xml:space="preserve">000 for 10 years, </w:t>
      </w:r>
      <w:r w:rsidR="00BB6C64">
        <w:rPr>
          <w:rFonts w:ascii="Times New Roman" w:hAnsi="Times New Roman" w:cs="Times New Roman"/>
        </w:rPr>
        <w:t xml:space="preserve">median AREs in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w:t>
      </w:r>
      <w:r w:rsidR="0080307E">
        <w:rPr>
          <w:rFonts w:ascii="Times New Roman" w:hAnsi="Times New Roman" w:cs="Times New Roman"/>
        </w:rPr>
        <w:t>i</w:t>
      </w:r>
      <w:r w:rsidR="008D08C0">
        <w:rPr>
          <w:rFonts w:ascii="Times New Roman" w:hAnsi="Times New Roman" w:cs="Times New Roman"/>
        </w:rPr>
        <w:t>mp</w:t>
      </w:r>
      <w:r w:rsidR="00BB6C64">
        <w:rPr>
          <w:rFonts w:ascii="Times New Roman" w:hAnsi="Times New Roman" w:cs="Times New Roman"/>
        </w:rPr>
        <w:t>roved to</w:t>
      </w:r>
      <w:r w:rsidR="006C444C">
        <w:rPr>
          <w:rFonts w:ascii="Times New Roman" w:hAnsi="Times New Roman" w:cs="Times New Roman"/>
        </w:rPr>
        <w:t xml:space="preserve"> 25</w:t>
      </w:r>
      <w:r w:rsidR="00FE712F">
        <w:rPr>
          <w:rFonts w:ascii="Times New Roman" w:hAnsi="Times New Roman" w:cs="Times New Roman"/>
        </w:rPr>
        <w:t>%</w:t>
      </w:r>
      <w:r w:rsidR="006C444C">
        <w:rPr>
          <w:rFonts w:ascii="Times New Roman" w:hAnsi="Times New Roman" w:cs="Times New Roman"/>
        </w:rPr>
        <w:t xml:space="preserve"> at its minimum</w:t>
      </w:r>
      <w:r w:rsidR="0080307E">
        <w:rPr>
          <w:rFonts w:ascii="Times New Roman" w:hAnsi="Times New Roman" w:cs="Times New Roman"/>
        </w:rPr>
        <w:t xml:space="preserve"> </w:t>
      </w:r>
      <w:r w:rsidR="006C444C">
        <w:rPr>
          <w:rFonts w:ascii="Times New Roman" w:hAnsi="Times New Roman" w:cs="Times New Roman"/>
        </w:rPr>
        <w:t>and 55</w:t>
      </w:r>
      <w:r w:rsidR="00BB6C64">
        <w:rPr>
          <w:rFonts w:ascii="Times New Roman" w:hAnsi="Times New Roman" w:cs="Times New Roman"/>
        </w:rPr>
        <w:t>%</w:t>
      </w:r>
      <w:r w:rsidR="0080307E">
        <w:rPr>
          <w:rFonts w:ascii="Times New Roman" w:hAnsi="Times New Roman" w:cs="Times New Roman"/>
        </w:rPr>
        <w:t xml:space="preserve"> </w:t>
      </w:r>
      <w:r w:rsidR="00FE712F">
        <w:rPr>
          <w:rFonts w:ascii="Times New Roman" w:hAnsi="Times New Roman" w:cs="Times New Roman"/>
        </w:rPr>
        <w:t>in</w:t>
      </w:r>
      <w:r w:rsidR="0080307E">
        <w:rPr>
          <w:rFonts w:ascii="Times New Roman" w:hAnsi="Times New Roman" w:cs="Times New Roman"/>
        </w:rPr>
        <w:t xml:space="preserve"> the </w:t>
      </w:r>
      <w:r w:rsidR="00225301">
        <w:rPr>
          <w:rFonts w:ascii="Times New Roman" w:hAnsi="Times New Roman" w:cs="Times New Roman"/>
        </w:rPr>
        <w:t>terminal year</w:t>
      </w:r>
      <w:r w:rsidR="00FE712F">
        <w:rPr>
          <w:rFonts w:ascii="Times New Roman" w:hAnsi="Times New Roman" w:cs="Times New Roman"/>
        </w:rPr>
        <w:t xml:space="preserve"> compared to</w:t>
      </w:r>
      <w:r w:rsidR="00BB6C64">
        <w:rPr>
          <w:rFonts w:ascii="Times New Roman" w:hAnsi="Times New Roman" w:cs="Times New Roman"/>
        </w:rPr>
        <w:t xml:space="preserve"> </w:t>
      </w:r>
      <w:r w:rsidR="00FE712F">
        <w:rPr>
          <w:rFonts w:ascii="Times New Roman" w:hAnsi="Times New Roman" w:cs="Times New Roman"/>
        </w:rPr>
        <w:t>model with</w:t>
      </w:r>
      <w:r w:rsidR="00BB6C64">
        <w:rPr>
          <w:rFonts w:ascii="Times New Roman" w:hAnsi="Times New Roman" w:cs="Times New Roman"/>
        </w:rPr>
        <w:t xml:space="preserve"> no CKMR and</w:t>
      </w:r>
      <w:r w:rsidR="00BB6C64" w:rsidRPr="00BB6C64">
        <w:rPr>
          <w:rFonts w:ascii="Times New Roman" w:hAnsi="Times New Roman" w:cs="Times New Roman"/>
          <w:i/>
          <w:iCs/>
        </w:rPr>
        <w:t xml:space="preserve"> </w:t>
      </w:r>
      <w:r w:rsidR="00BB6C64" w:rsidRPr="0005776E">
        <w:rPr>
          <w:rFonts w:ascii="Times New Roman" w:hAnsi="Times New Roman" w:cs="Times New Roman"/>
          <w:i/>
          <w:iCs/>
        </w:rPr>
        <w:t>M</w:t>
      </w:r>
      <w:r w:rsidR="00BB6C64">
        <w:rPr>
          <w:rFonts w:ascii="Times New Roman" w:hAnsi="Times New Roman" w:cs="Times New Roman"/>
        </w:rPr>
        <w:t xml:space="preserve"> and</w:t>
      </w:r>
      <w:r w:rsidR="00BB6C64">
        <w:rPr>
          <w:rFonts w:ascii="Times New Roman" w:hAnsi="Times New Roman" w:cs="Times New Roman"/>
        </w:rPr>
        <w:t xml:space="preserve"> </w:t>
      </w:r>
      <w:r w:rsidR="00BB6C64" w:rsidRPr="0005776E">
        <w:rPr>
          <w:rFonts w:ascii="Times New Roman" w:hAnsi="Times New Roman" w:cs="Times New Roman"/>
          <w:i/>
          <w:iCs/>
        </w:rPr>
        <w:t>R</w:t>
      </w:r>
      <w:r w:rsidR="00BB6C64" w:rsidRPr="0005776E">
        <w:rPr>
          <w:rFonts w:ascii="Times New Roman" w:hAnsi="Times New Roman" w:cs="Times New Roman"/>
          <w:i/>
          <w:iCs/>
          <w:vertAlign w:val="subscript"/>
        </w:rPr>
        <w:t>0</w:t>
      </w:r>
      <w:r w:rsidR="00BB6C64">
        <w:rPr>
          <w:rFonts w:ascii="Times New Roman" w:hAnsi="Times New Roman" w:cs="Times New Roman"/>
        </w:rPr>
        <w:t xml:space="preserve"> improved to 55</w:t>
      </w:r>
      <w:r w:rsidR="00FE712F">
        <w:rPr>
          <w:rFonts w:ascii="Times New Roman" w:hAnsi="Times New Roman" w:cs="Times New Roman"/>
        </w:rPr>
        <w:t>%</w:t>
      </w:r>
      <w:r w:rsidR="00BB6C64">
        <w:rPr>
          <w:rFonts w:ascii="Times New Roman" w:hAnsi="Times New Roman" w:cs="Times New Roman"/>
        </w:rPr>
        <w:t xml:space="preserve"> and 60%, respectively. </w:t>
      </w:r>
      <w:r w:rsidR="00AE0E05">
        <w:rPr>
          <w:rFonts w:ascii="Times New Roman" w:hAnsi="Times New Roman" w:cs="Times New Roman"/>
        </w:rPr>
        <w:t xml:space="preserve">There did appear to be an effect </w:t>
      </w:r>
      <w:r>
        <w:rPr>
          <w:rFonts w:ascii="Times New Roman" w:hAnsi="Times New Roman" w:cs="Times New Roman"/>
        </w:rPr>
        <w:t>specific</w:t>
      </w:r>
      <w:r w:rsidR="00AE0E05">
        <w:rPr>
          <w:rFonts w:ascii="Times New Roman" w:hAnsi="Times New Roman" w:cs="Times New Roman"/>
        </w:rPr>
        <w:t xml:space="preserve"> to the flatfish models where</w:t>
      </w:r>
      <w:r>
        <w:rPr>
          <w:rFonts w:ascii="Times New Roman" w:hAnsi="Times New Roman" w:cs="Times New Roman"/>
        </w:rPr>
        <w:t xml:space="preserve"> the accuracy in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for the first half of the time series actually worsened compared to models fit with no CKMR, before </w:t>
      </w:r>
      <w:r w:rsidR="00225301">
        <w:rPr>
          <w:rFonts w:ascii="Times New Roman" w:hAnsi="Times New Roman" w:cs="Times New Roman"/>
        </w:rPr>
        <w:t>ma</w:t>
      </w:r>
      <w:r w:rsidR="00FE712F">
        <w:rPr>
          <w:rFonts w:ascii="Times New Roman" w:hAnsi="Times New Roman" w:cs="Times New Roman"/>
        </w:rPr>
        <w:t>r</w:t>
      </w:r>
      <w:r w:rsidR="00225301">
        <w:rPr>
          <w:rFonts w:ascii="Times New Roman" w:hAnsi="Times New Roman" w:cs="Times New Roman"/>
        </w:rPr>
        <w:t>kedly</w:t>
      </w:r>
      <w:r>
        <w:rPr>
          <w:rFonts w:ascii="Times New Roman" w:hAnsi="Times New Roman" w:cs="Times New Roman"/>
        </w:rPr>
        <w:t xml:space="preserve"> improving in the second half of the time series. </w:t>
      </w:r>
    </w:p>
    <w:p w14:paraId="1D505B20" w14:textId="55759DEE" w:rsidR="00B41B7D" w:rsidRPr="004645D5" w:rsidRDefault="00B41B7D">
      <w:pPr>
        <w:rPr>
          <w:rFonts w:ascii="Times New Roman" w:hAnsi="Times New Roman" w:cs="Times New Roman"/>
          <w:i/>
          <w:iCs/>
        </w:rPr>
      </w:pPr>
      <w:r w:rsidRPr="004645D5">
        <w:rPr>
          <w:rFonts w:ascii="Times New Roman" w:hAnsi="Times New Roman" w:cs="Times New Roman"/>
          <w:i/>
          <w:iCs/>
        </w:rPr>
        <w:lastRenderedPageBreak/>
        <w:t>Precision within simulations</w:t>
      </w:r>
    </w:p>
    <w:p w14:paraId="1BA1C7F9" w14:textId="6492C838" w:rsidR="00812741" w:rsidRDefault="00812741" w:rsidP="00B41B7D">
      <w:pPr>
        <w:ind w:firstLine="720"/>
        <w:rPr>
          <w:rFonts w:ascii="Times New Roman" w:hAnsi="Times New Roman" w:cs="Times New Roman"/>
        </w:rPr>
      </w:pPr>
      <w:r>
        <w:rPr>
          <w:rFonts w:ascii="Times New Roman" w:hAnsi="Times New Roman" w:cs="Times New Roman"/>
        </w:rPr>
        <w:t>The precision within simulations</w:t>
      </w:r>
      <w:r w:rsidR="001564FC">
        <w:rPr>
          <w:rFonts w:ascii="Times New Roman" w:hAnsi="Times New Roman" w:cs="Times New Roman"/>
        </w:rPr>
        <w:t xml:space="preserve"> </w:t>
      </w:r>
      <w:r>
        <w:rPr>
          <w:rFonts w:ascii="Times New Roman" w:hAnsi="Times New Roman" w:cs="Times New Roman"/>
        </w:rPr>
        <w:t>showed similar results to th</w:t>
      </w:r>
      <w:r w:rsidR="001564FC">
        <w:rPr>
          <w:rFonts w:ascii="Times New Roman" w:hAnsi="Times New Roman" w:cs="Times New Roman"/>
        </w:rPr>
        <w:t>ose from the</w:t>
      </w:r>
      <w:r>
        <w:rPr>
          <w:rFonts w:ascii="Times New Roman" w:hAnsi="Times New Roman" w:cs="Times New Roman"/>
        </w:rPr>
        <w:t xml:space="preserve"> accuracy performance metric. One notable exception </w:t>
      </w:r>
      <w:r w:rsidR="00960195">
        <w:rPr>
          <w:rFonts w:ascii="Times New Roman" w:hAnsi="Times New Roman" w:cs="Times New Roman"/>
        </w:rPr>
        <w:t>wa</w:t>
      </w:r>
      <w:r>
        <w:rPr>
          <w:rFonts w:ascii="Times New Roman" w:hAnsi="Times New Roman" w:cs="Times New Roman"/>
        </w:rPr>
        <w:t>s for the Cod life history, where</w:t>
      </w:r>
      <w:r w:rsidR="001564FC">
        <w:rPr>
          <w:rFonts w:ascii="Times New Roman" w:hAnsi="Times New Roman" w:cs="Times New Roman"/>
        </w:rPr>
        <w:t xml:space="preserve"> for all data collection treatments accuracy did not appear to improve,</w:t>
      </w:r>
      <w:r>
        <w:rPr>
          <w:rFonts w:ascii="Times New Roman" w:hAnsi="Times New Roman" w:cs="Times New Roman"/>
        </w:rPr>
        <w:t xml:space="preserve"> the precision within simulations</w:t>
      </w:r>
      <w:r w:rsidR="00225301">
        <w:rPr>
          <w:rFonts w:ascii="Times New Roman" w:hAnsi="Times New Roman" w:cs="Times New Roman"/>
        </w:rPr>
        <w:t xml:space="preserve"> instead</w:t>
      </w:r>
      <w:r>
        <w:rPr>
          <w:rFonts w:ascii="Times New Roman" w:hAnsi="Times New Roman" w:cs="Times New Roman"/>
        </w:rPr>
        <w:t xml:space="preserve"> </w:t>
      </w:r>
      <w:r w:rsidR="008141C9">
        <w:rPr>
          <w:rFonts w:ascii="Times New Roman" w:hAnsi="Times New Roman" w:cs="Times New Roman"/>
        </w:rPr>
        <w:t>d</w:t>
      </w:r>
      <w:r w:rsidR="00960195">
        <w:rPr>
          <w:rFonts w:ascii="Times New Roman" w:hAnsi="Times New Roman" w:cs="Times New Roman"/>
        </w:rPr>
        <w:t>id</w:t>
      </w:r>
      <w:r w:rsidR="008141C9">
        <w:rPr>
          <w:rFonts w:ascii="Times New Roman" w:hAnsi="Times New Roman" w:cs="Times New Roman"/>
        </w:rPr>
        <w:t xml:space="preserve"> </w:t>
      </w:r>
      <w:r>
        <w:rPr>
          <w:rFonts w:ascii="Times New Roman" w:hAnsi="Times New Roman" w:cs="Times New Roman"/>
        </w:rPr>
        <w:t>improve</w:t>
      </w:r>
      <w:r w:rsidR="008141C9">
        <w:rPr>
          <w:rFonts w:ascii="Times New Roman" w:hAnsi="Times New Roman" w:cs="Times New Roman"/>
        </w:rPr>
        <w:t xml:space="preserve"> for treatments where </w:t>
      </w:r>
      <w:r w:rsidR="008141C9">
        <w:rPr>
          <w:rFonts w:ascii="Times New Roman" w:hAnsi="Times New Roman" w:cs="Times New Roman"/>
        </w:rPr>
        <w:t xml:space="preserve">for </w:t>
      </w:r>
      <w:r w:rsidR="008141C9" w:rsidRPr="001564FC">
        <w:rPr>
          <w:rFonts w:ascii="Times New Roman" w:hAnsi="Times New Roman" w:cs="Times New Roman"/>
          <w:i/>
          <w:iCs/>
        </w:rPr>
        <w:t>n</w:t>
      </w:r>
      <w:r w:rsidR="008141C9">
        <w:rPr>
          <w:rFonts w:ascii="Times New Roman" w:hAnsi="Times New Roman" w:cs="Times New Roman"/>
        </w:rPr>
        <w:t>=5</w:t>
      </w:r>
      <w:r w:rsidR="00225301">
        <w:rPr>
          <w:rFonts w:ascii="Times New Roman" w:hAnsi="Times New Roman" w:cs="Times New Roman"/>
        </w:rPr>
        <w:t>,</w:t>
      </w:r>
      <w:r w:rsidR="008141C9">
        <w:rPr>
          <w:rFonts w:ascii="Times New Roman" w:hAnsi="Times New Roman" w:cs="Times New Roman"/>
        </w:rPr>
        <w:t xml:space="preserve">000 </w:t>
      </w:r>
      <w:r>
        <w:rPr>
          <w:rFonts w:ascii="Times New Roman" w:hAnsi="Times New Roman" w:cs="Times New Roman"/>
        </w:rPr>
        <w:t xml:space="preserve">for </w:t>
      </w:r>
      <w:r w:rsidR="001564FC" w:rsidRPr="00A80C3F">
        <w:rPr>
          <w:rFonts w:ascii="Times New Roman" w:hAnsi="Times New Roman" w:cs="Times New Roman"/>
          <w:i/>
          <w:iCs/>
        </w:rPr>
        <w:t>SSB</w:t>
      </w:r>
      <w:r w:rsidR="001564FC" w:rsidRPr="00A80C3F">
        <w:rPr>
          <w:rFonts w:ascii="Times New Roman" w:hAnsi="Times New Roman" w:cs="Times New Roman"/>
          <w:i/>
          <w:iCs/>
          <w:vertAlign w:val="subscript"/>
        </w:rPr>
        <w:t>y</w:t>
      </w:r>
      <w:r>
        <w:rPr>
          <w:rFonts w:ascii="Times New Roman" w:hAnsi="Times New Roman" w:cs="Times New Roman"/>
        </w:rPr>
        <w:t xml:space="preserve"> at the end of the time series (</w:t>
      </w:r>
      <w:r w:rsidR="008141C9">
        <w:rPr>
          <w:rFonts w:ascii="Times New Roman" w:hAnsi="Times New Roman" w:cs="Times New Roman"/>
        </w:rPr>
        <w:t xml:space="preserve">~80-90% at minimum, </w:t>
      </w:r>
      <w:r>
        <w:rPr>
          <w:rFonts w:ascii="Times New Roman" w:hAnsi="Times New Roman" w:cs="Times New Roman"/>
        </w:rPr>
        <w:t>Figure 2)</w:t>
      </w:r>
      <w:r w:rsidR="001564FC">
        <w:rPr>
          <w:rFonts w:ascii="Times New Roman" w:hAnsi="Times New Roman" w:cs="Times New Roman"/>
        </w:rPr>
        <w:t xml:space="preserve"> </w:t>
      </w:r>
      <w:r w:rsidR="008141C9">
        <w:rPr>
          <w:rFonts w:ascii="Times New Roman" w:hAnsi="Times New Roman" w:cs="Times New Roman"/>
        </w:rPr>
        <w:t xml:space="preserve">and for </w:t>
      </w:r>
      <w:r w:rsidR="001564FC" w:rsidRPr="008141C9">
        <w:rPr>
          <w:rFonts w:ascii="Times New Roman" w:hAnsi="Times New Roman" w:cs="Times New Roman"/>
          <w:i/>
          <w:iCs/>
        </w:rPr>
        <w:t>M</w:t>
      </w:r>
      <w:r w:rsidR="001564FC">
        <w:rPr>
          <w:rFonts w:ascii="Times New Roman" w:hAnsi="Times New Roman" w:cs="Times New Roman"/>
        </w:rPr>
        <w:t xml:space="preserve"> and </w:t>
      </w:r>
      <w:r w:rsidR="001564FC" w:rsidRPr="008141C9">
        <w:rPr>
          <w:rFonts w:ascii="Times New Roman" w:hAnsi="Times New Roman" w:cs="Times New Roman"/>
          <w:i/>
          <w:iCs/>
        </w:rPr>
        <w:t>R</w:t>
      </w:r>
      <w:r w:rsidR="001564FC" w:rsidRPr="008141C9">
        <w:rPr>
          <w:rFonts w:ascii="Times New Roman" w:hAnsi="Times New Roman" w:cs="Times New Roman"/>
          <w:i/>
          <w:iCs/>
          <w:vertAlign w:val="subscript"/>
        </w:rPr>
        <w:t>0</w:t>
      </w:r>
      <w:r w:rsidR="008141C9">
        <w:rPr>
          <w:rFonts w:ascii="Times New Roman" w:hAnsi="Times New Roman" w:cs="Times New Roman"/>
        </w:rPr>
        <w:t xml:space="preserve"> (</w:t>
      </w:r>
      <w:r w:rsidR="008141C9">
        <w:rPr>
          <w:rFonts w:ascii="Times New Roman" w:hAnsi="Times New Roman" w:cs="Times New Roman"/>
        </w:rPr>
        <w:t>~</w:t>
      </w:r>
      <w:r w:rsidR="00960195">
        <w:rPr>
          <w:rFonts w:ascii="Times New Roman" w:hAnsi="Times New Roman" w:cs="Times New Roman"/>
        </w:rPr>
        <w:t>90</w:t>
      </w:r>
      <w:r w:rsidR="008141C9">
        <w:rPr>
          <w:rFonts w:ascii="Times New Roman" w:hAnsi="Times New Roman" w:cs="Times New Roman"/>
        </w:rPr>
        <w:t>-9</w:t>
      </w:r>
      <w:r w:rsidR="008141C9">
        <w:rPr>
          <w:rFonts w:ascii="Times New Roman" w:hAnsi="Times New Roman" w:cs="Times New Roman"/>
        </w:rPr>
        <w:t>5</w:t>
      </w:r>
      <w:r w:rsidR="008141C9">
        <w:rPr>
          <w:rFonts w:ascii="Times New Roman" w:hAnsi="Times New Roman" w:cs="Times New Roman"/>
        </w:rPr>
        <w:t>%</w:t>
      </w:r>
      <w:r w:rsidR="008141C9">
        <w:rPr>
          <w:rFonts w:ascii="Times New Roman" w:hAnsi="Times New Roman" w:cs="Times New Roman"/>
        </w:rPr>
        <w:t>,</w:t>
      </w:r>
      <w:r w:rsidR="008141C9">
        <w:rPr>
          <w:rFonts w:ascii="Times New Roman" w:hAnsi="Times New Roman" w:cs="Times New Roman"/>
        </w:rPr>
        <w:t xml:space="preserve"> </w:t>
      </w:r>
      <w:r w:rsidR="008141C9">
        <w:rPr>
          <w:rFonts w:ascii="Times New Roman" w:hAnsi="Times New Roman" w:cs="Times New Roman"/>
        </w:rPr>
        <w:t xml:space="preserve">Figure 4) </w:t>
      </w:r>
      <w:r w:rsidR="008141C9">
        <w:rPr>
          <w:rFonts w:ascii="Times New Roman" w:hAnsi="Times New Roman" w:cs="Times New Roman"/>
        </w:rPr>
        <w:t>relative to models with no CKMR</w:t>
      </w:r>
      <w:r>
        <w:rPr>
          <w:rFonts w:ascii="Times New Roman" w:hAnsi="Times New Roman" w:cs="Times New Roman"/>
        </w:rPr>
        <w:t xml:space="preserve">.      </w:t>
      </w:r>
    </w:p>
    <w:p w14:paraId="1C3892C6" w14:textId="34DC38BE" w:rsidR="00B41B7D" w:rsidRDefault="00393D4E">
      <w:pPr>
        <w:rPr>
          <w:rFonts w:ascii="Times New Roman" w:hAnsi="Times New Roman" w:cs="Times New Roman"/>
        </w:rPr>
      </w:pPr>
      <w:r>
        <w:rPr>
          <w:rFonts w:ascii="Times New Roman" w:hAnsi="Times New Roman" w:cs="Times New Roman"/>
        </w:rPr>
        <w:tab/>
        <w:t xml:space="preserve">For the Sardine models, precision within simulations notably appeared to improve only in cases where </w:t>
      </w:r>
      <w:r w:rsidRPr="00960195">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 xml:space="preserve">000. For the case where </w:t>
      </w:r>
      <w:r w:rsidRPr="00FE712F">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000 for 20 years, integration of CKMR data into the assessment led to SEs that were 46</w:t>
      </w:r>
      <w:r w:rsidR="00FE712F">
        <w:rPr>
          <w:rFonts w:ascii="Times New Roman" w:hAnsi="Times New Roman" w:cs="Times New Roman"/>
        </w:rPr>
        <w:t>%</w:t>
      </w:r>
      <w:r>
        <w:rPr>
          <w:rFonts w:ascii="Times New Roman" w:hAnsi="Times New Roman" w:cs="Times New Roman"/>
        </w:rPr>
        <w:t xml:space="preserve"> and 77% of those from models without CKMR for M and R0, respectively. </w:t>
      </w:r>
      <w:r w:rsidR="00960195">
        <w:rPr>
          <w:rFonts w:ascii="Times New Roman" w:hAnsi="Times New Roman" w:cs="Times New Roman"/>
        </w:rPr>
        <w:t>For</w:t>
      </w:r>
      <w:r>
        <w:rPr>
          <w:rFonts w:ascii="Times New Roman" w:hAnsi="Times New Roman" w:cs="Times New Roman"/>
        </w:rPr>
        <w:t xml:space="preserve"> the same </w:t>
      </w:r>
      <w:r w:rsidR="00960195">
        <w:rPr>
          <w:rFonts w:ascii="Times New Roman" w:hAnsi="Times New Roman" w:cs="Times New Roman"/>
        </w:rPr>
        <w:t>treatment</w:t>
      </w:r>
      <w:r>
        <w:rPr>
          <w:rFonts w:ascii="Times New Roman" w:hAnsi="Times New Roman" w:cs="Times New Roman"/>
        </w:rPr>
        <w:t xml:space="preserve">, improvement </w:t>
      </w:r>
      <w:r w:rsidR="00960195">
        <w:rPr>
          <w:rFonts w:ascii="Times New Roman" w:hAnsi="Times New Roman" w:cs="Times New Roman"/>
        </w:rPr>
        <w:t xml:space="preserve">in SEs of </w:t>
      </w:r>
      <w:r w:rsidR="00960195" w:rsidRPr="00960195">
        <w:rPr>
          <w:rFonts w:ascii="Times New Roman" w:hAnsi="Times New Roman" w:cs="Times New Roman"/>
          <w:i/>
          <w:iCs/>
        </w:rPr>
        <w:t>SSB</w:t>
      </w:r>
      <w:r w:rsidR="00960195" w:rsidRPr="00960195">
        <w:rPr>
          <w:rFonts w:ascii="Times New Roman" w:hAnsi="Times New Roman" w:cs="Times New Roman"/>
          <w:i/>
          <w:iCs/>
          <w:vertAlign w:val="subscript"/>
        </w:rPr>
        <w:t>y</w:t>
      </w:r>
      <w:r w:rsidR="00960195">
        <w:rPr>
          <w:rFonts w:ascii="Times New Roman" w:hAnsi="Times New Roman" w:cs="Times New Roman"/>
        </w:rPr>
        <w:t xml:space="preserve"> </w:t>
      </w:r>
      <w:r>
        <w:rPr>
          <w:rFonts w:ascii="Times New Roman" w:hAnsi="Times New Roman" w:cs="Times New Roman"/>
        </w:rPr>
        <w:t xml:space="preserve">was 46% at </w:t>
      </w:r>
      <w:r w:rsidR="00FE712F">
        <w:rPr>
          <w:rFonts w:ascii="Times New Roman" w:hAnsi="Times New Roman" w:cs="Times New Roman"/>
        </w:rPr>
        <w:t>its</w:t>
      </w:r>
      <w:r>
        <w:rPr>
          <w:rFonts w:ascii="Times New Roman" w:hAnsi="Times New Roman" w:cs="Times New Roman"/>
        </w:rPr>
        <w:t xml:space="preserve"> minimum and 86% in the </w:t>
      </w:r>
      <w:r w:rsidR="00FE712F">
        <w:rPr>
          <w:rFonts w:ascii="Times New Roman" w:hAnsi="Times New Roman" w:cs="Times New Roman"/>
        </w:rPr>
        <w:t>terminal</w:t>
      </w:r>
      <w:r>
        <w:rPr>
          <w:rFonts w:ascii="Times New Roman" w:hAnsi="Times New Roman" w:cs="Times New Roman"/>
        </w:rPr>
        <w:t xml:space="preserve"> year of the time series.    </w:t>
      </w:r>
    </w:p>
    <w:p w14:paraId="7DE99C25" w14:textId="2280BE5E" w:rsidR="00960195" w:rsidRDefault="00960195">
      <w:pPr>
        <w:rPr>
          <w:rFonts w:ascii="Times New Roman" w:hAnsi="Times New Roman" w:cs="Times New Roman"/>
        </w:rPr>
      </w:pPr>
      <w:r>
        <w:rPr>
          <w:rFonts w:ascii="Times New Roman" w:hAnsi="Times New Roman" w:cs="Times New Roman"/>
        </w:rPr>
        <w:tab/>
      </w:r>
      <w:r w:rsidR="00AB61D9">
        <w:rPr>
          <w:rFonts w:ascii="Times New Roman" w:hAnsi="Times New Roman" w:cs="Times New Roman"/>
        </w:rPr>
        <w:t xml:space="preserve">For the flatfish models, precision within simulations did improve for </w:t>
      </w:r>
      <w:r w:rsidR="00FE712F" w:rsidRPr="00FE712F">
        <w:rPr>
          <w:rFonts w:ascii="Times New Roman" w:hAnsi="Times New Roman" w:cs="Times New Roman"/>
          <w:i/>
          <w:iCs/>
        </w:rPr>
        <w:t>n</w:t>
      </w:r>
      <w:r w:rsidR="00AB61D9">
        <w:rPr>
          <w:rFonts w:ascii="Times New Roman" w:hAnsi="Times New Roman" w:cs="Times New Roman"/>
        </w:rPr>
        <w:t xml:space="preserve">=100 however this improvement was minimal (&gt;95%, Figure 2). At </w:t>
      </w:r>
      <w:r w:rsidR="00AB61D9" w:rsidRPr="00FE712F">
        <w:rPr>
          <w:rFonts w:ascii="Times New Roman" w:hAnsi="Times New Roman" w:cs="Times New Roman"/>
          <w:i/>
          <w:iCs/>
        </w:rPr>
        <w:t>n</w:t>
      </w:r>
      <w:r w:rsidR="00AB61D9">
        <w:rPr>
          <w:rFonts w:ascii="Times New Roman" w:hAnsi="Times New Roman" w:cs="Times New Roman"/>
        </w:rPr>
        <w:t xml:space="preserve">&gt;100, precision within simulations improved markedly compared to models fit with no CKMR. </w:t>
      </w:r>
      <w:r w:rsidR="00D507BD">
        <w:rPr>
          <w:rFonts w:ascii="Times New Roman" w:hAnsi="Times New Roman" w:cs="Times New Roman"/>
        </w:rPr>
        <w:t xml:space="preserve">For example, in a moderate case where </w:t>
      </w:r>
      <w:r w:rsidR="00D507BD" w:rsidRPr="00FE712F">
        <w:rPr>
          <w:rFonts w:ascii="Times New Roman" w:hAnsi="Times New Roman" w:cs="Times New Roman"/>
          <w:i/>
          <w:iCs/>
        </w:rPr>
        <w:t>n</w:t>
      </w:r>
      <w:r w:rsidR="00D507BD">
        <w:rPr>
          <w:rFonts w:ascii="Times New Roman" w:hAnsi="Times New Roman" w:cs="Times New Roman"/>
        </w:rPr>
        <w:t>=1</w:t>
      </w:r>
      <w:r w:rsidR="00FE712F">
        <w:rPr>
          <w:rFonts w:ascii="Times New Roman" w:hAnsi="Times New Roman" w:cs="Times New Roman"/>
        </w:rPr>
        <w:t>,</w:t>
      </w:r>
      <w:r w:rsidR="00D507BD">
        <w:rPr>
          <w:rFonts w:ascii="Times New Roman" w:hAnsi="Times New Roman" w:cs="Times New Roman"/>
        </w:rPr>
        <w:t xml:space="preserve">000 collected for 10 years, the </w:t>
      </w:r>
      <w:r w:rsidR="00A914C3">
        <w:rPr>
          <w:rFonts w:ascii="Times New Roman" w:hAnsi="Times New Roman" w:cs="Times New Roman"/>
        </w:rPr>
        <w:t xml:space="preserve">median </w:t>
      </w:r>
      <w:r w:rsidR="00D507BD">
        <w:rPr>
          <w:rFonts w:ascii="Times New Roman" w:hAnsi="Times New Roman" w:cs="Times New Roman"/>
        </w:rPr>
        <w:t>S</w:t>
      </w:r>
      <w:r w:rsidR="00A914C3">
        <w:rPr>
          <w:rFonts w:ascii="Times New Roman" w:hAnsi="Times New Roman" w:cs="Times New Roman"/>
        </w:rPr>
        <w:t>E</w:t>
      </w:r>
      <w:r w:rsidR="00D507BD">
        <w:rPr>
          <w:rFonts w:ascii="Times New Roman" w:hAnsi="Times New Roman" w:cs="Times New Roman"/>
        </w:rPr>
        <w:t xml:space="preserve"> of </w:t>
      </w:r>
      <w:r w:rsidR="00A914C3" w:rsidRPr="00960195">
        <w:rPr>
          <w:rFonts w:ascii="Times New Roman" w:hAnsi="Times New Roman" w:cs="Times New Roman"/>
          <w:i/>
          <w:iCs/>
        </w:rPr>
        <w:t>SSB</w:t>
      </w:r>
      <w:r w:rsidR="00A914C3" w:rsidRPr="00960195">
        <w:rPr>
          <w:rFonts w:ascii="Times New Roman" w:hAnsi="Times New Roman" w:cs="Times New Roman"/>
          <w:i/>
          <w:iCs/>
          <w:vertAlign w:val="subscript"/>
        </w:rPr>
        <w:t>y</w:t>
      </w:r>
      <w:r w:rsidR="00D507BD">
        <w:rPr>
          <w:rFonts w:ascii="Times New Roman" w:hAnsi="Times New Roman" w:cs="Times New Roman"/>
        </w:rPr>
        <w:t xml:space="preserve"> improved to </w:t>
      </w:r>
      <w:r w:rsidR="00A914C3">
        <w:rPr>
          <w:rFonts w:ascii="Times New Roman" w:hAnsi="Times New Roman" w:cs="Times New Roman"/>
        </w:rPr>
        <w:t>30%</w:t>
      </w:r>
      <w:r w:rsidR="00D507BD">
        <w:rPr>
          <w:rFonts w:ascii="Times New Roman" w:hAnsi="Times New Roman" w:cs="Times New Roman"/>
        </w:rPr>
        <w:t xml:space="preserve"> at its minimum and </w:t>
      </w:r>
      <w:r w:rsidR="00A914C3">
        <w:rPr>
          <w:rFonts w:ascii="Times New Roman" w:hAnsi="Times New Roman" w:cs="Times New Roman"/>
        </w:rPr>
        <w:t>58%</w:t>
      </w:r>
      <w:r w:rsidR="00D507BD">
        <w:rPr>
          <w:rFonts w:ascii="Times New Roman" w:hAnsi="Times New Roman" w:cs="Times New Roman"/>
        </w:rPr>
        <w:t xml:space="preserve"> in the </w:t>
      </w:r>
      <w:r w:rsidR="00FE712F">
        <w:rPr>
          <w:rFonts w:ascii="Times New Roman" w:hAnsi="Times New Roman" w:cs="Times New Roman"/>
        </w:rPr>
        <w:t>terminal</w:t>
      </w:r>
      <w:r w:rsidR="00D507BD">
        <w:rPr>
          <w:rFonts w:ascii="Times New Roman" w:hAnsi="Times New Roman" w:cs="Times New Roman"/>
        </w:rPr>
        <w:t xml:space="preserve"> year of the time series </w:t>
      </w:r>
      <w:r w:rsidR="00A914C3">
        <w:rPr>
          <w:rFonts w:ascii="Times New Roman" w:hAnsi="Times New Roman" w:cs="Times New Roman"/>
        </w:rPr>
        <w:t>relative</w:t>
      </w:r>
      <w:r w:rsidR="00D507BD">
        <w:rPr>
          <w:rFonts w:ascii="Times New Roman" w:hAnsi="Times New Roman" w:cs="Times New Roman"/>
        </w:rPr>
        <w:t xml:space="preserve"> to models with no CKMR (Figure 2). In the same treatment for </w:t>
      </w:r>
      <w:r w:rsidR="00D507BD" w:rsidRPr="00A914C3">
        <w:rPr>
          <w:rFonts w:ascii="Times New Roman" w:hAnsi="Times New Roman" w:cs="Times New Roman"/>
          <w:i/>
          <w:iCs/>
        </w:rPr>
        <w:t>M</w:t>
      </w:r>
      <w:r w:rsidR="00D507BD">
        <w:rPr>
          <w:rFonts w:ascii="Times New Roman" w:hAnsi="Times New Roman" w:cs="Times New Roman"/>
        </w:rPr>
        <w:t xml:space="preserve"> and </w:t>
      </w:r>
      <w:r w:rsidR="00D507BD" w:rsidRPr="00A914C3">
        <w:rPr>
          <w:rFonts w:ascii="Times New Roman" w:hAnsi="Times New Roman" w:cs="Times New Roman"/>
          <w:i/>
          <w:iCs/>
        </w:rPr>
        <w:t>R</w:t>
      </w:r>
      <w:r w:rsidR="00D507BD" w:rsidRPr="00A914C3">
        <w:rPr>
          <w:rFonts w:ascii="Times New Roman" w:hAnsi="Times New Roman" w:cs="Times New Roman"/>
          <w:i/>
          <w:iCs/>
          <w:vertAlign w:val="subscript"/>
        </w:rPr>
        <w:t>0</w:t>
      </w:r>
      <w:r w:rsidR="00D507BD">
        <w:rPr>
          <w:rFonts w:ascii="Times New Roman" w:hAnsi="Times New Roman" w:cs="Times New Roman"/>
        </w:rPr>
        <w:t>, the median S</w:t>
      </w:r>
      <w:r w:rsidR="00A914C3">
        <w:rPr>
          <w:rFonts w:ascii="Times New Roman" w:hAnsi="Times New Roman" w:cs="Times New Roman"/>
        </w:rPr>
        <w:t>E</w:t>
      </w:r>
      <w:r w:rsidR="00D507BD">
        <w:rPr>
          <w:rFonts w:ascii="Times New Roman" w:hAnsi="Times New Roman" w:cs="Times New Roman"/>
        </w:rPr>
        <w:t xml:space="preserve">s for each improved to </w:t>
      </w:r>
      <w:r w:rsidR="00A914C3">
        <w:rPr>
          <w:rFonts w:ascii="Times New Roman" w:hAnsi="Times New Roman" w:cs="Times New Roman"/>
        </w:rPr>
        <w:t>55</w:t>
      </w:r>
      <w:r w:rsidR="00FE712F">
        <w:rPr>
          <w:rFonts w:ascii="Times New Roman" w:hAnsi="Times New Roman" w:cs="Times New Roman"/>
        </w:rPr>
        <w:t>%</w:t>
      </w:r>
      <w:r w:rsidR="00D507BD">
        <w:rPr>
          <w:rFonts w:ascii="Times New Roman" w:hAnsi="Times New Roman" w:cs="Times New Roman"/>
        </w:rPr>
        <w:t xml:space="preserve"> and </w:t>
      </w:r>
      <w:r w:rsidR="00A914C3">
        <w:rPr>
          <w:rFonts w:ascii="Times New Roman" w:hAnsi="Times New Roman" w:cs="Times New Roman"/>
        </w:rPr>
        <w:t>60% of the levels for models fit without CKMR data</w:t>
      </w:r>
      <w:r w:rsidR="00D507BD">
        <w:rPr>
          <w:rFonts w:ascii="Times New Roman" w:hAnsi="Times New Roman" w:cs="Times New Roman"/>
        </w:rPr>
        <w:t xml:space="preserve">, respectively. </w:t>
      </w:r>
    </w:p>
    <w:p w14:paraId="4ED6E9D3" w14:textId="4CCC602A" w:rsidR="00B41B7D" w:rsidRPr="004645D5" w:rsidRDefault="00B41B7D">
      <w:pPr>
        <w:rPr>
          <w:rFonts w:ascii="Times New Roman" w:hAnsi="Times New Roman" w:cs="Times New Roman"/>
          <w:i/>
          <w:iCs/>
        </w:rPr>
      </w:pPr>
      <w:r w:rsidRPr="004645D5">
        <w:rPr>
          <w:rFonts w:ascii="Times New Roman" w:hAnsi="Times New Roman" w:cs="Times New Roman"/>
          <w:i/>
          <w:iCs/>
        </w:rPr>
        <w:t>Precision between simulations</w:t>
      </w:r>
    </w:p>
    <w:p w14:paraId="03FC9CC6" w14:textId="5CE9A4D3" w:rsidR="00D6649D" w:rsidRDefault="00D6649D" w:rsidP="00B12113">
      <w:pPr>
        <w:ind w:firstLine="720"/>
        <w:rPr>
          <w:rFonts w:ascii="Times New Roman" w:hAnsi="Times New Roman" w:cs="Times New Roman"/>
        </w:rPr>
      </w:pPr>
      <w:r>
        <w:rPr>
          <w:rFonts w:ascii="Times New Roman" w:hAnsi="Times New Roman" w:cs="Times New Roman"/>
        </w:rPr>
        <w:t xml:space="preserve">No marked improvements in precision of estimates between simulations were observed in the cod models. For </w:t>
      </w:r>
      <w:r w:rsidR="00C5295F">
        <w:rPr>
          <w:rFonts w:ascii="Times New Roman" w:hAnsi="Times New Roman" w:cs="Times New Roman"/>
        </w:rPr>
        <w:t xml:space="preserve">the </w:t>
      </w:r>
      <w:r>
        <w:rPr>
          <w:rFonts w:ascii="Times New Roman" w:hAnsi="Times New Roman" w:cs="Times New Roman"/>
        </w:rPr>
        <w:t>sardine</w:t>
      </w:r>
      <w:r w:rsidR="00C5295F">
        <w:rPr>
          <w:rFonts w:ascii="Times New Roman" w:hAnsi="Times New Roman" w:cs="Times New Roman"/>
        </w:rPr>
        <w:t xml:space="preserve"> models</w:t>
      </w:r>
      <w:r>
        <w:rPr>
          <w:rFonts w:ascii="Times New Roman" w:hAnsi="Times New Roman" w:cs="Times New Roman"/>
        </w:rPr>
        <w:t xml:space="preserve">, precision between simulations for estimates of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Pr>
          <w:rFonts w:ascii="Times New Roman" w:hAnsi="Times New Roman" w:cs="Times New Roman"/>
        </w:rPr>
        <w:t xml:space="preserve"> improved for all treatments where </w:t>
      </w:r>
      <w:r w:rsidRPr="00FE712F">
        <w:rPr>
          <w:rFonts w:ascii="Times New Roman" w:hAnsi="Times New Roman" w:cs="Times New Roman"/>
          <w:i/>
          <w:iCs/>
        </w:rPr>
        <w:t>n</w:t>
      </w:r>
      <w:r>
        <w:rPr>
          <w:rFonts w:ascii="Times New Roman" w:hAnsi="Times New Roman" w:cs="Times New Roman"/>
        </w:rPr>
        <w:t xml:space="preserve">&gt;100. Metrics regarding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Pr>
          <w:rFonts w:ascii="Times New Roman" w:hAnsi="Times New Roman" w:cs="Times New Roman"/>
        </w:rPr>
        <w:t xml:space="preserve"> however</w:t>
      </w:r>
      <w:r w:rsidR="00FE712F">
        <w:rPr>
          <w:rFonts w:ascii="Times New Roman" w:hAnsi="Times New Roman" w:cs="Times New Roman"/>
        </w:rPr>
        <w:t>,</w:t>
      </w:r>
      <w:r>
        <w:rPr>
          <w:rFonts w:ascii="Times New Roman" w:hAnsi="Times New Roman" w:cs="Times New Roman"/>
        </w:rPr>
        <w:t xml:space="preserve"> only appeared to markedly improve upon the</w:t>
      </w:r>
      <w:r w:rsidR="00C5295F">
        <w:rPr>
          <w:rFonts w:ascii="Times New Roman" w:hAnsi="Times New Roman" w:cs="Times New Roman"/>
        </w:rPr>
        <w:t xml:space="preserve"> models without CKMR data</w:t>
      </w:r>
      <w:r>
        <w:rPr>
          <w:rFonts w:ascii="Times New Roman" w:hAnsi="Times New Roman" w:cs="Times New Roman"/>
        </w:rPr>
        <w:t xml:space="preserve"> </w:t>
      </w:r>
      <w:r w:rsidR="00C5295F">
        <w:rPr>
          <w:rFonts w:ascii="Times New Roman" w:hAnsi="Times New Roman" w:cs="Times New Roman"/>
        </w:rPr>
        <w:t xml:space="preserve">when either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or when </w:t>
      </w:r>
      <w:r w:rsidR="00FE712F">
        <w:rPr>
          <w:rFonts w:ascii="Times New Roman" w:hAnsi="Times New Roman" w:cs="Times New Roman"/>
        </w:rPr>
        <w:t>n</w:t>
      </w:r>
      <w:r w:rsidR="00C5295F">
        <w:rPr>
          <w:rFonts w:ascii="Times New Roman" w:hAnsi="Times New Roman" w:cs="Times New Roman"/>
        </w:rPr>
        <w:t>=5</w:t>
      </w:r>
      <w:r w:rsidR="00FE712F">
        <w:rPr>
          <w:rFonts w:ascii="Times New Roman" w:hAnsi="Times New Roman" w:cs="Times New Roman"/>
        </w:rPr>
        <w:t>,</w:t>
      </w:r>
      <w:r w:rsidR="00C5295F">
        <w:rPr>
          <w:rFonts w:ascii="Times New Roman" w:hAnsi="Times New Roman" w:cs="Times New Roman"/>
        </w:rPr>
        <w:t xml:space="preserve">000 for </w:t>
      </w:r>
      <w:r w:rsidR="00FE712F">
        <w:rPr>
          <w:rFonts w:ascii="Times New Roman" w:hAnsi="Times New Roman" w:cs="Times New Roman"/>
        </w:rPr>
        <w:t>5, 10, or 20 years</w:t>
      </w:r>
      <w:r w:rsidR="00C5295F">
        <w:rPr>
          <w:rFonts w:ascii="Times New Roman" w:hAnsi="Times New Roman" w:cs="Times New Roman"/>
        </w:rPr>
        <w:t xml:space="preserve">. For example, in the case where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the IQR of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sidR="00C5295F">
        <w:rPr>
          <w:rFonts w:ascii="Times New Roman" w:hAnsi="Times New Roman" w:cs="Times New Roman"/>
          <w:i/>
          <w:iCs/>
          <w:vertAlign w:val="subscript"/>
        </w:rPr>
        <w:t xml:space="preserve"> </w:t>
      </w:r>
      <w:r w:rsidR="00C5295F">
        <w:rPr>
          <w:rFonts w:ascii="Times New Roman" w:hAnsi="Times New Roman" w:cs="Times New Roman"/>
        </w:rPr>
        <w:t xml:space="preserve">improved to 66% of the IQR for models without CKMR at the minimum and 94% in the terminal year of the time series. In the same scenario for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sidR="00C5295F">
        <w:rPr>
          <w:rFonts w:ascii="Times New Roman" w:hAnsi="Times New Roman" w:cs="Times New Roman"/>
        </w:rPr>
        <w:t>, IQR improved to 76</w:t>
      </w:r>
      <w:r w:rsidR="00FE712F">
        <w:rPr>
          <w:rFonts w:ascii="Times New Roman" w:hAnsi="Times New Roman" w:cs="Times New Roman"/>
        </w:rPr>
        <w:t>%</w:t>
      </w:r>
      <w:r w:rsidR="00C5295F">
        <w:rPr>
          <w:rFonts w:ascii="Times New Roman" w:hAnsi="Times New Roman" w:cs="Times New Roman"/>
        </w:rPr>
        <w:t xml:space="preserve"> and 93% of the IQR for models with no CKMR, respectively. </w:t>
      </w:r>
    </w:p>
    <w:p w14:paraId="5665501B" w14:textId="40C4F435" w:rsidR="0005776E" w:rsidRDefault="00C5295F" w:rsidP="00F71E6C">
      <w:pPr>
        <w:ind w:firstLine="720"/>
        <w:rPr>
          <w:rFonts w:ascii="Times New Roman" w:hAnsi="Times New Roman" w:cs="Times New Roman"/>
        </w:rPr>
      </w:pPr>
      <w:r>
        <w:rPr>
          <w:rFonts w:ascii="Times New Roman" w:hAnsi="Times New Roman" w:cs="Times New Roman"/>
        </w:rPr>
        <w:t xml:space="preserve">For the flatfish models, precision between simulations improved for all scenarios where </w:t>
      </w:r>
      <w:r w:rsidRPr="00FE712F">
        <w:rPr>
          <w:rFonts w:ascii="Times New Roman" w:hAnsi="Times New Roman" w:cs="Times New Roman"/>
          <w:i/>
          <w:iCs/>
        </w:rPr>
        <w:t>n</w:t>
      </w:r>
      <w:r>
        <w:rPr>
          <w:rFonts w:ascii="Times New Roman" w:hAnsi="Times New Roman" w:cs="Times New Roman"/>
        </w:rPr>
        <w:t xml:space="preserve">&gt;100. </w:t>
      </w:r>
      <w:r w:rsidR="00F71E6C">
        <w:rPr>
          <w:rFonts w:ascii="Times New Roman" w:hAnsi="Times New Roman" w:cs="Times New Roman"/>
        </w:rPr>
        <w:t xml:space="preserve">For example, in the case where </w:t>
      </w:r>
      <w:r w:rsidR="00FE712F" w:rsidRPr="00FE712F">
        <w:rPr>
          <w:rFonts w:ascii="Times New Roman" w:hAnsi="Times New Roman" w:cs="Times New Roman"/>
          <w:i/>
          <w:iCs/>
        </w:rPr>
        <w:t>n</w:t>
      </w:r>
      <w:r w:rsidR="00F71E6C">
        <w:rPr>
          <w:rFonts w:ascii="Times New Roman" w:hAnsi="Times New Roman" w:cs="Times New Roman"/>
        </w:rPr>
        <w:t>=1</w:t>
      </w:r>
      <w:r w:rsidR="00FE712F">
        <w:rPr>
          <w:rFonts w:ascii="Times New Roman" w:hAnsi="Times New Roman" w:cs="Times New Roman"/>
        </w:rPr>
        <w:t>,</w:t>
      </w:r>
      <w:r w:rsidR="00F71E6C">
        <w:rPr>
          <w:rFonts w:ascii="Times New Roman" w:hAnsi="Times New Roman" w:cs="Times New Roman"/>
        </w:rPr>
        <w:t xml:space="preserve">000 for 20 years, IQR of </w:t>
      </w:r>
      <w:r w:rsidR="00F71E6C" w:rsidRPr="00960195">
        <w:rPr>
          <w:rFonts w:ascii="Times New Roman" w:hAnsi="Times New Roman" w:cs="Times New Roman"/>
          <w:i/>
          <w:iCs/>
        </w:rPr>
        <w:t>SSB</w:t>
      </w:r>
      <w:r w:rsidR="00F71E6C" w:rsidRPr="00960195">
        <w:rPr>
          <w:rFonts w:ascii="Times New Roman" w:hAnsi="Times New Roman" w:cs="Times New Roman"/>
          <w:i/>
          <w:iCs/>
          <w:vertAlign w:val="subscript"/>
        </w:rPr>
        <w:t>y</w:t>
      </w:r>
      <w:r w:rsidR="00F71E6C">
        <w:rPr>
          <w:rFonts w:ascii="Times New Roman" w:hAnsi="Times New Roman" w:cs="Times New Roman"/>
        </w:rPr>
        <w:t xml:space="preserve"> improved to 24% </w:t>
      </w:r>
      <w:r w:rsidR="00F71E6C">
        <w:rPr>
          <w:rFonts w:ascii="Times New Roman" w:hAnsi="Times New Roman" w:cs="Times New Roman"/>
        </w:rPr>
        <w:t xml:space="preserve">of the IQR for models without CKMR </w:t>
      </w:r>
      <w:r w:rsidR="00F71E6C">
        <w:rPr>
          <w:rFonts w:ascii="Times New Roman" w:hAnsi="Times New Roman" w:cs="Times New Roman"/>
        </w:rPr>
        <w:t xml:space="preserve">at its minimum over the time series and 48% in the terminal year of the time series. </w:t>
      </w:r>
      <w:r w:rsidR="00F71E6C">
        <w:rPr>
          <w:rFonts w:ascii="Times New Roman" w:hAnsi="Times New Roman" w:cs="Times New Roman"/>
        </w:rPr>
        <w:t xml:space="preserve">In the same scenario for </w:t>
      </w:r>
      <w:r w:rsidR="00F71E6C" w:rsidRPr="00A914C3">
        <w:rPr>
          <w:rFonts w:ascii="Times New Roman" w:hAnsi="Times New Roman" w:cs="Times New Roman"/>
          <w:i/>
          <w:iCs/>
        </w:rPr>
        <w:t>M</w:t>
      </w:r>
      <w:r w:rsidR="00F71E6C">
        <w:rPr>
          <w:rFonts w:ascii="Times New Roman" w:hAnsi="Times New Roman" w:cs="Times New Roman"/>
        </w:rPr>
        <w:t xml:space="preserve"> and </w:t>
      </w:r>
      <w:r w:rsidR="00F71E6C" w:rsidRPr="00A914C3">
        <w:rPr>
          <w:rFonts w:ascii="Times New Roman" w:hAnsi="Times New Roman" w:cs="Times New Roman"/>
          <w:i/>
          <w:iCs/>
        </w:rPr>
        <w:t>R</w:t>
      </w:r>
      <w:r w:rsidR="00F71E6C" w:rsidRPr="00A914C3">
        <w:rPr>
          <w:rFonts w:ascii="Times New Roman" w:hAnsi="Times New Roman" w:cs="Times New Roman"/>
          <w:i/>
          <w:iCs/>
          <w:vertAlign w:val="subscript"/>
        </w:rPr>
        <w:t>0</w:t>
      </w:r>
      <w:r w:rsidR="00F71E6C">
        <w:rPr>
          <w:rFonts w:ascii="Times New Roman" w:hAnsi="Times New Roman" w:cs="Times New Roman"/>
        </w:rPr>
        <w:t xml:space="preserve">, IQR improved to </w:t>
      </w:r>
      <w:r w:rsidR="00F71E6C">
        <w:rPr>
          <w:rFonts w:ascii="Times New Roman" w:hAnsi="Times New Roman" w:cs="Times New Roman"/>
        </w:rPr>
        <w:t>52</w:t>
      </w:r>
      <w:r w:rsidR="00FE712F">
        <w:rPr>
          <w:rFonts w:ascii="Times New Roman" w:hAnsi="Times New Roman" w:cs="Times New Roman"/>
        </w:rPr>
        <w:t>%</w:t>
      </w:r>
      <w:r w:rsidR="00F71E6C">
        <w:rPr>
          <w:rFonts w:ascii="Times New Roman" w:hAnsi="Times New Roman" w:cs="Times New Roman"/>
        </w:rPr>
        <w:t xml:space="preserve"> and </w:t>
      </w:r>
      <w:r w:rsidR="00F71E6C">
        <w:rPr>
          <w:rFonts w:ascii="Times New Roman" w:hAnsi="Times New Roman" w:cs="Times New Roman"/>
        </w:rPr>
        <w:t>66</w:t>
      </w:r>
      <w:r w:rsidR="00F71E6C">
        <w:rPr>
          <w:rFonts w:ascii="Times New Roman" w:hAnsi="Times New Roman" w:cs="Times New Roman"/>
        </w:rPr>
        <w:t xml:space="preserve">% of the IQR for models with no CKMR, respectively. </w:t>
      </w:r>
      <w:r w:rsidR="00B12113">
        <w:rPr>
          <w:rFonts w:ascii="Times New Roman" w:hAnsi="Times New Roman" w:cs="Times New Roman"/>
        </w:rPr>
        <w:t>Similar to the accuracy results, t</w:t>
      </w:r>
      <w:r w:rsidR="00B12113">
        <w:rPr>
          <w:rFonts w:ascii="Times New Roman" w:hAnsi="Times New Roman" w:cs="Times New Roman"/>
        </w:rPr>
        <w:t xml:space="preserve">here did appear to be an effect specific to the flatfish models where the </w:t>
      </w:r>
      <w:r w:rsidR="00B12113">
        <w:rPr>
          <w:rFonts w:ascii="Times New Roman" w:hAnsi="Times New Roman" w:cs="Times New Roman"/>
        </w:rPr>
        <w:t>IQR</w:t>
      </w:r>
      <w:r w:rsidR="00B12113">
        <w:rPr>
          <w:rFonts w:ascii="Times New Roman" w:hAnsi="Times New Roman" w:cs="Times New Roman"/>
        </w:rPr>
        <w:t xml:space="preserve"> </w:t>
      </w:r>
      <w:r w:rsidR="00B12113">
        <w:rPr>
          <w:rFonts w:ascii="Times New Roman" w:hAnsi="Times New Roman" w:cs="Times New Roman"/>
        </w:rPr>
        <w:t>for</w:t>
      </w:r>
      <w:r w:rsidR="00B12113">
        <w:rPr>
          <w:rFonts w:ascii="Times New Roman" w:hAnsi="Times New Roman" w:cs="Times New Roman"/>
        </w:rPr>
        <w:t xml:space="preserve"> </w:t>
      </w:r>
      <w:r w:rsidR="00B12113" w:rsidRPr="00A80C3F">
        <w:rPr>
          <w:rFonts w:ascii="Times New Roman" w:hAnsi="Times New Roman" w:cs="Times New Roman"/>
          <w:i/>
          <w:iCs/>
        </w:rPr>
        <w:t>SSB</w:t>
      </w:r>
      <w:r w:rsidR="00B12113" w:rsidRPr="00A80C3F">
        <w:rPr>
          <w:rFonts w:ascii="Times New Roman" w:hAnsi="Times New Roman" w:cs="Times New Roman"/>
          <w:i/>
          <w:iCs/>
          <w:vertAlign w:val="subscript"/>
        </w:rPr>
        <w:t>y</w:t>
      </w:r>
      <w:r w:rsidR="00B12113">
        <w:rPr>
          <w:rFonts w:ascii="Times New Roman" w:hAnsi="Times New Roman" w:cs="Times New Roman"/>
        </w:rPr>
        <w:t xml:space="preserve"> for the first half of the time series actually worsened compared to models fit with no CKMR, before </w:t>
      </w:r>
      <w:r w:rsidR="00D6649D">
        <w:rPr>
          <w:rFonts w:ascii="Times New Roman" w:hAnsi="Times New Roman" w:cs="Times New Roman"/>
        </w:rPr>
        <w:t>markedly</w:t>
      </w:r>
      <w:r w:rsidR="00B12113">
        <w:rPr>
          <w:rFonts w:ascii="Times New Roman" w:hAnsi="Times New Roman" w:cs="Times New Roman"/>
        </w:rPr>
        <w:t xml:space="preserve"> improving in the second half of the time series</w:t>
      </w:r>
      <w:r w:rsidR="00F71E6C">
        <w:rPr>
          <w:rFonts w:ascii="Times New Roman" w:hAnsi="Times New Roman" w:cs="Times New Roman"/>
        </w:rPr>
        <w:t xml:space="preserve"> when </w:t>
      </w:r>
      <w:r w:rsidR="00F71E6C" w:rsidRPr="00FE712F">
        <w:rPr>
          <w:rFonts w:ascii="Times New Roman" w:hAnsi="Times New Roman" w:cs="Times New Roman"/>
          <w:i/>
          <w:iCs/>
        </w:rPr>
        <w:t>n</w:t>
      </w:r>
      <w:r w:rsidR="00F71E6C">
        <w:rPr>
          <w:rFonts w:ascii="Times New Roman" w:hAnsi="Times New Roman" w:cs="Times New Roman"/>
        </w:rPr>
        <w:t>=5</w:t>
      </w:r>
      <w:r w:rsidR="00FE712F">
        <w:rPr>
          <w:rFonts w:ascii="Times New Roman" w:hAnsi="Times New Roman" w:cs="Times New Roman"/>
        </w:rPr>
        <w:t>,</w:t>
      </w:r>
      <w:r w:rsidR="00F71E6C">
        <w:rPr>
          <w:rFonts w:ascii="Times New Roman" w:hAnsi="Times New Roman" w:cs="Times New Roman"/>
        </w:rPr>
        <w:t>000</w:t>
      </w:r>
      <w:r w:rsidR="00B12113">
        <w:rPr>
          <w:rFonts w:ascii="Times New Roman" w:hAnsi="Times New Roman" w:cs="Times New Roman"/>
        </w:rPr>
        <w:t xml:space="preserve">. </w:t>
      </w:r>
    </w:p>
    <w:p w14:paraId="42AFE8C5" w14:textId="45D11D1D" w:rsidR="004A4C9B" w:rsidRDefault="004A4C9B">
      <w:pPr>
        <w:rPr>
          <w:rFonts w:ascii="Times New Roman" w:hAnsi="Times New Roman" w:cs="Times New Roman"/>
        </w:rPr>
      </w:pPr>
      <w:commentRangeStart w:id="0"/>
      <w:r>
        <w:rPr>
          <w:rFonts w:ascii="Times New Roman" w:hAnsi="Times New Roman" w:cs="Times New Roman"/>
        </w:rPr>
        <w:t>Discussion</w:t>
      </w:r>
      <w:commentRangeEnd w:id="0"/>
      <w:r w:rsidR="00941A40">
        <w:rPr>
          <w:rStyle w:val="CommentReference"/>
        </w:rPr>
        <w:commentReference w:id="0"/>
      </w:r>
    </w:p>
    <w:p w14:paraId="71B036AF" w14:textId="30DC6BF0" w:rsidR="00E43AB1" w:rsidRPr="00AD6490" w:rsidRDefault="000F544A" w:rsidP="00FE712F">
      <w:pPr>
        <w:ind w:firstLine="720"/>
        <w:rPr>
          <w:rFonts w:ascii="Times New Roman" w:hAnsi="Times New Roman" w:cs="Times New Roman"/>
        </w:rPr>
      </w:pPr>
      <w:r>
        <w:rPr>
          <w:rFonts w:ascii="Times New Roman" w:hAnsi="Times New Roman" w:cs="Times New Roman"/>
        </w:rPr>
        <w:t>The main factor in information content remains the spawning abundance of the stock</w:t>
      </w:r>
      <w:r w:rsidR="003B07D2">
        <w:rPr>
          <w:rFonts w:ascii="Times New Roman" w:hAnsi="Times New Roman" w:cs="Times New Roman"/>
        </w:rPr>
        <w:t xml:space="preserve"> coupled with the sample size taken (Look at percentage of stock sampled).</w:t>
      </w:r>
      <w:r>
        <w:rPr>
          <w:rFonts w:ascii="Times New Roman" w:hAnsi="Times New Roman" w:cs="Times New Roman"/>
        </w:rPr>
        <w:t xml:space="preserve"> </w:t>
      </w:r>
      <w:r w:rsidR="00225301">
        <w:rPr>
          <w:rFonts w:ascii="Times New Roman" w:hAnsi="Times New Roman" w:cs="Times New Roman"/>
        </w:rPr>
        <w:t xml:space="preserve">Although zeroes did provide some </w:t>
      </w:r>
      <w:r w:rsidR="00FE712F">
        <w:rPr>
          <w:rFonts w:ascii="Times New Roman" w:hAnsi="Times New Roman" w:cs="Times New Roman"/>
        </w:rPr>
        <w:t xml:space="preserve">information as evidenced by the improvements in precision within simulations for the cod models. </w:t>
      </w:r>
    </w:p>
    <w:p w14:paraId="712F926B" w14:textId="102AC1F2" w:rsidR="00E43AB1" w:rsidRDefault="00E43AB1">
      <w:pPr>
        <w:rPr>
          <w:rFonts w:ascii="Times New Roman" w:hAnsi="Times New Roman" w:cs="Times New Roman"/>
        </w:rPr>
      </w:pPr>
    </w:p>
    <w:p w14:paraId="535F1058" w14:textId="45BFD39A" w:rsidR="00AB61D9" w:rsidRDefault="00AB61D9">
      <w:pPr>
        <w:rPr>
          <w:rFonts w:ascii="Times New Roman" w:hAnsi="Times New Roman" w:cs="Times New Roman"/>
        </w:rPr>
      </w:pPr>
      <w:r>
        <w:rPr>
          <w:rFonts w:ascii="Times New Roman" w:hAnsi="Times New Roman" w:cs="Times New Roman"/>
        </w:rPr>
        <w:t xml:space="preserve">CKMR is a backwards looking inference (citation), backdated to the year of birth of the younger individual for POPs and the years of birth for each sibling in HSPs, hence the maximum improvements in each performance metric were observed some years before the terminal year of the time series. </w:t>
      </w:r>
    </w:p>
    <w:p w14:paraId="7BB38484" w14:textId="77EA2B43" w:rsidR="00AB61D9" w:rsidRDefault="00AB61D9">
      <w:pPr>
        <w:rPr>
          <w:rFonts w:ascii="Times New Roman" w:hAnsi="Times New Roman" w:cs="Times New Roman"/>
        </w:rPr>
      </w:pPr>
      <w:r>
        <w:rPr>
          <w:rFonts w:ascii="Times New Roman" w:hAnsi="Times New Roman" w:cs="Times New Roman"/>
        </w:rPr>
        <w:lastRenderedPageBreak/>
        <w:t xml:space="preserve">This simple exercise could theoretically be undertaken by any given assessment to evaluate </w:t>
      </w:r>
      <w:r w:rsidR="00D507BD">
        <w:rPr>
          <w:rFonts w:ascii="Times New Roman" w:hAnsi="Times New Roman" w:cs="Times New Roman"/>
        </w:rPr>
        <w:t xml:space="preserve">whether collecting and integrating </w:t>
      </w:r>
      <w:r>
        <w:rPr>
          <w:rFonts w:ascii="Times New Roman" w:hAnsi="Times New Roman" w:cs="Times New Roman"/>
        </w:rPr>
        <w:t>CKMR data</w:t>
      </w:r>
      <w:r w:rsidR="00D507BD">
        <w:rPr>
          <w:rFonts w:ascii="Times New Roman" w:hAnsi="Times New Roman" w:cs="Times New Roman"/>
        </w:rPr>
        <w:t xml:space="preserve"> would be of value</w:t>
      </w:r>
      <w:r>
        <w:rPr>
          <w:rFonts w:ascii="Times New Roman" w:hAnsi="Times New Roman" w:cs="Times New Roman"/>
        </w:rPr>
        <w:t xml:space="preserve">, although would be highly dependent on the scale of the operating model being reasonably close to the real-world stock. </w:t>
      </w:r>
    </w:p>
    <w:p w14:paraId="6D8AB1A2" w14:textId="2CBEBEC9" w:rsidR="00D507BD" w:rsidRDefault="00D507BD">
      <w:pPr>
        <w:rPr>
          <w:rFonts w:ascii="Times New Roman" w:hAnsi="Times New Roman" w:cs="Times New Roman"/>
        </w:rPr>
      </w:pPr>
      <w:r>
        <w:rPr>
          <w:rFonts w:ascii="Times New Roman" w:hAnsi="Times New Roman" w:cs="Times New Roman"/>
        </w:rPr>
        <w:t>Which is difficult if uncertain, especially since the CKMR data can help inform you on scale</w:t>
      </w:r>
    </w:p>
    <w:p w14:paraId="4826B07E" w14:textId="04AD9FD4" w:rsidR="00AB61D9" w:rsidRDefault="00AB61D9">
      <w:pPr>
        <w:rPr>
          <w:rFonts w:ascii="Times New Roman" w:hAnsi="Times New Roman" w:cs="Times New Roman"/>
        </w:rPr>
      </w:pPr>
    </w:p>
    <w:p w14:paraId="13D92A56" w14:textId="19671156" w:rsidR="00D507BD" w:rsidRDefault="00D507BD">
      <w:pPr>
        <w:rPr>
          <w:rFonts w:ascii="Times New Roman" w:hAnsi="Times New Roman" w:cs="Times New Roman"/>
        </w:rPr>
      </w:pPr>
      <w:r>
        <w:rPr>
          <w:rFonts w:ascii="Times New Roman" w:hAnsi="Times New Roman" w:cs="Times New Roman"/>
        </w:rPr>
        <w:t xml:space="preserve">The CKMR data improved the accuracy and precision of </w:t>
      </w:r>
      <w:r w:rsidRPr="00544A60">
        <w:rPr>
          <w:rFonts w:ascii="Times New Roman" w:hAnsi="Times New Roman" w:cs="Times New Roman"/>
          <w:i/>
          <w:iCs/>
        </w:rPr>
        <w:t>M</w:t>
      </w:r>
      <w:r>
        <w:rPr>
          <w:rFonts w:ascii="Times New Roman" w:hAnsi="Times New Roman" w:cs="Times New Roman"/>
        </w:rPr>
        <w:t xml:space="preserve"> estimates apparently more so than those of </w:t>
      </w:r>
      <w:r w:rsidRPr="00544A60">
        <w:rPr>
          <w:rFonts w:ascii="Times New Roman" w:hAnsi="Times New Roman" w:cs="Times New Roman"/>
          <w:i/>
          <w:iCs/>
        </w:rPr>
        <w:t>R</w:t>
      </w:r>
      <w:r w:rsidRPr="00544A60">
        <w:rPr>
          <w:rFonts w:ascii="Times New Roman" w:hAnsi="Times New Roman" w:cs="Times New Roman"/>
          <w:i/>
          <w:iCs/>
          <w:vertAlign w:val="subscript"/>
        </w:rPr>
        <w:t>0</w:t>
      </w:r>
      <w:r w:rsidR="00544A60">
        <w:rPr>
          <w:rFonts w:ascii="Times New Roman" w:hAnsi="Times New Roman" w:cs="Times New Roman"/>
        </w:rPr>
        <w:t xml:space="preserve">. This was perhaps a function of CKMR informing estimates in the terminal end of the time series much more so than at the beginning, and </w:t>
      </w:r>
      <w:r w:rsidR="00544A60" w:rsidRPr="00544A60">
        <w:rPr>
          <w:rFonts w:ascii="Times New Roman" w:hAnsi="Times New Roman" w:cs="Times New Roman"/>
          <w:i/>
          <w:iCs/>
        </w:rPr>
        <w:t>R</w:t>
      </w:r>
      <w:r w:rsidR="00544A60" w:rsidRPr="00544A60">
        <w:rPr>
          <w:rFonts w:ascii="Times New Roman" w:hAnsi="Times New Roman" w:cs="Times New Roman"/>
          <w:i/>
          <w:iCs/>
          <w:vertAlign w:val="subscript"/>
        </w:rPr>
        <w:t>0</w:t>
      </w:r>
      <w:r w:rsidR="00544A60">
        <w:rPr>
          <w:rFonts w:ascii="Times New Roman" w:hAnsi="Times New Roman" w:cs="Times New Roman"/>
        </w:rPr>
        <w:t xml:space="preserve"> is primarily used to obtain initial scale of the population and recruitment in each year.  </w:t>
      </w:r>
    </w:p>
    <w:p w14:paraId="54C8E69C" w14:textId="15BA44F8" w:rsidR="00D507BD" w:rsidRDefault="00D507BD">
      <w:pPr>
        <w:rPr>
          <w:rFonts w:ascii="Times New Roman" w:hAnsi="Times New Roman" w:cs="Times New Roman"/>
        </w:rPr>
      </w:pPr>
      <w:r>
        <w:rPr>
          <w:rFonts w:ascii="Times New Roman" w:hAnsi="Times New Roman" w:cs="Times New Roman"/>
        </w:rPr>
        <w:t xml:space="preserve">The integration of CKMR data may </w:t>
      </w:r>
      <w:r w:rsidR="00544A60">
        <w:rPr>
          <w:rFonts w:ascii="Times New Roman" w:hAnsi="Times New Roman" w:cs="Times New Roman"/>
        </w:rPr>
        <w:t>therefore</w:t>
      </w:r>
      <w:r>
        <w:rPr>
          <w:rFonts w:ascii="Times New Roman" w:hAnsi="Times New Roman" w:cs="Times New Roman"/>
        </w:rPr>
        <w:t xml:space="preserve"> be of great importance for helping to distinguish between time-varying selectivity and natural mortality. </w:t>
      </w:r>
    </w:p>
    <w:p w14:paraId="762EBA9D" w14:textId="36EAFA36" w:rsidR="00D507BD" w:rsidRDefault="00D507BD">
      <w:pPr>
        <w:rPr>
          <w:rFonts w:ascii="Times New Roman" w:hAnsi="Times New Roman" w:cs="Times New Roman"/>
        </w:rPr>
      </w:pPr>
    </w:p>
    <w:p w14:paraId="6F8DAB07" w14:textId="10477402" w:rsidR="00177C5C" w:rsidRDefault="00177C5C" w:rsidP="00177C5C">
      <w:pPr>
        <w:ind w:firstLine="720"/>
        <w:rPr>
          <w:rFonts w:ascii="Times New Roman" w:hAnsi="Times New Roman" w:cs="Times New Roman"/>
        </w:rPr>
      </w:pPr>
      <w:r>
        <w:rPr>
          <w:rFonts w:ascii="Times New Roman" w:hAnsi="Times New Roman" w:cs="Times New Roman"/>
        </w:rPr>
        <w:t>Often in commercial fishery and research survey sampling programs fish are able to be sexed. In addition, many contemporary assessments are sex-specific (citation). The ability to sex biological samples would further refine CKMR analysis and change Equations 2 and 3 in perhaps obvious ways. Such refinement could ideally lead to further improvements in estimating mortality and abundance when integrating opportunistic CKMR data into stock assessments.</w:t>
      </w:r>
    </w:p>
    <w:p w14:paraId="24E5D0FF" w14:textId="5AF2DA6A" w:rsidR="00177C5C" w:rsidRDefault="00177C5C">
      <w:pPr>
        <w:rPr>
          <w:rFonts w:ascii="Times New Roman" w:hAnsi="Times New Roman" w:cs="Times New Roman"/>
        </w:rPr>
      </w:pPr>
    </w:p>
    <w:p w14:paraId="31B20952" w14:textId="059FA59F" w:rsidR="00544A60" w:rsidRDefault="00544A60">
      <w:pPr>
        <w:rPr>
          <w:rFonts w:ascii="Times New Roman" w:hAnsi="Times New Roman" w:cs="Times New Roman"/>
        </w:rPr>
      </w:pPr>
      <w:r>
        <w:rPr>
          <w:rFonts w:ascii="Times New Roman" w:hAnsi="Times New Roman" w:cs="Times New Roman"/>
        </w:rPr>
        <w:t xml:space="preserve">I have presented a simple case with no pair assignment error, no ageing error, no spatial dynamics ///, each of which should likely be expected in the real world and could negatively affect the expected improvements from opportunistic CKMR integration within fisheries assessments (Conn et al. 2020)  </w:t>
      </w:r>
    </w:p>
    <w:p w14:paraId="2C929EF1" w14:textId="77777777" w:rsidR="00D507BD" w:rsidRPr="00AD6490" w:rsidRDefault="00D507BD">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0333D661"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w:t>
      </w:r>
      <w:r w:rsidR="00C43E4F">
        <w:rPr>
          <w:rFonts w:ascii="Times New Roman" w:hAnsi="Times New Roman" w:cs="Times New Roman"/>
        </w:rPr>
        <w:t xml:space="preserve"> Paul Conn</w:t>
      </w:r>
      <w:r w:rsidR="00544A60">
        <w:rPr>
          <w:rFonts w:ascii="Times New Roman" w:hAnsi="Times New Roman" w:cs="Times New Roman"/>
        </w:rPr>
        <w:t xml:space="preserve"> also</w:t>
      </w:r>
      <w:r w:rsidR="00C43E4F">
        <w:rPr>
          <w:rFonts w:ascii="Times New Roman" w:hAnsi="Times New Roman" w:cs="Times New Roman"/>
        </w:rPr>
        <w:t xml:space="preserve"> provided comments on an earlier draft. </w:t>
      </w:r>
      <w:r w:rsidR="00177C5C">
        <w:rPr>
          <w:rFonts w:ascii="Times New Roman" w:hAnsi="Times New Roman" w:cs="Times New Roman"/>
        </w:rPr>
        <w:t xml:space="preserve">I would also like to acknowledge that the National Marine Fisheries Service funded my attendance at the mentioned workshop, and part of this analysis was conducted while under their employment.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3A678A9A" w:rsidR="00E43AB1" w:rsidRDefault="00941A40">
      <w:pPr>
        <w:rPr>
          <w:rFonts w:ascii="Times New Roman" w:hAnsi="Times New Roman" w:cs="Times New Roman"/>
        </w:rPr>
      </w:pPr>
      <w:r w:rsidRPr="00941A40">
        <w:rPr>
          <w:rFonts w:ascii="Times New Roman" w:hAnsi="Times New Roman" w:cs="Times New Roman"/>
        </w:rPr>
        <w:t xml:space="preserve">Casas, L. and </w:t>
      </w:r>
      <w:proofErr w:type="spellStart"/>
      <w:r w:rsidRPr="00941A40">
        <w:rPr>
          <w:rFonts w:ascii="Times New Roman" w:hAnsi="Times New Roman" w:cs="Times New Roman"/>
        </w:rPr>
        <w:t>Saborido</w:t>
      </w:r>
      <w:proofErr w:type="spellEnd"/>
      <w:r w:rsidRPr="00941A40">
        <w:rPr>
          <w:rFonts w:ascii="Times New Roman" w:hAnsi="Times New Roman" w:cs="Times New Roman"/>
        </w:rPr>
        <w:t>-Rey, F., 2023. A review of an emerging tool to estimate population parameters: the close-kin mark-recapture method.</w:t>
      </w: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sch, Nick (DFO/MPO)" w:date="2024-01-30T12:54:00Z" w:initials="FN(">
    <w:p w14:paraId="1B3EDDB6" w14:textId="77777777" w:rsidR="00941A40" w:rsidRDefault="00941A40" w:rsidP="00C16579">
      <w:pPr>
        <w:pStyle w:val="CommentText"/>
      </w:pPr>
      <w:r>
        <w:rPr>
          <w:rStyle w:val="CommentReference"/>
        </w:rPr>
        <w:annotationRef/>
      </w:r>
      <w:r>
        <w:t>More informative for sample size or length of time series? Is more samples necessarily more informative? Longer time series will give inference for longer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ED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37014" w16cex:dateUtc="2024-01-30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EDDB6" w16cid:durableId="296370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50CB" w14:textId="77777777" w:rsidR="00093B1E" w:rsidRDefault="00093B1E" w:rsidP="00B92E2E">
      <w:pPr>
        <w:spacing w:after="0" w:line="240" w:lineRule="auto"/>
      </w:pPr>
      <w:r>
        <w:separator/>
      </w:r>
    </w:p>
  </w:endnote>
  <w:endnote w:type="continuationSeparator" w:id="0">
    <w:p w14:paraId="00079DFF" w14:textId="77777777" w:rsidR="00093B1E" w:rsidRDefault="00093B1E"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324D2" w14:textId="77777777" w:rsidR="00093B1E" w:rsidRDefault="00093B1E" w:rsidP="00B92E2E">
      <w:pPr>
        <w:spacing w:after="0" w:line="240" w:lineRule="auto"/>
      </w:pPr>
      <w:r>
        <w:separator/>
      </w:r>
    </w:p>
  </w:footnote>
  <w:footnote w:type="continuationSeparator" w:id="0">
    <w:p w14:paraId="3BC88700" w14:textId="77777777" w:rsidR="00093B1E" w:rsidRDefault="00093B1E"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A9"/>
    <w:multiLevelType w:val="hybridMultilevel"/>
    <w:tmpl w:val="D9460CC4"/>
    <w:lvl w:ilvl="0" w:tplc="4366EB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35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sch, Nick (DFO/MPO)">
    <w15:presenceInfo w15:providerId="AD" w15:userId="S::Nick.Fisch@dfo-mpo.gc.ca::16787ef7-2962-4ee1-ad43-22f4873e3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782E"/>
    <w:rsid w:val="0004066B"/>
    <w:rsid w:val="0005776E"/>
    <w:rsid w:val="00066E5B"/>
    <w:rsid w:val="00073AB3"/>
    <w:rsid w:val="00077E93"/>
    <w:rsid w:val="0008155B"/>
    <w:rsid w:val="00092FC6"/>
    <w:rsid w:val="00093B1E"/>
    <w:rsid w:val="00095231"/>
    <w:rsid w:val="00096993"/>
    <w:rsid w:val="000D086D"/>
    <w:rsid w:val="000D6029"/>
    <w:rsid w:val="000E1B57"/>
    <w:rsid w:val="000E6CA5"/>
    <w:rsid w:val="000F544A"/>
    <w:rsid w:val="00102E0E"/>
    <w:rsid w:val="0012092E"/>
    <w:rsid w:val="0013442A"/>
    <w:rsid w:val="00135185"/>
    <w:rsid w:val="00135AE0"/>
    <w:rsid w:val="001410BC"/>
    <w:rsid w:val="00150E0A"/>
    <w:rsid w:val="001564FC"/>
    <w:rsid w:val="00177C5C"/>
    <w:rsid w:val="001C18F4"/>
    <w:rsid w:val="001C1DEF"/>
    <w:rsid w:val="001C7399"/>
    <w:rsid w:val="001D3F98"/>
    <w:rsid w:val="001E157A"/>
    <w:rsid w:val="00210762"/>
    <w:rsid w:val="0021634F"/>
    <w:rsid w:val="00220EDD"/>
    <w:rsid w:val="00225301"/>
    <w:rsid w:val="00270E79"/>
    <w:rsid w:val="00272AB5"/>
    <w:rsid w:val="002758B2"/>
    <w:rsid w:val="002829C0"/>
    <w:rsid w:val="00287C30"/>
    <w:rsid w:val="00297EFB"/>
    <w:rsid w:val="002A6A03"/>
    <w:rsid w:val="002B737E"/>
    <w:rsid w:val="002F034E"/>
    <w:rsid w:val="002F2322"/>
    <w:rsid w:val="002F79D5"/>
    <w:rsid w:val="0031336E"/>
    <w:rsid w:val="0031735F"/>
    <w:rsid w:val="00345466"/>
    <w:rsid w:val="00351DD2"/>
    <w:rsid w:val="00356649"/>
    <w:rsid w:val="00376058"/>
    <w:rsid w:val="0037635B"/>
    <w:rsid w:val="003812C7"/>
    <w:rsid w:val="00383332"/>
    <w:rsid w:val="00393D4E"/>
    <w:rsid w:val="003A1FE3"/>
    <w:rsid w:val="003A2AD2"/>
    <w:rsid w:val="003B07D2"/>
    <w:rsid w:val="003B3E86"/>
    <w:rsid w:val="003C20C1"/>
    <w:rsid w:val="003C2DBD"/>
    <w:rsid w:val="003D3992"/>
    <w:rsid w:val="003D3F07"/>
    <w:rsid w:val="00407DD0"/>
    <w:rsid w:val="00420C6B"/>
    <w:rsid w:val="004335C7"/>
    <w:rsid w:val="00435D01"/>
    <w:rsid w:val="00454A9A"/>
    <w:rsid w:val="004645D5"/>
    <w:rsid w:val="004734BE"/>
    <w:rsid w:val="00490E9E"/>
    <w:rsid w:val="004A4C9B"/>
    <w:rsid w:val="004C0D9A"/>
    <w:rsid w:val="004C5691"/>
    <w:rsid w:val="00542267"/>
    <w:rsid w:val="00544A60"/>
    <w:rsid w:val="00546BBC"/>
    <w:rsid w:val="005613D1"/>
    <w:rsid w:val="005700B0"/>
    <w:rsid w:val="005843FD"/>
    <w:rsid w:val="0058627E"/>
    <w:rsid w:val="005C3F08"/>
    <w:rsid w:val="005F3192"/>
    <w:rsid w:val="006066C4"/>
    <w:rsid w:val="00643ED7"/>
    <w:rsid w:val="00652D0F"/>
    <w:rsid w:val="0065442B"/>
    <w:rsid w:val="00685610"/>
    <w:rsid w:val="0068750E"/>
    <w:rsid w:val="006B190C"/>
    <w:rsid w:val="006C444C"/>
    <w:rsid w:val="006D64C0"/>
    <w:rsid w:val="006D694E"/>
    <w:rsid w:val="006E7D4B"/>
    <w:rsid w:val="007259FA"/>
    <w:rsid w:val="0075057B"/>
    <w:rsid w:val="00753466"/>
    <w:rsid w:val="00766690"/>
    <w:rsid w:val="00777871"/>
    <w:rsid w:val="00782033"/>
    <w:rsid w:val="007A270F"/>
    <w:rsid w:val="00801345"/>
    <w:rsid w:val="0080307E"/>
    <w:rsid w:val="00810894"/>
    <w:rsid w:val="00812741"/>
    <w:rsid w:val="008141C9"/>
    <w:rsid w:val="008509A1"/>
    <w:rsid w:val="00875CE8"/>
    <w:rsid w:val="008D08C0"/>
    <w:rsid w:val="008D5DAF"/>
    <w:rsid w:val="008D7353"/>
    <w:rsid w:val="00920A02"/>
    <w:rsid w:val="0092361C"/>
    <w:rsid w:val="00924A6D"/>
    <w:rsid w:val="009263B1"/>
    <w:rsid w:val="00933310"/>
    <w:rsid w:val="00941A40"/>
    <w:rsid w:val="00960195"/>
    <w:rsid w:val="009678A9"/>
    <w:rsid w:val="00967A36"/>
    <w:rsid w:val="009735A8"/>
    <w:rsid w:val="00980034"/>
    <w:rsid w:val="00981F6E"/>
    <w:rsid w:val="009D2734"/>
    <w:rsid w:val="009E2A6E"/>
    <w:rsid w:val="009E35CD"/>
    <w:rsid w:val="00A00928"/>
    <w:rsid w:val="00A236D7"/>
    <w:rsid w:val="00A354E8"/>
    <w:rsid w:val="00A36603"/>
    <w:rsid w:val="00A403A6"/>
    <w:rsid w:val="00A80C3F"/>
    <w:rsid w:val="00A914C3"/>
    <w:rsid w:val="00AB5B32"/>
    <w:rsid w:val="00AB61D9"/>
    <w:rsid w:val="00AC3C15"/>
    <w:rsid w:val="00AD6490"/>
    <w:rsid w:val="00AE0E05"/>
    <w:rsid w:val="00B00623"/>
    <w:rsid w:val="00B12113"/>
    <w:rsid w:val="00B14C6F"/>
    <w:rsid w:val="00B15E16"/>
    <w:rsid w:val="00B21428"/>
    <w:rsid w:val="00B27926"/>
    <w:rsid w:val="00B41B7D"/>
    <w:rsid w:val="00B50AFB"/>
    <w:rsid w:val="00B73DFB"/>
    <w:rsid w:val="00B82930"/>
    <w:rsid w:val="00B92E2E"/>
    <w:rsid w:val="00B952DD"/>
    <w:rsid w:val="00BA5B10"/>
    <w:rsid w:val="00BB62E4"/>
    <w:rsid w:val="00BB6C64"/>
    <w:rsid w:val="00BE5D83"/>
    <w:rsid w:val="00BF1CC9"/>
    <w:rsid w:val="00C163B3"/>
    <w:rsid w:val="00C43E4F"/>
    <w:rsid w:val="00C5295F"/>
    <w:rsid w:val="00C61467"/>
    <w:rsid w:val="00C82AC3"/>
    <w:rsid w:val="00C961CB"/>
    <w:rsid w:val="00CA6386"/>
    <w:rsid w:val="00CB12C1"/>
    <w:rsid w:val="00CD2DE5"/>
    <w:rsid w:val="00CD3206"/>
    <w:rsid w:val="00CD42EE"/>
    <w:rsid w:val="00CE3C01"/>
    <w:rsid w:val="00CE7A12"/>
    <w:rsid w:val="00D21603"/>
    <w:rsid w:val="00D3750D"/>
    <w:rsid w:val="00D377FC"/>
    <w:rsid w:val="00D415FD"/>
    <w:rsid w:val="00D44DEE"/>
    <w:rsid w:val="00D45BA4"/>
    <w:rsid w:val="00D507BD"/>
    <w:rsid w:val="00D6649D"/>
    <w:rsid w:val="00DD4147"/>
    <w:rsid w:val="00DD4BF6"/>
    <w:rsid w:val="00DE0AD0"/>
    <w:rsid w:val="00E03B20"/>
    <w:rsid w:val="00E35E53"/>
    <w:rsid w:val="00E3638A"/>
    <w:rsid w:val="00E43AB1"/>
    <w:rsid w:val="00E92DE3"/>
    <w:rsid w:val="00EC25CB"/>
    <w:rsid w:val="00EC69C7"/>
    <w:rsid w:val="00F302FC"/>
    <w:rsid w:val="00F4488E"/>
    <w:rsid w:val="00F54F1F"/>
    <w:rsid w:val="00F571A6"/>
    <w:rsid w:val="00F71E6C"/>
    <w:rsid w:val="00FB69D1"/>
    <w:rsid w:val="00FB71B1"/>
    <w:rsid w:val="00FC25B6"/>
    <w:rsid w:val="00FC39B1"/>
    <w:rsid w:val="00FE712F"/>
    <w:rsid w:val="00FF21B4"/>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 w:type="paragraph" w:styleId="ListParagraph">
    <w:name w:val="List Paragraph"/>
    <w:basedOn w:val="Normal"/>
    <w:uiPriority w:val="34"/>
    <w:qFormat/>
    <w:rsid w:val="00B50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TotalTime>
  <Pages>9</Pages>
  <Words>4681</Words>
  <Characters>26685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59</cp:revision>
  <dcterms:created xsi:type="dcterms:W3CDTF">2023-11-29T17:47:00Z</dcterms:created>
  <dcterms:modified xsi:type="dcterms:W3CDTF">2024-01-30T23:11:00Z</dcterms:modified>
</cp:coreProperties>
</file>