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53EE1761"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w:t>
      </w:r>
      <w:r w:rsidR="003C2DBD">
        <w:rPr>
          <w:rFonts w:ascii="Times New Roman" w:hAnsi="Times New Roman" w:cs="Times New Roman"/>
        </w:rPr>
        <w:t>and potentially other quantities</w:t>
      </w:r>
      <w:r w:rsidR="00BF1CC9">
        <w:rPr>
          <w:rFonts w:ascii="Times New Roman" w:hAnsi="Times New Roman" w:cs="Times New Roman"/>
        </w:rPr>
        <w:t>)</w:t>
      </w:r>
      <w:r w:rsidRPr="00FC25B6">
        <w:rPr>
          <w:rFonts w:ascii="Times New Roman" w:hAnsi="Times New Roman" w:cs="Times New Roman"/>
        </w:rPr>
        <w:t xml:space="preserve">, offers a promising new data source for fisheries stock assessments. To date and to my knowledge, most applications have focused on fitting </w:t>
      </w:r>
      <w:r w:rsidR="003C2DBD">
        <w:rPr>
          <w:rFonts w:ascii="Times New Roman" w:hAnsi="Times New Roman" w:cs="Times New Roman"/>
        </w:rPr>
        <w:t xml:space="preserve">standalone </w:t>
      </w:r>
      <w:r w:rsidRPr="00FC25B6">
        <w:rPr>
          <w:rFonts w:ascii="Times New Roman" w:hAnsi="Times New Roman" w:cs="Times New Roman"/>
        </w:rPr>
        <w:t>CKMR model</w:t>
      </w:r>
      <w:r w:rsidR="002A6A03">
        <w:rPr>
          <w:rFonts w:ascii="Times New Roman" w:hAnsi="Times New Roman" w:cs="Times New Roman"/>
        </w:rPr>
        <w:t>s</w:t>
      </w:r>
      <w:r w:rsidRPr="00FC25B6">
        <w:rPr>
          <w:rFonts w:ascii="Times New Roman" w:hAnsi="Times New Roman" w:cs="Times New Roman"/>
        </w:rPr>
        <w:t xml:space="preserve"> outside</w:t>
      </w:r>
      <w:r w:rsidR="00383332">
        <w:rPr>
          <w:rFonts w:ascii="Times New Roman" w:hAnsi="Times New Roman" w:cs="Times New Roman"/>
        </w:rPr>
        <w:t xml:space="preserve"> of</w:t>
      </w:r>
      <w:r w:rsidRPr="00FC25B6">
        <w:rPr>
          <w:rFonts w:ascii="Times New Roman" w:hAnsi="Times New Roman" w:cs="Times New Roman"/>
        </w:rPr>
        <w:t xml:space="preserve"> stock assessment model</w:t>
      </w:r>
      <w:r w:rsidR="002A6A03">
        <w:rPr>
          <w:rFonts w:ascii="Times New Roman" w:hAnsi="Times New Roman" w:cs="Times New Roman"/>
        </w:rPr>
        <w:t>s</w:t>
      </w:r>
      <w:r w:rsidRPr="00FC25B6">
        <w:rPr>
          <w:rFonts w:ascii="Times New Roman" w:hAnsi="Times New Roman" w:cs="Times New Roman"/>
        </w:rPr>
        <w:t>. Fewer studies have directly integrated the CKMR data into the stock assessment model. 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(Cod-like, Flatfish-like</w:t>
      </w:r>
      <w:r w:rsidR="00DE0AD0">
        <w:rPr>
          <w:rFonts w:ascii="Times New Roman" w:hAnsi="Times New Roman" w:cs="Times New Roman"/>
        </w:rPr>
        <w:t>, and Sardine-like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p>
    <w:p w14:paraId="3329A8B4" w14:textId="379761AA" w:rsidR="009D2734" w:rsidRDefault="009D2734" w:rsidP="009D2734">
      <w:pPr>
        <w:rPr>
          <w:rFonts w:ascii="Times New Roman" w:hAnsi="Times New Roman" w:cs="Times New Roman"/>
        </w:rPr>
      </w:pPr>
      <w:r>
        <w:rPr>
          <w:rFonts w:ascii="Times New Roman" w:hAnsi="Times New Roman" w:cs="Times New Roman"/>
        </w:rPr>
        <w:t>abstract results</w:t>
      </w:r>
    </w:p>
    <w:p w14:paraId="204A0440" w14:textId="6BDABD4B" w:rsidR="009D2734" w:rsidRDefault="009D2734" w:rsidP="009D2734">
      <w:pPr>
        <w:rPr>
          <w:rFonts w:ascii="Times New Roman" w:hAnsi="Times New Roman" w:cs="Times New Roman"/>
        </w:rPr>
      </w:pPr>
      <w:r>
        <w:rPr>
          <w:rFonts w:ascii="Times New Roman" w:hAnsi="Times New Roman" w:cs="Times New Roman"/>
        </w:rPr>
        <w:t>abstract discussion</w:t>
      </w:r>
    </w:p>
    <w:p w14:paraId="2326DFF1" w14:textId="61649CFD" w:rsidR="009D2734" w:rsidRDefault="009D2734" w:rsidP="00546BBC">
      <w:pPr>
        <w:ind w:firstLine="720"/>
        <w:rPr>
          <w:rFonts w:ascii="Times New Roman" w:hAnsi="Times New Roman" w:cs="Times New Roman"/>
        </w:rPr>
      </w:pPr>
    </w:p>
    <w:p w14:paraId="6BE78374" w14:textId="2BAAE869" w:rsidR="009D2734" w:rsidRDefault="009D2734" w:rsidP="00546BBC">
      <w:pPr>
        <w:ind w:firstLine="720"/>
        <w:rPr>
          <w:rFonts w:ascii="Times New Roman" w:hAnsi="Times New Roman" w:cs="Times New Roman"/>
        </w:rPr>
      </w:pPr>
    </w:p>
    <w:p w14:paraId="610F74AE" w14:textId="77777777" w:rsidR="009D2734" w:rsidRDefault="009D2734" w:rsidP="00546BBC">
      <w:pPr>
        <w:ind w:firstLine="720"/>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55683A29"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proofErr w:type="spellStart"/>
      <w:r w:rsidR="009D2734">
        <w:rPr>
          <w:rFonts w:ascii="Times New Roman" w:hAnsi="Times New Roman" w:cs="Times New Roman"/>
        </w:rPr>
        <w:t>Bravington</w:t>
      </w:r>
      <w:proofErr w:type="spellEnd"/>
      <w:r w:rsidR="009D2734">
        <w:rPr>
          <w:rFonts w:ascii="Times New Roman" w:hAnsi="Times New Roman" w:cs="Times New Roman"/>
        </w:rPr>
        <w:t xml:space="preserve">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w:t>
      </w:r>
      <w:proofErr w:type="spellStart"/>
      <w:r w:rsidR="00FB69D1">
        <w:rPr>
          <w:rFonts w:ascii="Times New Roman" w:hAnsi="Times New Roman" w:cs="Times New Roman"/>
        </w:rPr>
        <w:t>Dichmont</w:t>
      </w:r>
      <w:proofErr w:type="spellEnd"/>
      <w:r w:rsidR="00FB69D1">
        <w:rPr>
          <w:rFonts w:ascii="Times New Roman" w:hAnsi="Times New Roman" w:cs="Times New Roman"/>
        </w:rPr>
        <w:t xml:space="preserve"> et al., 2016).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0E561B20" w:rsidR="00542267" w:rsidRDefault="00753466" w:rsidP="000D6029">
      <w:pPr>
        <w:ind w:firstLine="720"/>
        <w:rPr>
          <w:rFonts w:ascii="Times New Roman" w:hAnsi="Times New Roman" w:cs="Times New Roman"/>
        </w:rPr>
      </w:pPr>
      <w:r>
        <w:rPr>
          <w:rFonts w:ascii="Times New Roman" w:hAnsi="Times New Roman" w:cs="Times New Roman"/>
        </w:rPr>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proofErr w:type="spellStart"/>
      <w:r>
        <w:rPr>
          <w:rFonts w:ascii="Times New Roman" w:hAnsi="Times New Roman" w:cs="Times New Roman"/>
        </w:rPr>
        <w:t>Skaug</w:t>
      </w:r>
      <w:proofErr w:type="spellEnd"/>
      <w:r>
        <w:rPr>
          <w:rFonts w:ascii="Times New Roman" w:hAnsi="Times New Roman" w:cs="Times New Roman"/>
        </w:rPr>
        <w:t xml:space="preserve">, 2001) and </w:t>
      </w:r>
      <w:r w:rsidR="00542267">
        <w:rPr>
          <w:rFonts w:ascii="Times New Roman" w:hAnsi="Times New Roman" w:cs="Times New Roman"/>
        </w:rPr>
        <w:t xml:space="preserve">since the publication of </w:t>
      </w:r>
      <w:proofErr w:type="spellStart"/>
      <w:r>
        <w:rPr>
          <w:rFonts w:ascii="Times New Roman" w:hAnsi="Times New Roman" w:cs="Times New Roman"/>
        </w:rPr>
        <w:t>Bravington</w:t>
      </w:r>
      <w:proofErr w:type="spellEnd"/>
      <w:r>
        <w:rPr>
          <w:rFonts w:ascii="Times New Roman" w:hAnsi="Times New Roman" w:cs="Times New Roman"/>
        </w:rPr>
        <w:t xml:space="preserve">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w:t>
      </w:r>
      <w:proofErr w:type="spellStart"/>
      <w:r w:rsidR="00210762">
        <w:rPr>
          <w:rFonts w:ascii="Times New Roman" w:hAnsi="Times New Roman" w:cs="Times New Roman"/>
        </w:rPr>
        <w:t>Saborido</w:t>
      </w:r>
      <w:proofErr w:type="spellEnd"/>
      <w:r w:rsidR="00210762">
        <w:rPr>
          <w:rFonts w:ascii="Times New Roman" w:hAnsi="Times New Roman" w:cs="Times New Roman"/>
        </w:rPr>
        <w:t xml:space="preserve">-Rey,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w:t>
      </w:r>
      <w:r w:rsidR="00383332">
        <w:rPr>
          <w:rFonts w:ascii="Times New Roman" w:hAnsi="Times New Roman" w:cs="Times New Roman"/>
        </w:rPr>
        <w:t>posits that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w:t>
      </w:r>
      <w:r w:rsidR="00FB69D1">
        <w:rPr>
          <w:rFonts w:ascii="Times New Roman" w:hAnsi="Times New Roman" w:cs="Times New Roman"/>
        </w:rPr>
        <w:lastRenderedPageBreak/>
        <w:t xml:space="preserve">population is inversely related to the spawning abundance of that population. </w:t>
      </w:r>
      <w:r w:rsidR="00383332">
        <w:rPr>
          <w:rFonts w:ascii="Times New Roman" w:hAnsi="Times New Roman" w:cs="Times New Roman"/>
        </w:rPr>
        <w:t>That is,</w:t>
      </w:r>
      <w:r w:rsidR="00FB69D1">
        <w:rPr>
          <w:rFonts w:ascii="Times New Roman" w:hAnsi="Times New Roman" w:cs="Times New Roman"/>
        </w:rPr>
        <w:t xml:space="preserv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r w:rsidR="00FB69D1">
        <w:rPr>
          <w:rFonts w:ascii="Times New Roman" w:hAnsi="Times New Roman" w:cs="Times New Roman"/>
        </w:rPr>
        <w:t xml:space="preserve">I avoid an in depth presentation of the theory as it is covered extensively in </w:t>
      </w:r>
      <w:proofErr w:type="spellStart"/>
      <w:r w:rsidR="00FB69D1">
        <w:rPr>
          <w:rFonts w:ascii="Times New Roman" w:hAnsi="Times New Roman" w:cs="Times New Roman"/>
        </w:rPr>
        <w:t>Bravington</w:t>
      </w:r>
      <w:proofErr w:type="spellEnd"/>
      <w:r w:rsidR="00FB69D1">
        <w:rPr>
          <w:rFonts w:ascii="Times New Roman" w:hAnsi="Times New Roman" w:cs="Times New Roman"/>
        </w:rPr>
        <w:t xml:space="preserve"> et al. (2016) and subsequent publications. </w:t>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w:t>
      </w:r>
      <w:proofErr w:type="spellStart"/>
      <w:r w:rsidR="00EC69C7">
        <w:rPr>
          <w:rFonts w:ascii="Times New Roman" w:hAnsi="Times New Roman" w:cs="Times New Roman"/>
        </w:rPr>
        <w:t>Bravington</w:t>
      </w:r>
      <w:proofErr w:type="spellEnd"/>
      <w:r w:rsidR="00EC69C7">
        <w:rPr>
          <w:rFonts w:ascii="Times New Roman" w:hAnsi="Times New Roman" w:cs="Times New Roman"/>
        </w:rPr>
        <w:t xml:space="preserve"> and </w:t>
      </w:r>
      <w:proofErr w:type="spellStart"/>
      <w:r w:rsidR="00EC69C7">
        <w:rPr>
          <w:rFonts w:ascii="Times New Roman" w:hAnsi="Times New Roman" w:cs="Times New Roman"/>
        </w:rPr>
        <w:t>Grewe</w:t>
      </w:r>
      <w:proofErr w:type="spellEnd"/>
      <w:r w:rsidR="00EC69C7">
        <w:rPr>
          <w:rFonts w:ascii="Times New Roman" w:hAnsi="Times New Roman" w:cs="Times New Roman"/>
        </w:rPr>
        <w:t>, 2007)</w:t>
      </w:r>
    </w:p>
    <w:p w14:paraId="174AE91C" w14:textId="0F8ED695" w:rsidR="00356649" w:rsidRPr="0075057B" w:rsidRDefault="00356649">
      <w:pPr>
        <w:rPr>
          <w:rFonts w:ascii="Times New Roman" w:hAnsi="Times New Roman" w:cs="Times New Roman"/>
        </w:rPr>
      </w:pPr>
      <m:oMathPara>
        <m:oMathParaPr>
          <m:jc m:val="left"/>
        </m:oMathPara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m:oMathPara>
    </w:p>
    <w:p w14:paraId="0324C8B4" w14:textId="26A864E9" w:rsidR="00E92DE3" w:rsidRDefault="00356649">
      <w:pPr>
        <w:rPr>
          <w:rFonts w:ascii="Times New Roman" w:hAnsi="Times New Roman" w:cs="Times New Roman"/>
        </w:rPr>
      </w:pPr>
      <w:r>
        <w:rPr>
          <w:rFonts w:ascii="Times New Roman" w:hAnsi="Times New Roman" w:cs="Times New Roman"/>
        </w:rPr>
        <w:t xml:space="preserve">Where </w:t>
      </w:r>
      <w:r w:rsidRPr="00356649">
        <w:rPr>
          <w:rFonts w:ascii="Times New Roman" w:hAnsi="Times New Roman" w:cs="Times New Roman"/>
          <w:i/>
          <w:iCs/>
        </w:rPr>
        <w:t>m</w:t>
      </w:r>
      <w:r>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Pr>
          <w:rFonts w:ascii="Times New Roman" w:eastAsiaTheme="minorEastAsia" w:hAnsi="Times New Roman" w:cs="Times New Roman"/>
        </w:rPr>
        <w:t xml:space="preserve"> the true abundance of adults in the population</w:t>
      </w:r>
      <w:r>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Pr>
          <w:rFonts w:ascii="Times New Roman" w:hAnsi="Times New Roman" w:cs="Times New Roman"/>
        </w:rPr>
        <w:t xml:space="preserve"> the tool of</w:t>
      </w:r>
      <w:r w:rsidR="00FF3E04">
        <w:rPr>
          <w:rFonts w:ascii="Times New Roman" w:hAnsi="Times New Roman" w:cs="Times New Roman"/>
        </w:rPr>
        <w:t xml:space="preserve"> self-test</w:t>
      </w:r>
      <w:r>
        <w:rPr>
          <w:rFonts w:ascii="Times New Roman" w:hAnsi="Times New Roman" w:cs="Times New Roman"/>
        </w:rPr>
        <w:t xml:space="preserve"> simulation</w:t>
      </w:r>
      <w:r w:rsidR="00FF3E04">
        <w:rPr>
          <w:rFonts w:ascii="Times New Roman" w:hAnsi="Times New Roman" w:cs="Times New Roman"/>
        </w:rPr>
        <w:t>s</w:t>
      </w:r>
      <w:r>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w:t>
      </w:r>
      <w:r w:rsidR="00383332">
        <w:rPr>
          <w:rFonts w:ascii="Times New Roman" w:hAnsi="Times New Roman" w:cs="Times New Roman"/>
        </w:rPr>
        <w:t>. However,</w:t>
      </w:r>
      <w:r w:rsidR="00D44DEE">
        <w:rPr>
          <w:rFonts w:ascii="Times New Roman" w:hAnsi="Times New Roman" w:cs="Times New Roman"/>
        </w:rPr>
        <w:t xml:space="preserve"> </w:t>
      </w:r>
      <w:r w:rsidR="00F302FC">
        <w:rPr>
          <w:rFonts w:ascii="Times New Roman" w:hAnsi="Times New Roman" w:cs="Times New Roman"/>
        </w:rPr>
        <w:t xml:space="preserve">it is </w:t>
      </w:r>
      <w:r w:rsidR="00383332">
        <w:rPr>
          <w:rFonts w:ascii="Times New Roman" w:hAnsi="Times New Roman" w:cs="Times New Roman"/>
        </w:rPr>
        <w:t xml:space="preserve">less </w:t>
      </w:r>
      <w:r w:rsidR="00F302FC">
        <w:rPr>
          <w:rFonts w:ascii="Times New Roman" w:hAnsi="Times New Roman" w:cs="Times New Roman"/>
        </w:rPr>
        <w:t>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composition data</w:t>
      </w:r>
      <w:r w:rsidR="003C2DBD">
        <w:rPr>
          <w:rFonts w:ascii="Times New Roman" w:hAnsi="Times New Roman" w:cs="Times New Roman"/>
        </w:rPr>
        <w:t>--</w:t>
      </w:r>
      <w:r w:rsidR="00383332">
        <w:rPr>
          <w:rFonts w:ascii="Times New Roman" w:hAnsi="Times New Roman" w:cs="Times New Roman"/>
        </w:rPr>
        <w:t>which, given that CKMR data are aged, will increase commensurate with increases in CKMR data</w:t>
      </w:r>
      <w:r w:rsidR="00D44DEE">
        <w:rPr>
          <w:rFonts w:ascii="Times New Roman" w:hAnsi="Times New Roman" w:cs="Times New Roman"/>
        </w:rPr>
        <w:t xml:space="preserve">.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 relatively small, zeroes in data (no </w:t>
      </w:r>
      <w:r w:rsidR="003C2DBD">
        <w:rPr>
          <w:rFonts w:ascii="Times New Roman" w:hAnsi="Times New Roman" w:cs="Times New Roman"/>
        </w:rPr>
        <w:t xml:space="preserve">pair </w:t>
      </w:r>
      <w:r w:rsidR="006B190C">
        <w:rPr>
          <w:rFonts w:ascii="Times New Roman" w:hAnsi="Times New Roman" w:cs="Times New Roman"/>
        </w:rPr>
        <w:t xml:space="preserve">matches) may help rule out </w:t>
      </w:r>
      <w:r w:rsidR="00383332">
        <w:rPr>
          <w:rFonts w:ascii="Times New Roman" w:hAnsi="Times New Roman" w:cs="Times New Roman"/>
        </w:rPr>
        <w:t xml:space="preserve">the probability of a </w:t>
      </w:r>
      <w:r w:rsidR="006B190C">
        <w:rPr>
          <w:rFonts w:ascii="Times New Roman" w:hAnsi="Times New Roman" w:cs="Times New Roman"/>
        </w:rPr>
        <w:t xml:space="preserve">small population size. </w:t>
      </w:r>
    </w:p>
    <w:p w14:paraId="14D8FD98" w14:textId="2851C175"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opportunistic CKMR as no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383332">
        <w:rPr>
          <w:rFonts w:ascii="Times New Roman" w:hAnsi="Times New Roman" w:cs="Times New Roman"/>
        </w:rPr>
        <w:t xml:space="preserve">or </w:t>
      </w:r>
      <w:r w:rsidR="00490E9E">
        <w:rPr>
          <w:rFonts w:ascii="Times New Roman" w:hAnsi="Times New Roman" w:cs="Times New Roman"/>
        </w:rPr>
        <w:t>the inclusion of an</w:t>
      </w:r>
      <w:r w:rsidR="0021634F">
        <w:rPr>
          <w:rFonts w:ascii="Times New Roman" w:hAnsi="Times New Roman" w:cs="Times New Roman"/>
        </w:rPr>
        <w:t xml:space="preserve"> abundance index, and the sample size of CKMR and age-composition data. </w:t>
      </w:r>
    </w:p>
    <w:p w14:paraId="622708EC" w14:textId="7915C7ED" w:rsidR="00E92DE3" w:rsidRDefault="003C2DBD" w:rsidP="00F302FC">
      <w:pPr>
        <w:ind w:firstLine="720"/>
        <w:rPr>
          <w:rFonts w:ascii="Times New Roman" w:hAnsi="Times New Roman" w:cs="Times New Roman"/>
        </w:rPr>
      </w:pPr>
      <w:r>
        <w:rPr>
          <w:rFonts w:ascii="Times New Roman" w:hAnsi="Times New Roman" w:cs="Times New Roman"/>
        </w:rPr>
        <w:t>I expect</w:t>
      </w:r>
      <w:r w:rsidR="00E92DE3">
        <w:rPr>
          <w:rFonts w:ascii="Times New Roman" w:hAnsi="Times New Roman" w:cs="Times New Roman"/>
        </w:rPr>
        <w:t xml:space="preserve"> that… </w:t>
      </w:r>
    </w:p>
    <w:p w14:paraId="3F3E64ED" w14:textId="51D3CEB0" w:rsidR="00077E93" w:rsidRDefault="00077E93">
      <w:pPr>
        <w:rPr>
          <w:rFonts w:ascii="Times New Roman" w:hAnsi="Times New Roman" w:cs="Times New Roman"/>
        </w:rPr>
      </w:pPr>
      <w:r>
        <w:rPr>
          <w:rFonts w:ascii="Times New Roman" w:hAnsi="Times New Roman" w:cs="Times New Roman"/>
        </w:rPr>
        <w:t>Methods</w:t>
      </w:r>
    </w:p>
    <w:p w14:paraId="1F531296" w14:textId="3C73924D"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w:t>
      </w:r>
      <w:r w:rsidR="00542267">
        <w:rPr>
          <w:rFonts w:ascii="Times New Roman" w:hAnsi="Times New Roman" w:cs="Times New Roman"/>
        </w:rPr>
        <w:t xml:space="preserve">  </w:t>
      </w:r>
    </w:p>
    <w:p w14:paraId="0DD66C7B" w14:textId="2167DA05" w:rsidR="002B737E" w:rsidRDefault="009678A9">
      <w:pPr>
        <w:rPr>
          <w:rFonts w:ascii="Times New Roman" w:hAnsi="Times New Roman" w:cs="Times New Roman"/>
        </w:rPr>
      </w:pPr>
      <w:r>
        <w:rPr>
          <w:rFonts w:ascii="Times New Roman" w:hAnsi="Times New Roman" w:cs="Times New Roman"/>
        </w:rPr>
        <w:lastRenderedPageBreak/>
        <w:t xml:space="preserve">Population </w:t>
      </w:r>
      <w:r w:rsidR="00AD6490">
        <w:rPr>
          <w:rFonts w:ascii="Times New Roman" w:hAnsi="Times New Roman" w:cs="Times New Roman"/>
        </w:rPr>
        <w:t>simulation o</w:t>
      </w:r>
      <w:r>
        <w:rPr>
          <w:rFonts w:ascii="Times New Roman" w:hAnsi="Times New Roman" w:cs="Times New Roman"/>
        </w:rPr>
        <w:t>perating model</w:t>
      </w:r>
    </w:p>
    <w:p w14:paraId="7B045927" w14:textId="67F08FEC" w:rsidR="002758B2" w:rsidRDefault="002758B2">
      <w:pPr>
        <w:rPr>
          <w:rFonts w:ascii="Times New Roman" w:hAnsi="Times New Roman" w:cs="Times New Roman"/>
        </w:rPr>
      </w:pPr>
      <w:r>
        <w:rPr>
          <w:rFonts w:ascii="Times New Roman" w:hAnsi="Times New Roman" w:cs="Times New Roman"/>
        </w:rPr>
        <w:tab/>
        <w:t xml:space="preserve">I chose to use similar population specifications to those used in Ono et al. (2015) and Hurtado-ferro et al. (2015) for simplicity and ease of comparison. </w:t>
      </w:r>
      <w:r w:rsidR="00E35E53">
        <w:rPr>
          <w:rFonts w:ascii="Times New Roman" w:hAnsi="Times New Roman" w:cs="Times New Roman"/>
        </w:rPr>
        <w:t xml:space="preserve">The parameter values and equations governing the model are given in Tables 1 </w:t>
      </w:r>
      <w:r w:rsidR="00C61467">
        <w:rPr>
          <w:rFonts w:ascii="Times New Roman" w:hAnsi="Times New Roman" w:cs="Times New Roman"/>
        </w:rPr>
        <w:t>and</w:t>
      </w:r>
      <w:r w:rsidR="00E35E53">
        <w:rPr>
          <w:rFonts w:ascii="Times New Roman" w:hAnsi="Times New Roman" w:cs="Times New Roman"/>
        </w:rPr>
        <w:t xml:space="preserve"> 2</w:t>
      </w:r>
      <w:r w:rsidR="00C61467">
        <w:rPr>
          <w:rFonts w:ascii="Times New Roman" w:hAnsi="Times New Roman" w:cs="Times New Roman"/>
        </w:rPr>
        <w:t>,</w:t>
      </w:r>
      <w:r w:rsidR="00E35E53">
        <w:rPr>
          <w:rFonts w:ascii="Times New Roman" w:hAnsi="Times New Roman" w:cs="Times New Roman"/>
        </w:rPr>
        <w:t xml:space="preserve">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w:t>
      </w:r>
      <w:r w:rsidR="00C61467">
        <w:rPr>
          <w:rFonts w:ascii="Times New Roman" w:hAnsi="Times New Roman" w:cs="Times New Roman"/>
        </w:rPr>
        <w:t xml:space="preserve"> that was</w:t>
      </w:r>
      <w:r w:rsidR="00E35E53">
        <w:rPr>
          <w:rFonts w:ascii="Times New Roman" w:hAnsi="Times New Roman" w:cs="Times New Roman"/>
        </w:rPr>
        <w:t xml:space="preserve"> &gt;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C61467">
        <w:rPr>
          <w:rFonts w:ascii="Times New Roman" w:hAnsi="Times New Roman" w:cs="Times New Roman"/>
        </w:rPr>
        <w:t>and</w:t>
      </w:r>
      <w:r w:rsidR="00E35E53">
        <w:rPr>
          <w:rFonts w:ascii="Times New Roman" w:hAnsi="Times New Roman" w:cs="Times New Roman"/>
        </w:rPr>
        <w:t xml:space="preserve"> achieved </w:t>
      </w:r>
      <w:r w:rsidR="00C61467">
        <w:rPr>
          <w:rFonts w:ascii="Times New Roman" w:hAnsi="Times New Roman" w:cs="Times New Roman"/>
        </w:rPr>
        <w:t>85% of maximum sustainable yield (</w:t>
      </w:r>
      <w:r w:rsidR="00E35E53">
        <w:rPr>
          <w:rFonts w:ascii="Times New Roman" w:hAnsi="Times New Roman" w:cs="Times New Roman"/>
        </w:rPr>
        <w:t>MSY</w:t>
      </w:r>
      <w:r w:rsidR="003C2DBD">
        <w:rPr>
          <w:rFonts w:ascii="Times New Roman" w:hAnsi="Times New Roman" w:cs="Times New Roman"/>
        </w:rPr>
        <w:t>)</w:t>
      </w:r>
      <w:r w:rsidR="00E35E53">
        <w:rPr>
          <w:rFonts w:ascii="Times New Roman" w:hAnsi="Times New Roman" w:cs="Times New Roman"/>
        </w:rPr>
        <w:t xml:space="preserve"> at equilibrium in year 85 of the time series, followed by a linear decrease to a fully selected fishing mortality that was &lt;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3C2DBD">
        <w:rPr>
          <w:rFonts w:ascii="Times New Roman" w:hAnsi="Times New Roman" w:cs="Times New Roman"/>
        </w:rPr>
        <w:t xml:space="preserve">in year 100 </w:t>
      </w:r>
      <w:r w:rsidR="00E35E53">
        <w:rPr>
          <w:rFonts w:ascii="Times New Roman" w:hAnsi="Times New Roman" w:cs="Times New Roman"/>
        </w:rPr>
        <w:t xml:space="preserve">and also achieved </w:t>
      </w:r>
      <w:r w:rsidR="00C61467">
        <w:rPr>
          <w:rFonts w:ascii="Times New Roman" w:hAnsi="Times New Roman" w:cs="Times New Roman"/>
        </w:rPr>
        <w:t xml:space="preserve">85% of </w:t>
      </w:r>
      <w:r w:rsidR="00E35E53">
        <w:rPr>
          <w:rFonts w:ascii="Times New Roman" w:hAnsi="Times New Roman" w:cs="Times New Roman"/>
        </w:rPr>
        <w:t>MSY at equilibrium.</w:t>
      </w:r>
    </w:p>
    <w:p w14:paraId="2F9C776A" w14:textId="0AB7F619" w:rsidR="00AD6490" w:rsidRDefault="00AD6490" w:rsidP="0054226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 in each year. A sampling model then sample</w:t>
      </w:r>
      <w:r w:rsidR="00D45BA4">
        <w:rPr>
          <w:rFonts w:ascii="Times New Roman" w:hAnsi="Times New Roman" w:cs="Times New Roman"/>
        </w:rPr>
        <w:t>d</w:t>
      </w:r>
      <w:r>
        <w:rPr>
          <w:rFonts w:ascii="Times New Roman" w:hAnsi="Times New Roman" w:cs="Times New Roman"/>
        </w:rPr>
        <w:t xml:space="preserve"> from that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22632AE0"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w:t>
      </w:r>
      <w:r w:rsidR="008D5DAF">
        <w:rPr>
          <w:rFonts w:ascii="Times New Roman" w:hAnsi="Times New Roman" w:cs="Times New Roman"/>
        </w:rPr>
        <w:t>A fishery index was simulated using a lognormal distribution where the SD was specified as a treatment within the simulation design</w:t>
      </w:r>
      <w:r w:rsidR="0008155B">
        <w:rPr>
          <w:rFonts w:ascii="Times New Roman" w:hAnsi="Times New Roman" w:cs="Times New Roman"/>
        </w:rPr>
        <w:t xml:space="preserve">, taking values of 0.25 or 0.5 </w:t>
      </w:r>
      <w:r w:rsidR="008D5DAF">
        <w:rPr>
          <w:rFonts w:ascii="Times New Roman" w:hAnsi="Times New Roman" w:cs="Times New Roman"/>
        </w:rPr>
        <w:t xml:space="preserve">(Table 3). </w:t>
      </w:r>
      <w:r w:rsidR="002758B2">
        <w:rPr>
          <w:rFonts w:ascii="Times New Roman" w:hAnsi="Times New Roman" w:cs="Times New Roman"/>
        </w:rPr>
        <w:t xml:space="preserve">The catch </w:t>
      </w:r>
      <w:r w:rsidR="00135AE0">
        <w:rPr>
          <w:rFonts w:ascii="Times New Roman" w:hAnsi="Times New Roman" w:cs="Times New Roman"/>
        </w:rPr>
        <w:t>age-</w:t>
      </w:r>
      <w:r w:rsidR="002758B2">
        <w:rPr>
          <w:rFonts w:ascii="Times New Roman" w:hAnsi="Times New Roman" w:cs="Times New Roman"/>
        </w:rPr>
        <w:t>composition</w:t>
      </w:r>
      <w:r w:rsidR="00135AE0">
        <w:rPr>
          <w:rFonts w:ascii="Times New Roman" w:hAnsi="Times New Roman" w:cs="Times New Roman"/>
        </w:rPr>
        <w:t xml:space="preserve"> available for select years throughout the time series</w:t>
      </w:r>
      <w:r w:rsidR="002758B2">
        <w:rPr>
          <w:rFonts w:ascii="Times New Roman" w:hAnsi="Times New Roman" w:cs="Times New Roman"/>
        </w:rPr>
        <w:t xml:space="preserve">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w:t>
      </w:r>
      <w:r w:rsidR="00135AE0">
        <w:rPr>
          <w:rFonts w:ascii="Times New Roman" w:hAnsi="Times New Roman" w:cs="Times New Roman"/>
        </w:rPr>
        <w:t xml:space="preserve">. Age composition </w:t>
      </w:r>
      <w:r w:rsidR="008D5DAF">
        <w:rPr>
          <w:rFonts w:ascii="Times New Roman" w:hAnsi="Times New Roman" w:cs="Times New Roman"/>
        </w:rPr>
        <w:t>data was simulated</w:t>
      </w:r>
      <w:r w:rsidR="00135AE0">
        <w:rPr>
          <w:rFonts w:ascii="Times New Roman" w:hAnsi="Times New Roman" w:cs="Times New Roman"/>
        </w:rPr>
        <w:t xml:space="preserve"> from years 26, 36, </w:t>
      </w:r>
      <w:r w:rsidR="008D5DAF">
        <w:rPr>
          <w:rFonts w:ascii="Times New Roman" w:hAnsi="Times New Roman" w:cs="Times New Roman"/>
        </w:rPr>
        <w:t xml:space="preserve">46, 51, 56, 61, 66, 71, and </w:t>
      </w:r>
      <w:r w:rsidR="003C2DBD">
        <w:rPr>
          <w:rFonts w:ascii="Times New Roman" w:hAnsi="Times New Roman" w:cs="Times New Roman"/>
        </w:rPr>
        <w:t>annually</w:t>
      </w:r>
      <w:r w:rsidR="008D5DAF">
        <w:rPr>
          <w:rFonts w:ascii="Times New Roman" w:hAnsi="Times New Roman" w:cs="Times New Roman"/>
        </w:rPr>
        <w:t xml:space="preserve"> from year 76 to 100</w:t>
      </w:r>
      <w:r w:rsidR="00135AE0">
        <w:rPr>
          <w:rFonts w:ascii="Times New Roman" w:hAnsi="Times New Roman" w:cs="Times New Roman"/>
        </w:rPr>
        <w:t xml:space="preserve">. </w:t>
      </w:r>
      <w:r w:rsidR="008D5DAF">
        <w:rPr>
          <w:rFonts w:ascii="Times New Roman" w:hAnsi="Times New Roman" w:cs="Times New Roman"/>
        </w:rPr>
        <w:t>T</w:t>
      </w:r>
      <w:r w:rsidR="002758B2">
        <w:rPr>
          <w:rFonts w:ascii="Times New Roman" w:hAnsi="Times New Roman" w:cs="Times New Roman"/>
        </w:rPr>
        <w:t xml:space="preserve">he number of samples </w:t>
      </w:r>
      <w:r w:rsidR="00F571A6">
        <w:rPr>
          <w:rFonts w:ascii="Times New Roman" w:hAnsi="Times New Roman" w:cs="Times New Roman"/>
        </w:rPr>
        <w:t xml:space="preserve">prior to CKMR data collection </w:t>
      </w:r>
      <w:r w:rsidR="00135AE0">
        <w:rPr>
          <w:rFonts w:ascii="Times New Roman" w:hAnsi="Times New Roman" w:cs="Times New Roman"/>
        </w:rPr>
        <w:t>beg</w:t>
      </w:r>
      <w:r w:rsidR="008D5DAF">
        <w:rPr>
          <w:rFonts w:ascii="Times New Roman" w:hAnsi="Times New Roman" w:cs="Times New Roman"/>
        </w:rPr>
        <w:t>an</w:t>
      </w:r>
      <w:r w:rsidR="00135AE0">
        <w:rPr>
          <w:rFonts w:ascii="Times New Roman" w:hAnsi="Times New Roman" w:cs="Times New Roman"/>
        </w:rPr>
        <w:t xml:space="preserve"> at </w:t>
      </w:r>
      <w:r w:rsidR="00135AE0" w:rsidRPr="00135AE0">
        <w:rPr>
          <w:rFonts w:ascii="Times New Roman" w:hAnsi="Times New Roman" w:cs="Times New Roman"/>
          <w:i/>
          <w:iCs/>
        </w:rPr>
        <w:t>n</w:t>
      </w:r>
      <w:r w:rsidR="00135AE0">
        <w:rPr>
          <w:rFonts w:ascii="Times New Roman" w:hAnsi="Times New Roman" w:cs="Times New Roman"/>
        </w:rPr>
        <w:t xml:space="preserve">=30 in year 26 of the model (first year with fishing), increasing by 10 </w:t>
      </w:r>
      <w:r w:rsidR="008D5DAF">
        <w:rPr>
          <w:rFonts w:ascii="Times New Roman" w:hAnsi="Times New Roman" w:cs="Times New Roman"/>
        </w:rPr>
        <w:t xml:space="preserve">each decade until year 51, and then increasing by 10 every 5 years until year 76 where it was fixed at </w:t>
      </w:r>
      <w:r w:rsidR="008D5DAF" w:rsidRPr="008D5DAF">
        <w:rPr>
          <w:rFonts w:ascii="Times New Roman" w:hAnsi="Times New Roman" w:cs="Times New Roman"/>
          <w:i/>
          <w:iCs/>
        </w:rPr>
        <w:t>n</w:t>
      </w:r>
      <w:r w:rsidR="008D5DAF">
        <w:rPr>
          <w:rFonts w:ascii="Times New Roman" w:hAnsi="Times New Roman" w:cs="Times New Roman"/>
        </w:rPr>
        <w:t>=100 for the rest of the time series.</w:t>
      </w:r>
      <w:r w:rsidR="0008155B">
        <w:rPr>
          <w:rFonts w:ascii="Times New Roman" w:hAnsi="Times New Roman" w:cs="Times New Roman"/>
        </w:rPr>
        <w:t xml:space="preserve"> This composition specification was similar to that used in Ono et al., (2015). </w:t>
      </w:r>
      <w:r w:rsidR="00066E5B">
        <w:rPr>
          <w:rFonts w:ascii="Times New Roman" w:hAnsi="Times New Roman" w:cs="Times New Roman"/>
        </w:rPr>
        <w:t>Given CKMR data are aged samples, as CKMR data collection increased, as did the composition sample size, thus t</w:t>
      </w:r>
      <w:r w:rsidR="008D5DAF">
        <w:rPr>
          <w:rFonts w:ascii="Times New Roman" w:hAnsi="Times New Roman" w:cs="Times New Roman"/>
        </w:rPr>
        <w:t xml:space="preserve">he </w:t>
      </w:r>
      <w:r w:rsidR="002F79D5">
        <w:rPr>
          <w:rFonts w:ascii="Times New Roman" w:hAnsi="Times New Roman" w:cs="Times New Roman"/>
        </w:rPr>
        <w:t xml:space="preserve">composition </w:t>
      </w:r>
      <w:r w:rsidR="008D5DAF">
        <w:rPr>
          <w:rFonts w:ascii="Times New Roman" w:hAnsi="Times New Roman" w:cs="Times New Roman"/>
        </w:rPr>
        <w:t xml:space="preserve">sample </w:t>
      </w:r>
      <w:r w:rsidR="00066E5B">
        <w:rPr>
          <w:rFonts w:ascii="Times New Roman" w:hAnsi="Times New Roman" w:cs="Times New Roman"/>
        </w:rPr>
        <w:t>size</w:t>
      </w:r>
      <w:r w:rsidR="002F79D5">
        <w:rPr>
          <w:rFonts w:ascii="Times New Roman" w:hAnsi="Times New Roman" w:cs="Times New Roman"/>
        </w:rPr>
        <w:t xml:space="preserve"> increased commensurate with </w:t>
      </w:r>
      <w:r w:rsidR="00F571A6">
        <w:rPr>
          <w:rFonts w:ascii="Times New Roman" w:hAnsi="Times New Roman" w:cs="Times New Roman"/>
        </w:rPr>
        <w:t>CKMR data collection</w:t>
      </w:r>
      <w:r w:rsidR="002F79D5">
        <w:rPr>
          <w:rFonts w:ascii="Times New Roman" w:hAnsi="Times New Roman" w:cs="Times New Roman"/>
        </w:rPr>
        <w:t xml:space="preserve"> treatments</w:t>
      </w:r>
      <w:r w:rsidR="00F571A6">
        <w:rPr>
          <w:rFonts w:ascii="Times New Roman" w:hAnsi="Times New Roman" w:cs="Times New Roman"/>
        </w:rPr>
        <w:t xml:space="preserve"> (either 100, 1000, or 5000 sampled from the catch</w:t>
      </w:r>
      <w:r w:rsidR="00066E5B">
        <w:rPr>
          <w:rFonts w:ascii="Times New Roman" w:hAnsi="Times New Roman" w:cs="Times New Roman"/>
        </w:rPr>
        <w:t xml:space="preserve"> from the final 5</w:t>
      </w:r>
      <w:r w:rsidR="002F79D5">
        <w:rPr>
          <w:rFonts w:ascii="Times New Roman" w:hAnsi="Times New Roman" w:cs="Times New Roman"/>
        </w:rPr>
        <w:t>, 10, or 20</w:t>
      </w:r>
      <w:r w:rsidR="00066E5B">
        <w:rPr>
          <w:rFonts w:ascii="Times New Roman" w:hAnsi="Times New Roman" w:cs="Times New Roman"/>
        </w:rPr>
        <w:t xml:space="preserve"> years in the time series</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7B9B0734"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25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r w:rsidR="0008155B">
        <w:rPr>
          <w:rFonts w:ascii="Times New Roman" w:hAnsi="Times New Roman" w:cs="Times New Roman"/>
        </w:rPr>
        <w:t xml:space="preserve"> </w:t>
      </w:r>
      <w:r w:rsidR="0008155B" w:rsidRPr="0008155B">
        <w:rPr>
          <w:rFonts w:ascii="Times New Roman" w:hAnsi="Times New Roman" w:cs="Times New Roman"/>
        </w:rPr>
        <w:t>I limit comparisons to omit same cohort sibling</w:t>
      </w:r>
      <w:r w:rsidR="0008155B">
        <w:rPr>
          <w:rFonts w:ascii="Times New Roman" w:hAnsi="Times New Roman" w:cs="Times New Roman"/>
        </w:rPr>
        <w:t>s</w:t>
      </w:r>
      <w:r w:rsidR="0008155B" w:rsidRPr="0008155B">
        <w:rPr>
          <w:rFonts w:ascii="Times New Roman" w:hAnsi="Times New Roman" w:cs="Times New Roman"/>
        </w:rPr>
        <w:t xml:space="preserve"> (</w:t>
      </w:r>
      <w:r w:rsidR="0008155B">
        <w:rPr>
          <w:rFonts w:ascii="Times New Roman" w:hAnsi="Times New Roman" w:cs="Times New Roman"/>
        </w:rPr>
        <w:t xml:space="preserve">i.e., </w:t>
      </w:r>
      <w:r w:rsidR="0008155B" w:rsidRPr="0008155B">
        <w:rPr>
          <w:rFonts w:ascii="Times New Roman" w:hAnsi="Times New Roman" w:cs="Times New Roman"/>
        </w:rPr>
        <w:t>ag</w:t>
      </w:r>
      <w:r w:rsidR="0008155B">
        <w:rPr>
          <w:rFonts w:ascii="Times New Roman" w:hAnsi="Times New Roman" w:cs="Times New Roman"/>
        </w:rPr>
        <w:t xml:space="preserve">e difference must be greater than </w:t>
      </w:r>
      <w:r w:rsidR="0008155B" w:rsidRPr="0008155B">
        <w:rPr>
          <w:rFonts w:ascii="Times New Roman" w:hAnsi="Times New Roman" w:cs="Times New Roman"/>
        </w:rPr>
        <w:t>0)</w:t>
      </w:r>
      <w:r w:rsidR="0008155B">
        <w:rPr>
          <w:rFonts w:ascii="Times New Roman" w:hAnsi="Times New Roman" w:cs="Times New Roman"/>
        </w:rPr>
        <w:t>.</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lastRenderedPageBreak/>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76710238" w:rsidR="00CB12C1" w:rsidRPr="00CB12C1" w:rsidRDefault="00000000">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m:oMathPara>
    </w:p>
    <w:p w14:paraId="5FE5BF78" w14:textId="5D10CF36"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Note that sex is not modeled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r w:rsidR="0008155B">
        <w:rPr>
          <w:rFonts w:ascii="Times New Roman" w:eastAsiaTheme="minorEastAsia" w:hAnsi="Times New Roman" w:cs="Times New Roman"/>
        </w:rPr>
        <w:t xml:space="preserve"> An alternative way of thinking about this probability, assuming a 50:50 sex ratio, is the probability that the older </w:t>
      </w:r>
      <w:r w:rsidR="003C2DBD">
        <w:rPr>
          <w:rFonts w:ascii="Times New Roman" w:eastAsiaTheme="minorEastAsia" w:hAnsi="Times New Roman" w:cs="Times New Roman"/>
        </w:rPr>
        <w:t xml:space="preserve">sampled </w:t>
      </w:r>
      <w:r w:rsidR="0008155B">
        <w:rPr>
          <w:rFonts w:ascii="Times New Roman" w:eastAsiaTheme="minorEastAsia" w:hAnsi="Times New Roman" w:cs="Times New Roman"/>
        </w:rPr>
        <w:t xml:space="preserve">individual is female is 0.5 and then the probability that the female is a maternal-offspring pair (MOP) with the younger individual is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oMath>
      <w:r w:rsidR="0008155B">
        <w:rPr>
          <w:rFonts w:ascii="Times New Roman" w:eastAsiaTheme="minorEastAsia" w:hAnsi="Times New Roman" w:cs="Times New Roman"/>
        </w:rPr>
        <w:t xml:space="preserve">Thus, adding the probability of a </w:t>
      </w:r>
      <w:r w:rsidR="002F2322">
        <w:rPr>
          <w:rFonts w:ascii="Times New Roman" w:eastAsiaTheme="minorEastAsia" w:hAnsi="Times New Roman" w:cs="Times New Roman"/>
        </w:rPr>
        <w:t>maternal-offspring pair</w:t>
      </w:r>
      <w:r w:rsidR="0008155B">
        <w:rPr>
          <w:rFonts w:ascii="Times New Roman" w:eastAsiaTheme="minorEastAsia" w:hAnsi="Times New Roman" w:cs="Times New Roman"/>
        </w:rPr>
        <w:t xml:space="preserve"> (</w:t>
      </w:r>
      <m:oMath>
        <m:r>
          <w:rPr>
            <w:rFonts w:ascii="Cambria Math" w:eastAsiaTheme="minorEastAsia" w:hAnsi="Cambria Math" w:cs="Times New Roman"/>
          </w:rPr>
          <m:t>0.5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08155B">
        <w:rPr>
          <w:rFonts w:ascii="Times New Roman" w:eastAsiaTheme="minorEastAsia" w:hAnsi="Times New Roman" w:cs="Times New Roman"/>
        </w:rPr>
        <w:t>) and a paternal-</w:t>
      </w:r>
      <w:r w:rsidR="00FC39B1">
        <w:rPr>
          <w:rFonts w:ascii="Times New Roman" w:eastAsiaTheme="minorEastAsia" w:hAnsi="Times New Roman" w:cs="Times New Roman"/>
        </w:rPr>
        <w:t>offspring</w:t>
      </w:r>
      <w:r w:rsidR="0008155B">
        <w:rPr>
          <w:rFonts w:ascii="Times New Roman" w:eastAsiaTheme="minorEastAsia" w:hAnsi="Times New Roman" w:cs="Times New Roman"/>
        </w:rPr>
        <w:t xml:space="preserve"> pair gives</w:t>
      </w:r>
      <w:r w:rsidR="00FC39B1">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oMath>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B44A1C" w:rsidR="00345466" w:rsidRPr="00A403A6" w:rsidRDefault="00A403A6">
      <w:pPr>
        <w:rPr>
          <w:rFonts w:ascii="Times New Roman" w:hAnsi="Times New Roman" w:cs="Times New Roman"/>
        </w:rPr>
      </w:pPr>
      <m:oMathPara>
        <m:oMathParaPr>
          <m:jc m:val="left"/>
        </m:oMathPara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m:oMathPara>
    </w:p>
    <w:p w14:paraId="64448EDD" w14:textId="79C39A6B"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the probability of a parent</w:t>
      </w:r>
      <w:r w:rsidR="002F79D5">
        <w:rPr>
          <w:rFonts w:ascii="Times New Roman" w:hAnsi="Times New Roman" w:cs="Times New Roman"/>
        </w:rPr>
        <w:t>-</w:t>
      </w:r>
      <w:r w:rsidR="009735A8">
        <w:rPr>
          <w:rFonts w:ascii="Times New Roman" w:hAnsi="Times New Roman" w:cs="Times New Roman"/>
        </w:rPr>
        <w:t>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w:t>
      </w:r>
      <w:r w:rsidR="002F79D5">
        <w:rPr>
          <w:rFonts w:ascii="Times New Roman" w:hAnsi="Times New Roman" w:cs="Times New Roman"/>
        </w:rPr>
        <w:t>, where the 4 in the numerator in this case accounts for the fact that the parent is unobserved and could be a mother or a father</w:t>
      </w:r>
      <w:r w:rsidR="00FC39B1">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FC39B1">
        <w:rPr>
          <w:rFonts w:ascii="Times New Roman" w:hAnsi="Times New Roman" w:cs="Times New Roman"/>
        </w:rPr>
        <w:t>, Hillary et al. 2018)</w:t>
      </w:r>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051A7259"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r w:rsidR="00454A9A">
        <w:rPr>
          <w:rFonts w:ascii="Times New Roman" w:hAnsi="Times New Roman" w:cs="Times New Roman"/>
        </w:rPr>
        <w:t xml:space="preserve">Treatments included the species life history type, the </w:t>
      </w:r>
      <w:r w:rsidR="00454A9A">
        <w:rPr>
          <w:rFonts w:ascii="Times New Roman" w:hAnsi="Times New Roman" w:cs="Times New Roman"/>
        </w:rPr>
        <w:lastRenderedPageBreak/>
        <w:t>sample size of CKMR and composition data, the length of time CKMR or increased composition data w</w:t>
      </w:r>
      <w:r w:rsidR="001C1DEF">
        <w:rPr>
          <w:rFonts w:ascii="Times New Roman" w:hAnsi="Times New Roman" w:cs="Times New Roman"/>
        </w:rPr>
        <w:t>as</w:t>
      </w:r>
      <w:r w:rsidR="00454A9A">
        <w:rPr>
          <w:rFonts w:ascii="Times New Roman" w:hAnsi="Times New Roman" w:cs="Times New Roman"/>
        </w:rPr>
        <w:t xml:space="preserve"> collected, and the inclusion or sampling variance of the abundance index.  </w:t>
      </w:r>
    </w:p>
    <w:p w14:paraId="0624F16D" w14:textId="251493CA" w:rsidR="00135AE0" w:rsidRDefault="009E2A6E">
      <w:pPr>
        <w:rPr>
          <w:rFonts w:ascii="Times New Roman" w:hAnsi="Times New Roman" w:cs="Times New Roman"/>
        </w:rPr>
      </w:pPr>
      <w:r>
        <w:rPr>
          <w:rFonts w:ascii="Times New Roman" w:hAnsi="Times New Roman" w:cs="Times New Roman"/>
        </w:rPr>
        <w:t>Estimation</w:t>
      </w:r>
      <w:r w:rsidR="00135AE0">
        <w:rPr>
          <w:rFonts w:ascii="Times New Roman" w:hAnsi="Times New Roman" w:cs="Times New Roman"/>
        </w:rPr>
        <w:t xml:space="preserve"> Model</w:t>
      </w:r>
    </w:p>
    <w:p w14:paraId="54B1AC70" w14:textId="5436DCB0" w:rsidR="00C61467" w:rsidRDefault="00135AE0" w:rsidP="00135AE0">
      <w:pPr>
        <w:ind w:firstLine="720"/>
        <w:rPr>
          <w:rFonts w:ascii="Times New Roman" w:hAnsi="Times New Roman" w:cs="Times New Roman"/>
        </w:rPr>
      </w:pPr>
      <w:r>
        <w:rPr>
          <w:rFonts w:ascii="Times New Roman" w:hAnsi="Times New Roman" w:cs="Times New Roman"/>
        </w:rPr>
        <w:t xml:space="preserve">The </w:t>
      </w:r>
      <w:r w:rsidR="009E2A6E">
        <w:rPr>
          <w:rFonts w:ascii="Times New Roman" w:hAnsi="Times New Roman" w:cs="Times New Roman"/>
        </w:rPr>
        <w:t>estimation/</w:t>
      </w:r>
      <w:r>
        <w:rPr>
          <w:rFonts w:ascii="Times New Roman" w:hAnsi="Times New Roman" w:cs="Times New Roman"/>
        </w:rPr>
        <w:t>assessment model</w:t>
      </w:r>
      <w:r w:rsidR="009E2A6E">
        <w:rPr>
          <w:rFonts w:ascii="Times New Roman" w:hAnsi="Times New Roman" w:cs="Times New Roman"/>
        </w:rPr>
        <w:t>s</w:t>
      </w:r>
      <w:r>
        <w:rPr>
          <w:rFonts w:ascii="Times New Roman" w:hAnsi="Times New Roman" w:cs="Times New Roman"/>
        </w:rPr>
        <w:t xml:space="preserve"> w</w:t>
      </w:r>
      <w:r w:rsidR="009E2A6E">
        <w:rPr>
          <w:rFonts w:ascii="Times New Roman" w:hAnsi="Times New Roman" w:cs="Times New Roman"/>
        </w:rPr>
        <w:t>ere</w:t>
      </w:r>
      <w:r>
        <w:rPr>
          <w:rFonts w:ascii="Times New Roman" w:hAnsi="Times New Roman" w:cs="Times New Roman"/>
        </w:rPr>
        <w:t xml:space="preserve"> identical</w:t>
      </w:r>
      <w:r w:rsidR="009E2A6E">
        <w:rPr>
          <w:rFonts w:ascii="Times New Roman" w:hAnsi="Times New Roman" w:cs="Times New Roman"/>
        </w:rPr>
        <w:t xml:space="preserve"> in structure </w:t>
      </w:r>
      <w:r>
        <w:rPr>
          <w:rFonts w:ascii="Times New Roman" w:hAnsi="Times New Roman" w:cs="Times New Roman"/>
        </w:rPr>
        <w:t>to the population operating model.</w:t>
      </w:r>
      <w:r w:rsidR="009E2A6E">
        <w:rPr>
          <w:rFonts w:ascii="Times New Roman" w:hAnsi="Times New Roman" w:cs="Times New Roman"/>
        </w:rPr>
        <w:t xml:space="preserve"> They began in year 26 of the time series (first year with data)</w:t>
      </w:r>
      <w:r w:rsidR="00FC39B1">
        <w:rPr>
          <w:rFonts w:ascii="Times New Roman" w:hAnsi="Times New Roman" w:cs="Times New Roman"/>
        </w:rPr>
        <w:t xml:space="preserve">. The </w:t>
      </w:r>
      <w:r w:rsidR="00351DD2">
        <w:rPr>
          <w:rFonts w:ascii="Times New Roman" w:hAnsi="Times New Roman" w:cs="Times New Roman"/>
        </w:rPr>
        <w:t xml:space="preserve">fixed-effect </w:t>
      </w:r>
      <w:r w:rsidR="00FC39B1">
        <w:rPr>
          <w:rFonts w:ascii="Times New Roman" w:hAnsi="Times New Roman" w:cs="Times New Roman"/>
        </w:rPr>
        <w:t>parameters estimated within the model included the unfished recruitment,</w:t>
      </w:r>
      <w:r w:rsidR="00351DD2">
        <w:rPr>
          <w:rFonts w:ascii="Times New Roman" w:hAnsi="Times New Roman" w:cs="Times New Roman"/>
        </w:rPr>
        <w:t xml:space="preserve"> the recruitment SD</w:t>
      </w:r>
      <w:r w:rsidR="002F2322">
        <w:rPr>
          <w:rFonts w:ascii="Times New Roman" w:hAnsi="Times New Roman" w:cs="Times New Roman"/>
        </w:rPr>
        <w:t>,</w:t>
      </w:r>
      <w:r w:rsidR="00FC39B1">
        <w:rPr>
          <w:rFonts w:ascii="Times New Roman" w:hAnsi="Times New Roman" w:cs="Times New Roman"/>
        </w:rPr>
        <w:t xml:space="preserve"> </w:t>
      </w:r>
      <w:r w:rsidR="002F2322">
        <w:rPr>
          <w:rFonts w:ascii="Times New Roman" w:hAnsi="Times New Roman" w:cs="Times New Roman"/>
        </w:rPr>
        <w:t xml:space="preserve">a </w:t>
      </w:r>
      <w:r w:rsidR="00FC39B1">
        <w:rPr>
          <w:rFonts w:ascii="Times New Roman" w:hAnsi="Times New Roman" w:cs="Times New Roman"/>
        </w:rPr>
        <w:t>natural mortality</w:t>
      </w:r>
      <w:r w:rsidR="002F2322">
        <w:rPr>
          <w:rFonts w:ascii="Times New Roman" w:hAnsi="Times New Roman" w:cs="Times New Roman"/>
        </w:rPr>
        <w:t xml:space="preserve"> parameter</w:t>
      </w:r>
      <w:r w:rsidR="00FC39B1">
        <w:rPr>
          <w:rFonts w:ascii="Times New Roman" w:hAnsi="Times New Roman" w:cs="Times New Roman"/>
        </w:rPr>
        <w:t xml:space="preserve">, </w:t>
      </w:r>
      <w:r w:rsidR="00351DD2">
        <w:rPr>
          <w:rFonts w:ascii="Times New Roman" w:hAnsi="Times New Roman" w:cs="Times New Roman"/>
        </w:rPr>
        <w:t>two logistic selectivity parameters</w:t>
      </w:r>
      <w:r w:rsidR="00FC39B1">
        <w:rPr>
          <w:rFonts w:ascii="Times New Roman" w:hAnsi="Times New Roman" w:cs="Times New Roman"/>
        </w:rPr>
        <w:t>,</w:t>
      </w:r>
      <w:r w:rsidR="00351DD2">
        <w:rPr>
          <w:rFonts w:ascii="Times New Roman" w:hAnsi="Times New Roman" w:cs="Times New Roman"/>
        </w:rPr>
        <w:t xml:space="preserve"> catchability of the fishery index (if the index is included in assessment),</w:t>
      </w:r>
      <w:r w:rsidR="00FC39B1">
        <w:rPr>
          <w:rFonts w:ascii="Times New Roman" w:hAnsi="Times New Roman" w:cs="Times New Roman"/>
        </w:rPr>
        <w:t xml:space="preserve"> </w:t>
      </w:r>
      <w:r w:rsidR="00351DD2">
        <w:rPr>
          <w:rFonts w:ascii="Times New Roman" w:hAnsi="Times New Roman" w:cs="Times New Roman"/>
        </w:rPr>
        <w:t xml:space="preserve">and </w:t>
      </w:r>
      <w:r w:rsidR="009E2A6E">
        <w:rPr>
          <w:rFonts w:ascii="Times New Roman" w:hAnsi="Times New Roman" w:cs="Times New Roman"/>
        </w:rPr>
        <w:t>a</w:t>
      </w:r>
      <w:r>
        <w:rPr>
          <w:rFonts w:ascii="Times New Roman" w:hAnsi="Times New Roman" w:cs="Times New Roman"/>
        </w:rPr>
        <w:t xml:space="preserve">nnual fully selected fishing mortality </w:t>
      </w:r>
      <w:r w:rsidR="009E2A6E">
        <w:rPr>
          <w:rFonts w:ascii="Times New Roman" w:hAnsi="Times New Roman" w:cs="Times New Roman"/>
        </w:rPr>
        <w:t xml:space="preserve">levels </w:t>
      </w:r>
      <w:r w:rsidR="00FC39B1">
        <w:rPr>
          <w:rFonts w:ascii="Times New Roman" w:hAnsi="Times New Roman" w:cs="Times New Roman"/>
        </w:rPr>
        <w:t>in each year</w:t>
      </w:r>
      <w:r w:rsidR="00351DD2">
        <w:rPr>
          <w:rFonts w:ascii="Times New Roman" w:hAnsi="Times New Roman" w:cs="Times New Roman"/>
        </w:rPr>
        <w:t xml:space="preserve"> </w:t>
      </w:r>
      <w:r>
        <w:rPr>
          <w:rFonts w:ascii="Times New Roman" w:hAnsi="Times New Roman" w:cs="Times New Roman"/>
        </w:rPr>
        <w:t xml:space="preserve">(Table </w:t>
      </w:r>
      <w:r w:rsidR="003812C7">
        <w:rPr>
          <w:rFonts w:ascii="Times New Roman" w:hAnsi="Times New Roman" w:cs="Times New Roman"/>
        </w:rPr>
        <w:t>1</w:t>
      </w:r>
      <w:r>
        <w:rPr>
          <w:rFonts w:ascii="Times New Roman" w:hAnsi="Times New Roman" w:cs="Times New Roman"/>
        </w:rPr>
        <w:t>).</w:t>
      </w:r>
      <w:r w:rsidR="00351DD2">
        <w:rPr>
          <w:rFonts w:ascii="Times New Roman" w:hAnsi="Times New Roman" w:cs="Times New Roman"/>
        </w:rPr>
        <w:t xml:space="preserve">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 </w:t>
      </w:r>
      <w:r w:rsidR="00407DD0">
        <w:rPr>
          <w:rFonts w:ascii="Times New Roman" w:hAnsi="Times New Roman" w:cs="Times New Roman"/>
        </w:rPr>
        <w:t xml:space="preserve">In real-world situations, grandparent-grandchild pairs are difficult to distinguish genetically from HSPs (citation). In order to simulate a case where </w:t>
      </w:r>
      <w:r w:rsidR="009E2A6E">
        <w:rPr>
          <w:rFonts w:ascii="Times New Roman" w:hAnsi="Times New Roman" w:cs="Times New Roman"/>
        </w:rPr>
        <w:t xml:space="preserve">the chance of </w:t>
      </w:r>
      <w:r w:rsidR="00407DD0">
        <w:rPr>
          <w:rFonts w:ascii="Times New Roman" w:hAnsi="Times New Roman" w:cs="Times New Roman"/>
        </w:rPr>
        <w:t xml:space="preserve">analyzing </w:t>
      </w:r>
      <w:r w:rsidR="009E2A6E">
        <w:rPr>
          <w:rFonts w:ascii="Times New Roman" w:hAnsi="Times New Roman" w:cs="Times New Roman"/>
        </w:rPr>
        <w:t>grandparent-grandchild pairs</w:t>
      </w:r>
      <w:r w:rsidR="00407DD0">
        <w:rPr>
          <w:rFonts w:ascii="Times New Roman" w:hAnsi="Times New Roman" w:cs="Times New Roman"/>
        </w:rPr>
        <w:t xml:space="preserve"> is </w:t>
      </w:r>
      <w:r w:rsidR="002F2322">
        <w:rPr>
          <w:rFonts w:ascii="Times New Roman" w:hAnsi="Times New Roman" w:cs="Times New Roman"/>
        </w:rPr>
        <w:t>minimal</w:t>
      </w:r>
      <w:r w:rsidR="009E2A6E">
        <w:rPr>
          <w:rFonts w:ascii="Times New Roman" w:hAnsi="Times New Roman" w:cs="Times New Roman"/>
        </w:rPr>
        <w:t xml:space="preserve">, HSP comparisons within the multinomial likelihood were </w:t>
      </w:r>
      <w:r w:rsidR="00407DD0">
        <w:rPr>
          <w:rFonts w:ascii="Times New Roman" w:hAnsi="Times New Roman" w:cs="Times New Roman"/>
        </w:rPr>
        <w:t>restricted</w:t>
      </w:r>
      <w:r w:rsidR="009E2A6E">
        <w:rPr>
          <w:rFonts w:ascii="Times New Roman" w:hAnsi="Times New Roman" w:cs="Times New Roman"/>
        </w:rPr>
        <w:t xml:space="preserve"> to comparisons whose age difference was ≤2 times the age at 50% maturity for each life history (3, 4, and 3</w:t>
      </w:r>
      <w:r w:rsidR="00351DD2">
        <w:rPr>
          <w:rFonts w:ascii="Times New Roman" w:hAnsi="Times New Roman" w:cs="Times New Roman"/>
        </w:rPr>
        <w:t xml:space="preserve"> </w:t>
      </w:r>
      <w:r w:rsidR="009E2A6E">
        <w:rPr>
          <w:rFonts w:ascii="Times New Roman" w:hAnsi="Times New Roman" w:cs="Times New Roman"/>
        </w:rPr>
        <w:t>for Cod-like, Flatfish-like, and Sardine-like</w:t>
      </w:r>
      <w:r w:rsidR="00454A9A">
        <w:rPr>
          <w:rFonts w:ascii="Times New Roman" w:hAnsi="Times New Roman" w:cs="Times New Roman"/>
        </w:rPr>
        <w:t>, respectively</w:t>
      </w:r>
      <w:r w:rsidR="009E2A6E">
        <w:rPr>
          <w:rFonts w:ascii="Times New Roman" w:hAnsi="Times New Roman" w:cs="Times New Roman"/>
        </w:rPr>
        <w:t xml:space="preserve">). </w:t>
      </w:r>
      <w:r>
        <w:rPr>
          <w:rFonts w:ascii="Times New Roman" w:hAnsi="Times New Roman" w:cs="Times New Roman"/>
        </w:rPr>
        <w:t xml:space="preserve">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2389AFB4" w:rsidR="002758B2" w:rsidRDefault="00B15E16">
      <w:pPr>
        <w:rPr>
          <w:rFonts w:ascii="Times New Roman" w:hAnsi="Times New Roman" w:cs="Times New Roman"/>
        </w:rPr>
      </w:pPr>
      <w:r>
        <w:rPr>
          <w:rFonts w:ascii="Times New Roman" w:hAnsi="Times New Roman" w:cs="Times New Roman"/>
        </w:rPr>
        <w:tab/>
        <w:t xml:space="preserve">Models were fit in a mixed-effects </w:t>
      </w:r>
      <w:r w:rsidR="002F2322">
        <w:rPr>
          <w:rFonts w:ascii="Times New Roman" w:hAnsi="Times New Roman" w:cs="Times New Roman"/>
        </w:rPr>
        <w:t xml:space="preserve">maximum marginal likelihood </w:t>
      </w:r>
      <w:r>
        <w:rPr>
          <w:rFonts w:ascii="Times New Roman" w:hAnsi="Times New Roman" w:cs="Times New Roman"/>
        </w:rPr>
        <w:t xml:space="preserve">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uilder</w:t>
      </w:r>
      <w:r w:rsidR="00454A9A">
        <w:rPr>
          <w:rFonts w:ascii="Times New Roman" w:hAnsi="Times New Roman" w:cs="Times New Roman"/>
        </w:rPr>
        <w:t xml:space="preserve"> (TMB, </w:t>
      </w:r>
      <w:r w:rsidR="00351DD2">
        <w:rPr>
          <w:rFonts w:ascii="Times New Roman" w:hAnsi="Times New Roman" w:cs="Times New Roman"/>
        </w:rPr>
        <w:t>Kristensen et al., 2016</w:t>
      </w:r>
      <w:r w:rsidR="00454A9A">
        <w:rPr>
          <w:rFonts w:ascii="Times New Roman" w:hAnsi="Times New Roman" w:cs="Times New Roman"/>
        </w:rPr>
        <w:t>)</w:t>
      </w:r>
      <w:r>
        <w:rPr>
          <w:rFonts w:ascii="Times New Roman" w:hAnsi="Times New Roman" w:cs="Times New Roman"/>
        </w:rPr>
        <w:t xml:space="preserve">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00E03B20" w:rsidRPr="00E03B20">
        <w:rPr>
          <w:rFonts w:ascii="Times New Roman" w:hAnsi="Times New Roman" w:cs="Times New Roman"/>
        </w:rPr>
        <w:t>nlminb</w:t>
      </w:r>
      <w:proofErr w:type="spellEnd"/>
      <w:r w:rsidR="00E03B20" w:rsidRPr="00E03B20">
        <w:rPr>
          <w:rFonts w:ascii="Times New Roman" w:hAnsi="Times New Roman" w:cs="Times New Roman"/>
        </w:rPr>
        <w:t xml:space="preserve"> function. Random effects and derived quantities are then predicted using empirical Bayes (Kristensen </w:t>
      </w:r>
      <w:r w:rsidR="00E03B20" w:rsidRPr="00351DD2">
        <w:rPr>
          <w:rFonts w:ascii="Times New Roman" w:hAnsi="Times New Roman" w:cs="Times New Roman"/>
        </w:rPr>
        <w:t>et al.,</w:t>
      </w:r>
      <w:r w:rsidR="00E03B20" w:rsidRPr="00376058">
        <w:rPr>
          <w:rFonts w:ascii="Times New Roman" w:hAnsi="Times New Roman" w:cs="Times New Roman"/>
        </w:rPr>
        <w:t> </w:t>
      </w:r>
      <w:hyperlink r:id="rId7"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w:t>
      </w:r>
      <w:r w:rsidR="009E2A6E">
        <w:rPr>
          <w:rFonts w:ascii="Times New Roman" w:hAnsi="Times New Roman" w:cs="Times New Roman"/>
        </w:rPr>
        <w:t>5</w:t>
      </w:r>
      <w:r w:rsidR="00287C30">
        <w:rPr>
          <w:rFonts w:ascii="Times New Roman" w:hAnsi="Times New Roman" w:cs="Times New Roman"/>
        </w:rPr>
        <w:t xml:space="preserve">0% below and </w:t>
      </w:r>
      <w:r w:rsidR="009E2A6E">
        <w:rPr>
          <w:rFonts w:ascii="Times New Roman" w:hAnsi="Times New Roman" w:cs="Times New Roman"/>
        </w:rPr>
        <w:t>5</w:t>
      </w:r>
      <w:r w:rsidR="00287C30">
        <w:rPr>
          <w:rFonts w:ascii="Times New Roman" w:hAnsi="Times New Roman" w:cs="Times New Roman"/>
        </w:rPr>
        <w:t xml:space="preserve">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w:t>
      </w:r>
      <w:r w:rsidR="00454A9A">
        <w:rPr>
          <w:rFonts w:ascii="Times New Roman" w:hAnsi="Times New Roman" w:cs="Times New Roman"/>
        </w:rPr>
        <w:t xml:space="preserve"> </w:t>
      </w:r>
      <w:r w:rsidR="00376058">
        <w:rPr>
          <w:rFonts w:ascii="Times New Roman" w:hAnsi="Times New Roman" w:cs="Times New Roman"/>
        </w:rPr>
        <w:t>us</w:t>
      </w:r>
      <w:r w:rsidR="00454A9A">
        <w:rPr>
          <w:rFonts w:ascii="Times New Roman" w:hAnsi="Times New Roman" w:cs="Times New Roman"/>
        </w:rPr>
        <w:t>ing</w:t>
      </w:r>
      <w:r w:rsidR="00376058">
        <w:rPr>
          <w:rFonts w:ascii="Times New Roman" w:hAnsi="Times New Roman" w:cs="Times New Roman"/>
        </w:rPr>
        <w:t xml:space="preserve"> the generalized delta method </w:t>
      </w:r>
      <w:r w:rsidR="00454A9A">
        <w:rPr>
          <w:rFonts w:ascii="Times New Roman" w:hAnsi="Times New Roman" w:cs="Times New Roman"/>
        </w:rPr>
        <w:t>built into TMB</w:t>
      </w:r>
      <w:r w:rsidR="00376058">
        <w:rPr>
          <w:rFonts w:ascii="Times New Roman" w:hAnsi="Times New Roman" w:cs="Times New Roman"/>
        </w:rPr>
        <w:t xml:space="preserve">.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33922CAA" w14:textId="5AC489AB" w:rsidR="003A1FE3" w:rsidRDefault="003A1FE3" w:rsidP="00AB5B32">
      <w:pPr>
        <w:rPr>
          <w:rFonts w:ascii="Times New Roman" w:hAnsi="Times New Roman" w:cs="Times New Roman"/>
        </w:rPr>
      </w:pPr>
      <w:r>
        <w:rPr>
          <w:rFonts w:ascii="Times New Roman" w:hAnsi="Times New Roman" w:cs="Times New Roman"/>
        </w:rPr>
        <w:t xml:space="preserve">I focused </w:t>
      </w:r>
      <w:r w:rsidR="0031735F">
        <w:rPr>
          <w:rFonts w:ascii="Times New Roman" w:hAnsi="Times New Roman" w:cs="Times New Roman"/>
        </w:rPr>
        <w:t>the</w:t>
      </w:r>
      <w:r>
        <w:rPr>
          <w:rFonts w:ascii="Times New Roman" w:hAnsi="Times New Roman" w:cs="Times New Roman"/>
        </w:rPr>
        <w:t xml:space="preserve"> c</w:t>
      </w:r>
      <w:r w:rsidR="00B14C6F">
        <w:rPr>
          <w:rFonts w:ascii="Times New Roman" w:hAnsi="Times New Roman" w:cs="Times New Roman"/>
        </w:rPr>
        <w:t>omparison</w:t>
      </w:r>
      <w:r>
        <w:rPr>
          <w:rFonts w:ascii="Times New Roman" w:hAnsi="Times New Roman" w:cs="Times New Roman"/>
        </w:rPr>
        <w:t xml:space="preserve"> of the assessment models with and without CKMR data on the precision achieved between and within simulations. </w:t>
      </w:r>
      <w:r w:rsidR="00AB5B32">
        <w:rPr>
          <w:rFonts w:ascii="Times New Roman" w:hAnsi="Times New Roman" w:cs="Times New Roman"/>
        </w:rPr>
        <w:t>In addition, a</w:t>
      </w:r>
      <w:r w:rsidR="00AB5B32">
        <w:rPr>
          <w:rFonts w:ascii="Times New Roman" w:hAnsi="Times New Roman" w:cs="Times New Roman"/>
        </w:rPr>
        <w:t xml:space="preserve">lthough the models were correctly specified, I also note the median bias levels </w:t>
      </w:r>
      <w:r w:rsidR="00AB5B32">
        <w:rPr>
          <w:rFonts w:ascii="Times New Roman" w:hAnsi="Times New Roman" w:cs="Times New Roman"/>
        </w:rPr>
        <w:t xml:space="preserve">in relative error </w:t>
      </w:r>
      <w:r w:rsidR="00AB5B32">
        <w:rPr>
          <w:rFonts w:ascii="Times New Roman" w:hAnsi="Times New Roman" w:cs="Times New Roman"/>
        </w:rPr>
        <w:t>of the assessment models with and without CKMR data.</w:t>
      </w:r>
      <w:r w:rsidR="00AB5B32">
        <w:rPr>
          <w:rFonts w:ascii="Times New Roman" w:hAnsi="Times New Roman" w:cs="Times New Roman"/>
        </w:rPr>
        <w:t xml:space="preserve"> </w:t>
      </w:r>
      <w:r>
        <w:rPr>
          <w:rFonts w:ascii="Times New Roman" w:hAnsi="Times New Roman" w:cs="Times New Roman"/>
        </w:rPr>
        <w:t xml:space="preserve">The precision between simulations was assessed by examining the standard deviation of the distribution of relative error over simulations, with relative error calculated as </w:t>
      </w:r>
    </w:p>
    <w:p w14:paraId="65070DBA" w14:textId="5AAE3F36" w:rsidR="003A1FE3" w:rsidRPr="003A1FE3" w:rsidRDefault="00000000">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m:oMathPara>
    </w:p>
    <w:p w14:paraId="3BA23A27" w14:textId="4D834177" w:rsidR="00B14C6F" w:rsidRDefault="003A1FE3">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w:t>
      </w:r>
      <w:r w:rsidR="001D3F98">
        <w:rPr>
          <w:rFonts w:ascii="Times New Roman" w:eastAsiaTheme="minorEastAsia" w:hAnsi="Times New Roman" w:cs="Times New Roman"/>
        </w:rPr>
        <w:t xml:space="preserve"> iteration</w:t>
      </w:r>
      <w:r>
        <w:rPr>
          <w:rFonts w:ascii="Times New Roman" w:eastAsiaTheme="minorEastAsia" w:hAnsi="Times New Roman" w:cs="Times New Roman"/>
        </w:rPr>
        <w:t xml:space="preserve">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The precision within simulation</w:t>
      </w:r>
      <w:r w:rsidR="001D3F98">
        <w:rPr>
          <w:rFonts w:ascii="Times New Roman" w:hAnsi="Times New Roman" w:cs="Times New Roman"/>
        </w:rPr>
        <w:t>s</w:t>
      </w:r>
      <w:r>
        <w:rPr>
          <w:rFonts w:ascii="Times New Roman" w:hAnsi="Times New Roman" w:cs="Times New Roman"/>
        </w:rPr>
        <w:t xml:space="preserve"> was assessed by </w:t>
      </w:r>
      <w:r w:rsidR="001D3F98">
        <w:rPr>
          <w:rFonts w:ascii="Times New Roman" w:hAnsi="Times New Roman" w:cs="Times New Roman"/>
        </w:rPr>
        <w:t>examining the</w:t>
      </w:r>
      <w:r w:rsidR="00287C30">
        <w:rPr>
          <w:rFonts w:ascii="Times New Roman" w:hAnsi="Times New Roman" w:cs="Times New Roman"/>
        </w:rPr>
        <w:t xml:space="preserve"> estimated </w:t>
      </w:r>
      <w:r w:rsidR="001D3F98">
        <w:rPr>
          <w:rFonts w:ascii="Times New Roman" w:hAnsi="Times New Roman" w:cs="Times New Roman"/>
        </w:rPr>
        <w:t>standard error</w:t>
      </w:r>
      <w:r w:rsidR="00287C30">
        <w:rPr>
          <w:rFonts w:ascii="Times New Roman" w:hAnsi="Times New Roman" w:cs="Times New Roman"/>
        </w:rPr>
        <w:t>s</w:t>
      </w:r>
      <w:r w:rsidR="00EC25CB">
        <w:rPr>
          <w:rFonts w:ascii="Times New Roman" w:hAnsi="Times New Roman" w:cs="Times New Roman"/>
        </w:rPr>
        <w:t xml:space="preserve"> </w:t>
      </w:r>
      <w:r w:rsidR="001D3F98">
        <w:rPr>
          <w:rFonts w:ascii="Times New Roman" w:hAnsi="Times New Roman" w:cs="Times New Roman"/>
        </w:rPr>
        <w:t>for quantit</w:t>
      </w:r>
      <w:r w:rsidR="00287C30">
        <w:rPr>
          <w:rFonts w:ascii="Times New Roman" w:hAnsi="Times New Roman" w:cs="Times New Roman"/>
        </w:rPr>
        <w:t>ies within a</w:t>
      </w:r>
      <w:r w:rsidR="00CD2DE5">
        <w:rPr>
          <w:rFonts w:ascii="Times New Roman" w:hAnsi="Times New Roman" w:cs="Times New Roman"/>
        </w:rPr>
        <w:t>n individual</w:t>
      </w:r>
      <w:r w:rsidR="00287C30">
        <w:rPr>
          <w:rFonts w:ascii="Times New Roman" w:hAnsi="Times New Roman" w:cs="Times New Roman"/>
        </w:rPr>
        <w:t xml:space="preserve"> simulation iteration</w:t>
      </w:r>
      <w:r w:rsidR="00BB62E4">
        <w:rPr>
          <w:rFonts w:ascii="Times New Roman" w:hAnsi="Times New Roman" w:cs="Times New Roman"/>
        </w:rPr>
        <w:t xml:space="preserve">, </w:t>
      </w:r>
      <w:r w:rsidR="00287C30">
        <w:rPr>
          <w:rFonts w:ascii="Times New Roman" w:hAnsi="Times New Roman" w:cs="Times New Roman"/>
        </w:rPr>
        <w:t xml:space="preserve">and looking at the distribution of SEs over simulations. </w:t>
      </w: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spawning stock biomass</w:t>
      </w:r>
      <w:r w:rsidR="002F2322">
        <w:rPr>
          <w:rFonts w:ascii="Times New Roman" w:hAnsi="Times New Roman" w:cs="Times New Roman"/>
        </w:rPr>
        <w:t xml:space="preserve"> </w:t>
      </w:r>
      <w:r w:rsidR="00287C30">
        <w:rPr>
          <w:rFonts w:ascii="Times New Roman" w:hAnsi="Times New Roman" w:cs="Times New Roman"/>
        </w:rPr>
        <w:t>over the time series</w:t>
      </w:r>
      <w:r w:rsidR="00AB5B32">
        <w:rPr>
          <w:rFonts w:ascii="Times New Roman" w:hAnsi="Times New Roman" w:cs="Times New Roman"/>
        </w:rPr>
        <w:t xml:space="preserve"> (</w:t>
      </w:r>
      <w:proofErr w:type="spellStart"/>
      <w:r w:rsidR="00AB5B32" w:rsidRPr="002F2322">
        <w:rPr>
          <w:rFonts w:ascii="Times New Roman" w:hAnsi="Times New Roman" w:cs="Times New Roman"/>
          <w:i/>
          <w:iCs/>
        </w:rPr>
        <w:t>SSB</w:t>
      </w:r>
      <w:r w:rsidR="00AB5B32">
        <w:rPr>
          <w:rFonts w:ascii="Times New Roman" w:hAnsi="Times New Roman" w:cs="Times New Roman"/>
          <w:i/>
          <w:iCs/>
          <w:vertAlign w:val="subscript"/>
        </w:rPr>
        <w:t>y</w:t>
      </w:r>
      <w:proofErr w:type="spellEnd"/>
      <w:r w:rsidR="00AB5B32">
        <w:rPr>
          <w:rFonts w:ascii="Times New Roman" w:hAnsi="Times New Roman" w:cs="Times New Roman"/>
        </w:rPr>
        <w:t>)</w:t>
      </w:r>
      <w:r w:rsidR="00287C30">
        <w:rPr>
          <w:rFonts w:ascii="Times New Roman" w:hAnsi="Times New Roman" w:cs="Times New Roman"/>
        </w:rPr>
        <w:t>, unfished recruitment</w:t>
      </w:r>
      <w:r w:rsidR="00AB5B32">
        <w:rPr>
          <w:rFonts w:ascii="Times New Roman" w:hAnsi="Times New Roman" w:cs="Times New Roman"/>
        </w:rPr>
        <w:t xml:space="preserve"> (</w:t>
      </w:r>
      <w:r w:rsidR="00AB5B32" w:rsidRPr="002F2322">
        <w:rPr>
          <w:rFonts w:ascii="Times New Roman" w:hAnsi="Times New Roman" w:cs="Times New Roman"/>
          <w:i/>
          <w:iCs/>
        </w:rPr>
        <w:t>R</w:t>
      </w:r>
      <w:r w:rsidR="00AB5B32" w:rsidRPr="002F2322">
        <w:rPr>
          <w:rFonts w:ascii="Times New Roman" w:hAnsi="Times New Roman" w:cs="Times New Roman"/>
          <w:i/>
          <w:iCs/>
          <w:vertAlign w:val="subscript"/>
        </w:rPr>
        <w:t>0</w:t>
      </w:r>
      <w:r w:rsidR="00AB5B32">
        <w:rPr>
          <w:rFonts w:ascii="Times New Roman" w:hAnsi="Times New Roman" w:cs="Times New Roman"/>
        </w:rPr>
        <w:t>)</w:t>
      </w:r>
      <w:r w:rsidR="00287C30">
        <w:rPr>
          <w:rFonts w:ascii="Times New Roman" w:hAnsi="Times New Roman" w:cs="Times New Roman"/>
        </w:rPr>
        <w:t>, and natural mortality</w:t>
      </w:r>
      <w:r w:rsidR="00AB5B32">
        <w:rPr>
          <w:rFonts w:ascii="Times New Roman" w:hAnsi="Times New Roman" w:cs="Times New Roman"/>
        </w:rPr>
        <w:t xml:space="preserve"> (</w:t>
      </w:r>
      <w:r w:rsidR="00AB5B32" w:rsidRPr="002F2322">
        <w:rPr>
          <w:rFonts w:ascii="Times New Roman" w:hAnsi="Times New Roman" w:cs="Times New Roman"/>
          <w:i/>
          <w:iCs/>
        </w:rPr>
        <w:t>M</w:t>
      </w:r>
      <w:r w:rsidR="00AB5B32">
        <w:rPr>
          <w:rFonts w:ascii="Times New Roman" w:hAnsi="Times New Roman" w:cs="Times New Roman"/>
        </w:rPr>
        <w:t>)</w:t>
      </w:r>
      <w:r w:rsidR="00287C30">
        <w:rPr>
          <w:rFonts w:ascii="Times New Roman" w:hAnsi="Times New Roman" w:cs="Times New Roman"/>
        </w:rPr>
        <w:t xml:space="preserve"> as they </w:t>
      </w:r>
      <w:r>
        <w:rPr>
          <w:rFonts w:ascii="Times New Roman" w:hAnsi="Times New Roman" w:cs="Times New Roman"/>
        </w:rPr>
        <w:t>are of general interest in fisheries assessment and the CKMR</w:t>
      </w:r>
      <w:r w:rsidR="00287C30">
        <w:rPr>
          <w:rFonts w:ascii="Times New Roman" w:hAnsi="Times New Roman" w:cs="Times New Roman"/>
        </w:rPr>
        <w:t xml:space="preserve"> data</w:t>
      </w:r>
      <w:r>
        <w:rPr>
          <w:rFonts w:ascii="Times New Roman" w:hAnsi="Times New Roman" w:cs="Times New Roman"/>
        </w:rPr>
        <w:t xml:space="preserve"> is though</w:t>
      </w:r>
      <w:r w:rsidR="00287C30">
        <w:rPr>
          <w:rFonts w:ascii="Times New Roman" w:hAnsi="Times New Roman" w:cs="Times New Roman"/>
        </w:rPr>
        <w:t>t</w:t>
      </w:r>
      <w:r>
        <w:rPr>
          <w:rFonts w:ascii="Times New Roman" w:hAnsi="Times New Roman" w:cs="Times New Roman"/>
        </w:rPr>
        <w:t xml:space="preserve"> to </w:t>
      </w:r>
      <w:r w:rsidR="00096993">
        <w:rPr>
          <w:rFonts w:ascii="Times New Roman" w:hAnsi="Times New Roman" w:cs="Times New Roman"/>
        </w:rPr>
        <w:t xml:space="preserve">mainly </w:t>
      </w:r>
      <w:r>
        <w:rPr>
          <w:rFonts w:ascii="Times New Roman" w:hAnsi="Times New Roman" w:cs="Times New Roman"/>
        </w:rPr>
        <w:t>inform abundance and survival</w:t>
      </w:r>
      <w:r w:rsidR="00096993">
        <w:rPr>
          <w:rFonts w:ascii="Times New Roman" w:hAnsi="Times New Roman" w:cs="Times New Roman"/>
        </w:rPr>
        <w:t xml:space="preserve"> (citation)</w:t>
      </w:r>
      <w:r>
        <w:rPr>
          <w:rFonts w:ascii="Times New Roman" w:hAnsi="Times New Roman" w:cs="Times New Roman"/>
        </w:rPr>
        <w:t xml:space="preserve">. </w:t>
      </w:r>
      <w:r w:rsidR="00EC25CB">
        <w:rPr>
          <w:rFonts w:ascii="Times New Roman" w:hAnsi="Times New Roman" w:cs="Times New Roman"/>
        </w:rPr>
        <w:t xml:space="preserve">For </w:t>
      </w:r>
      <w:r w:rsidR="002F2322">
        <w:rPr>
          <w:rFonts w:ascii="Times New Roman" w:hAnsi="Times New Roman" w:cs="Times New Roman"/>
        </w:rPr>
        <w:t>SSB</w:t>
      </w:r>
      <w:r w:rsidR="00EC25CB">
        <w:rPr>
          <w:rFonts w:ascii="Times New Roman" w:hAnsi="Times New Roman" w:cs="Times New Roman"/>
        </w:rPr>
        <w:t xml:space="preserve">, precision </w:t>
      </w:r>
      <w:r w:rsidR="00EC25CB">
        <w:rPr>
          <w:rFonts w:ascii="Times New Roman" w:hAnsi="Times New Roman" w:cs="Times New Roman"/>
        </w:rPr>
        <w:lastRenderedPageBreak/>
        <w:t xml:space="preserve">within simulations was examined using coefficients of variation (CV) calculated as the standard error divided by the point estimate.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7B92734F" w14:textId="38ED6AE4" w:rsidR="00EC25CB" w:rsidRDefault="00EC25CB">
      <w:pPr>
        <w:rPr>
          <w:rFonts w:ascii="Times New Roman" w:hAnsi="Times New Roman" w:cs="Times New Roman"/>
        </w:rPr>
      </w:pPr>
      <w:r>
        <w:rPr>
          <w:rFonts w:ascii="Times New Roman" w:hAnsi="Times New Roman" w:cs="Times New Roman"/>
        </w:rPr>
        <w:t xml:space="preserve">Here describe that adding more data asymptotically led to unbiased estimates. And if there was bias, describe it. </w:t>
      </w:r>
    </w:p>
    <w:p w14:paraId="5CE764CF" w14:textId="34C819CC" w:rsidR="004A4C9B" w:rsidRDefault="00DE0AD0">
      <w:pPr>
        <w:rPr>
          <w:rFonts w:ascii="Times New Roman" w:hAnsi="Times New Roman" w:cs="Times New Roman"/>
        </w:rPr>
      </w:pPr>
      <w:r>
        <w:rPr>
          <w:rFonts w:ascii="Times New Roman" w:hAnsi="Times New Roman" w:cs="Times New Roman"/>
        </w:rPr>
        <w:t>Here described w</w:t>
      </w:r>
      <w:r w:rsidR="004A4C9B">
        <w:rPr>
          <w:rFonts w:ascii="Times New Roman" w:hAnsi="Times New Roman" w:cs="Times New Roman"/>
        </w:rPr>
        <w:t>hat happened in simulator</w:t>
      </w:r>
      <w:r w:rsidR="00AD6490">
        <w:rPr>
          <w:rFonts w:ascii="Times New Roman" w:hAnsi="Times New Roman" w:cs="Times New Roman"/>
        </w:rPr>
        <w:t xml:space="preserve"> regarding pairs.</w:t>
      </w:r>
    </w:p>
    <w:p w14:paraId="744F8711" w14:textId="67638200" w:rsidR="004A4C9B" w:rsidRDefault="004A4C9B">
      <w:pPr>
        <w:rPr>
          <w:rFonts w:ascii="Times New Roman" w:hAnsi="Times New Roman" w:cs="Times New Roman"/>
        </w:rPr>
      </w:pPr>
    </w:p>
    <w:p w14:paraId="6F7F2332" w14:textId="44AE204F" w:rsidR="003A1FE3" w:rsidRDefault="003A1FE3">
      <w:pPr>
        <w:rPr>
          <w:rFonts w:ascii="Times New Roman" w:hAnsi="Times New Roman" w:cs="Times New Roman"/>
        </w:rPr>
      </w:pPr>
      <w:r>
        <w:rPr>
          <w:rFonts w:ascii="Times New Roman" w:hAnsi="Times New Roman" w:cs="Times New Roman"/>
        </w:rPr>
        <w:t>All models were generally unbiased over simulations</w:t>
      </w:r>
      <w:r w:rsidR="00287C30">
        <w:rPr>
          <w:rFonts w:ascii="Times New Roman" w:hAnsi="Times New Roman" w:cs="Times New Roman"/>
        </w:rPr>
        <w:t xml:space="preserve"> (Figure X). </w:t>
      </w:r>
      <w:r>
        <w:rPr>
          <w:rFonts w:ascii="Times New Roman" w:hAnsi="Times New Roman" w:cs="Times New Roman"/>
        </w:rPr>
        <w:t xml:space="preserve"> </w:t>
      </w:r>
    </w:p>
    <w:p w14:paraId="010CA759" w14:textId="77777777" w:rsidR="003A1FE3" w:rsidRDefault="003A1FE3">
      <w:pPr>
        <w:rPr>
          <w:rFonts w:ascii="Times New Roman" w:hAnsi="Times New Roman" w:cs="Times New Roman"/>
        </w:rPr>
      </w:pPr>
    </w:p>
    <w:p w14:paraId="006BB893" w14:textId="0A9F0C1B" w:rsidR="004A4C9B" w:rsidRDefault="00DE0AD0">
      <w:pPr>
        <w:rPr>
          <w:rFonts w:ascii="Times New Roman" w:hAnsi="Times New Roman" w:cs="Times New Roman"/>
        </w:rPr>
      </w:pPr>
      <w:r>
        <w:rPr>
          <w:rFonts w:ascii="Times New Roman" w:hAnsi="Times New Roman" w:cs="Times New Roman"/>
        </w:rPr>
        <w:t>Here describe the comparisons</w:t>
      </w:r>
      <w:r w:rsidR="004A4C9B">
        <w:rPr>
          <w:rFonts w:ascii="Times New Roman" w:hAnsi="Times New Roman" w:cs="Times New Roman"/>
        </w:rPr>
        <w:t xml:space="preserve"> </w:t>
      </w:r>
    </w:p>
    <w:p w14:paraId="5EB8744C" w14:textId="77777777" w:rsidR="004A4C9B" w:rsidRDefault="004A4C9B">
      <w:pPr>
        <w:rPr>
          <w:rFonts w:ascii="Times New Roman" w:hAnsi="Times New Roman" w:cs="Times New Roman"/>
        </w:rPr>
      </w:pPr>
    </w:p>
    <w:p w14:paraId="5F7D1999" w14:textId="5D4BDED1" w:rsidR="004A4C9B" w:rsidRDefault="004A4C9B">
      <w:pPr>
        <w:rPr>
          <w:rFonts w:ascii="Times New Roman" w:hAnsi="Times New Roman" w:cs="Times New Roman"/>
        </w:rPr>
      </w:pP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795452C4" w14:textId="2F720D0B" w:rsidR="00E43AB1" w:rsidRDefault="00AD6490">
      <w:pPr>
        <w:rPr>
          <w:rFonts w:ascii="Times New Roman" w:hAnsi="Times New Roman" w:cs="Times New Roman"/>
        </w:rPr>
      </w:pPr>
      <w:r>
        <w:rPr>
          <w:rFonts w:ascii="Times New Roman" w:hAnsi="Times New Roman" w:cs="Times New Roman"/>
        </w:rPr>
        <w:t xml:space="preserve">What happened with pairs. Bring in selectivity. </w:t>
      </w:r>
    </w:p>
    <w:p w14:paraId="456B249B" w14:textId="3A681E55" w:rsidR="00AD6490" w:rsidRDefault="00AD6490">
      <w:pPr>
        <w:rPr>
          <w:rFonts w:ascii="Times New Roman" w:hAnsi="Times New Roman" w:cs="Times New Roman"/>
        </w:rPr>
      </w:pPr>
    </w:p>
    <w:p w14:paraId="47607C6B" w14:textId="0C746372" w:rsidR="00AD6490" w:rsidRPr="00AD6490" w:rsidRDefault="00AD6490">
      <w:pPr>
        <w:rPr>
          <w:rFonts w:ascii="Times New Roman" w:hAnsi="Times New Roman" w:cs="Times New Roman"/>
        </w:rPr>
      </w:pPr>
      <w:r w:rsidRPr="00AD6490">
        <w:rPr>
          <w:rFonts w:ascii="Times New Roman" w:hAnsi="Times New Roman" w:cs="Times New Roman"/>
        </w:rPr>
        <w:t>Supplemental file for exploitable abundance and s</w:t>
      </w:r>
      <w:r>
        <w:rPr>
          <w:rFonts w:ascii="Times New Roman" w:hAnsi="Times New Roman" w:cs="Times New Roman"/>
        </w:rPr>
        <w:t xml:space="preserve">electivity. </w:t>
      </w:r>
    </w:p>
    <w:p w14:paraId="71B036AF" w14:textId="102EDF0C" w:rsidR="00E43AB1" w:rsidRPr="00AD6490" w:rsidRDefault="00E43AB1">
      <w:pPr>
        <w:rPr>
          <w:rFonts w:ascii="Times New Roman" w:hAnsi="Times New Roman" w:cs="Times New Roman"/>
        </w:rPr>
      </w:pPr>
    </w:p>
    <w:p w14:paraId="712F926B" w14:textId="49110284" w:rsidR="00E43AB1" w:rsidRPr="00AD6490" w:rsidRDefault="00E43AB1">
      <w:pPr>
        <w:rPr>
          <w:rFonts w:ascii="Times New Roman" w:hAnsi="Times New Roman" w:cs="Times New Roman"/>
        </w:rPr>
      </w:pP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5E0510E9"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sincere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63107E02" w14:textId="0ABEF8C8" w:rsidR="00E43AB1" w:rsidRDefault="00E43AB1">
      <w:pPr>
        <w:rPr>
          <w:rFonts w:ascii="Times New Roman" w:hAnsi="Times New Roman" w:cs="Times New Roman"/>
        </w:rPr>
      </w:pPr>
    </w:p>
    <w:p w14:paraId="5B5AD344" w14:textId="4667C3E6" w:rsidR="00E43AB1" w:rsidRDefault="00E43AB1">
      <w:pPr>
        <w:rPr>
          <w:rFonts w:ascii="Times New Roman" w:hAnsi="Times New Roman" w:cs="Times New Roman"/>
        </w:rPr>
      </w:pPr>
    </w:p>
    <w:p w14:paraId="15D3337C" w14:textId="77777777" w:rsidR="00E43AB1" w:rsidRPr="006066C4" w:rsidRDefault="00E43AB1">
      <w:pPr>
        <w:rPr>
          <w:rFonts w:ascii="Times New Roman" w:hAnsi="Times New Roman" w:cs="Times New Roman"/>
        </w:rPr>
      </w:pPr>
    </w:p>
    <w:sectPr w:rsidR="00E43AB1" w:rsidRPr="006066C4" w:rsidSect="005C3F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B5ADD" w14:textId="77777777" w:rsidR="000E6CA5" w:rsidRDefault="000E6CA5" w:rsidP="00B92E2E">
      <w:pPr>
        <w:spacing w:after="0" w:line="240" w:lineRule="auto"/>
      </w:pPr>
      <w:r>
        <w:separator/>
      </w:r>
    </w:p>
  </w:endnote>
  <w:endnote w:type="continuationSeparator" w:id="0">
    <w:p w14:paraId="082C3A21" w14:textId="77777777" w:rsidR="000E6CA5" w:rsidRDefault="000E6CA5"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02E8C" w14:textId="77777777" w:rsidR="000E6CA5" w:rsidRDefault="000E6CA5" w:rsidP="00B92E2E">
      <w:pPr>
        <w:spacing w:after="0" w:line="240" w:lineRule="auto"/>
      </w:pPr>
      <w:r>
        <w:separator/>
      </w:r>
    </w:p>
  </w:footnote>
  <w:footnote w:type="continuationSeparator" w:id="0">
    <w:p w14:paraId="3BC46430" w14:textId="77777777" w:rsidR="000E6CA5" w:rsidRDefault="000E6CA5"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3782E"/>
    <w:rsid w:val="0004066B"/>
    <w:rsid w:val="00066E5B"/>
    <w:rsid w:val="00073AB3"/>
    <w:rsid w:val="00077E93"/>
    <w:rsid w:val="0008155B"/>
    <w:rsid w:val="00095231"/>
    <w:rsid w:val="00096993"/>
    <w:rsid w:val="000D6029"/>
    <w:rsid w:val="000E1B57"/>
    <w:rsid w:val="000E6CA5"/>
    <w:rsid w:val="00102E0E"/>
    <w:rsid w:val="0012092E"/>
    <w:rsid w:val="0013442A"/>
    <w:rsid w:val="00135AE0"/>
    <w:rsid w:val="00150E0A"/>
    <w:rsid w:val="001C18F4"/>
    <w:rsid w:val="001C1DEF"/>
    <w:rsid w:val="001C7399"/>
    <w:rsid w:val="001D3F98"/>
    <w:rsid w:val="001E157A"/>
    <w:rsid w:val="00210762"/>
    <w:rsid w:val="0021634F"/>
    <w:rsid w:val="00270E79"/>
    <w:rsid w:val="00272AB5"/>
    <w:rsid w:val="002758B2"/>
    <w:rsid w:val="00287C30"/>
    <w:rsid w:val="002A6A03"/>
    <w:rsid w:val="002B737E"/>
    <w:rsid w:val="002F2322"/>
    <w:rsid w:val="002F79D5"/>
    <w:rsid w:val="0031336E"/>
    <w:rsid w:val="0031735F"/>
    <w:rsid w:val="00345466"/>
    <w:rsid w:val="00351DD2"/>
    <w:rsid w:val="00356649"/>
    <w:rsid w:val="00376058"/>
    <w:rsid w:val="003812C7"/>
    <w:rsid w:val="00383332"/>
    <w:rsid w:val="003A1FE3"/>
    <w:rsid w:val="003A2AD2"/>
    <w:rsid w:val="003B3E86"/>
    <w:rsid w:val="003C20C1"/>
    <w:rsid w:val="003C2DBD"/>
    <w:rsid w:val="003D3992"/>
    <w:rsid w:val="003D3F07"/>
    <w:rsid w:val="00407DD0"/>
    <w:rsid w:val="004335C7"/>
    <w:rsid w:val="00435D01"/>
    <w:rsid w:val="00454A9A"/>
    <w:rsid w:val="00490E9E"/>
    <w:rsid w:val="004A4C9B"/>
    <w:rsid w:val="00542267"/>
    <w:rsid w:val="00546BBC"/>
    <w:rsid w:val="005613D1"/>
    <w:rsid w:val="0058627E"/>
    <w:rsid w:val="005C3F08"/>
    <w:rsid w:val="005F3192"/>
    <w:rsid w:val="006066C4"/>
    <w:rsid w:val="00643ED7"/>
    <w:rsid w:val="00652D0F"/>
    <w:rsid w:val="006B190C"/>
    <w:rsid w:val="006D64C0"/>
    <w:rsid w:val="007259FA"/>
    <w:rsid w:val="0075057B"/>
    <w:rsid w:val="00753466"/>
    <w:rsid w:val="00766690"/>
    <w:rsid w:val="00777871"/>
    <w:rsid w:val="00782033"/>
    <w:rsid w:val="007A270F"/>
    <w:rsid w:val="00801345"/>
    <w:rsid w:val="008509A1"/>
    <w:rsid w:val="00875CE8"/>
    <w:rsid w:val="008D5DAF"/>
    <w:rsid w:val="00924A6D"/>
    <w:rsid w:val="009263B1"/>
    <w:rsid w:val="00933310"/>
    <w:rsid w:val="009678A9"/>
    <w:rsid w:val="00967A36"/>
    <w:rsid w:val="009735A8"/>
    <w:rsid w:val="00981F6E"/>
    <w:rsid w:val="009D2734"/>
    <w:rsid w:val="009E2A6E"/>
    <w:rsid w:val="00A00928"/>
    <w:rsid w:val="00A236D7"/>
    <w:rsid w:val="00A354E8"/>
    <w:rsid w:val="00A36603"/>
    <w:rsid w:val="00A403A6"/>
    <w:rsid w:val="00AB5B32"/>
    <w:rsid w:val="00AD6490"/>
    <w:rsid w:val="00B14C6F"/>
    <w:rsid w:val="00B15E16"/>
    <w:rsid w:val="00B21428"/>
    <w:rsid w:val="00B73DFB"/>
    <w:rsid w:val="00B82930"/>
    <w:rsid w:val="00B92E2E"/>
    <w:rsid w:val="00B952DD"/>
    <w:rsid w:val="00BA5B10"/>
    <w:rsid w:val="00BB62E4"/>
    <w:rsid w:val="00BF1CC9"/>
    <w:rsid w:val="00C163B3"/>
    <w:rsid w:val="00C61467"/>
    <w:rsid w:val="00C82AC3"/>
    <w:rsid w:val="00C961CB"/>
    <w:rsid w:val="00CA6386"/>
    <w:rsid w:val="00CB12C1"/>
    <w:rsid w:val="00CD2DE5"/>
    <w:rsid w:val="00CE7A12"/>
    <w:rsid w:val="00D377FC"/>
    <w:rsid w:val="00D415FD"/>
    <w:rsid w:val="00D44DEE"/>
    <w:rsid w:val="00D45BA4"/>
    <w:rsid w:val="00DD4147"/>
    <w:rsid w:val="00DD4BF6"/>
    <w:rsid w:val="00DE0AD0"/>
    <w:rsid w:val="00E03B20"/>
    <w:rsid w:val="00E35E53"/>
    <w:rsid w:val="00E3638A"/>
    <w:rsid w:val="00E43AB1"/>
    <w:rsid w:val="00E92DE3"/>
    <w:rsid w:val="00EC25CB"/>
    <w:rsid w:val="00EC69C7"/>
    <w:rsid w:val="00F302FC"/>
    <w:rsid w:val="00F4488E"/>
    <w:rsid w:val="00F571A6"/>
    <w:rsid w:val="00FB69D1"/>
    <w:rsid w:val="00FB71B1"/>
    <w:rsid w:val="00FC25B6"/>
    <w:rsid w:val="00FC39B1"/>
    <w:rsid w:val="00FF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6</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48</cp:revision>
  <dcterms:created xsi:type="dcterms:W3CDTF">2023-11-29T17:47:00Z</dcterms:created>
  <dcterms:modified xsi:type="dcterms:W3CDTF">2024-01-18T17:51:00Z</dcterms:modified>
</cp:coreProperties>
</file>